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48" w:rsidRDefault="007A3981" w:rsidP="00A72A65">
      <w:pPr>
        <w:adjustRightInd w:val="0"/>
        <w:snapToGrid w:val="0"/>
        <w:jc w:val="center"/>
        <w:rPr>
          <w:rFonts w:ascii="Times New Roman" w:hAnsi="Times New Roman"/>
          <w:b/>
          <w:smallCaps/>
          <w:sz w:val="28"/>
          <w:szCs w:val="28"/>
        </w:rPr>
      </w:pPr>
      <w:bookmarkStart w:id="0" w:name="_GoBack"/>
      <w:bookmarkEnd w:id="0"/>
      <w:r>
        <w:rPr>
          <w:rFonts w:ascii="Times New Roman" w:hAnsi="Times New Roman"/>
          <w:noProof/>
          <w:sz w:val="22"/>
        </w:rPr>
        <mc:AlternateContent>
          <mc:Choice Requires="wps">
            <w:drawing>
              <wp:anchor distT="0" distB="0" distL="114300" distR="114300" simplePos="0" relativeHeight="251657728" behindDoc="0" locked="0" layoutInCell="1" allowOverlap="1">
                <wp:simplePos x="0" y="0"/>
                <wp:positionH relativeFrom="column">
                  <wp:posOffset>6532245</wp:posOffset>
                </wp:positionH>
                <wp:positionV relativeFrom="paragraph">
                  <wp:posOffset>-778510</wp:posOffset>
                </wp:positionV>
                <wp:extent cx="3545205" cy="497840"/>
                <wp:effectExtent l="0" t="254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6027" w:rsidRPr="000D6D76" w:rsidRDefault="002E6027" w:rsidP="000D6D76">
                            <w:pPr>
                              <w:adjustRightInd w:val="0"/>
                              <w:snapToGrid w:val="0"/>
                              <w:spacing w:afterLines="50" w:after="180"/>
                              <w:jc w:val="center"/>
                              <w:rPr>
                                <w:rFonts w:ascii="Times New Roman" w:hAnsi="Times New Roman"/>
                                <w:b/>
                                <w:smallCaps/>
                                <w:sz w:val="40"/>
                                <w:szCs w:val="40"/>
                                <w:lang w:val="en-GB"/>
                              </w:rPr>
                            </w:pPr>
                            <w:r>
                              <w:rPr>
                                <w:rFonts w:ascii="Times New Roman" w:hAnsi="Times New Roman"/>
                                <w:b/>
                                <w:smallCaps/>
                                <w:sz w:val="40"/>
                                <w:szCs w:val="40"/>
                                <w:lang w:val="en-GB"/>
                              </w:rPr>
                              <w:t>Annex B</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35pt;margin-top:-61.3pt;width:279.15pt;height:39.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h2gwIAAA8FAAAOAAAAZHJzL2Uyb0RvYy54bWysVNmO2yAUfa/Uf0C8Z7zUnsRWnNEsdVVp&#10;ukgz/QBicIyKgQKJPa36773gJOMuD1VVP2CWy+Hcew6sr8ZeoAMzlitZ4eQixojJRlEudxX+9Fgv&#10;VhhZRyQlQklW4Sdm8dXm5Yv1oEuWqk4JygwCEGnLQVe4c06XUWSbjvXEXijNJCy2yvTEwdDsImrI&#10;AOi9iNI4vowGZag2qmHWwuzdtIg3Ab9tWeM+tK1lDokKAzcXWhParW+jzZqUO0N0x5sjDfIPLHrC&#10;JRx6hrojjqC94b9B9bwxyqrWXTSqj1Tb8oaFHCCbJP4lm4eOaBZygeJYfS6T/X+wzfvDR4M4Be0w&#10;kqQHiR7Z6NCNGlHqqzNoW0LQg4YwN8K0j/SZWn2vms8WSXXbEblj18aooWOEArvE74xmWycc60G2&#10;wztF4RiydyoAja3pPSAUAwE6qPR0VsZTaWDyVZ7laZxj1MBaVixXWZAuIuVptzbWvWGqR75TYQPK&#10;B3RyuLfOsyHlKSSwV4LTmgsRBma3vRUGHQi4pA5fSACSnIcJ6YOl8tsmxGkGSMIZfs3TDap/K5I0&#10;i2/SYlFfrpaLrM7yRbGMV4s4KW6Kyzgrsrv6uyeYZGXHKWXynkt2cmCS/Z3Cx7sweSd4EA0VLvI0&#10;nySas7fzJOPw/SnJnju4kIL3FV6dg0jphX0tKaRNSke4mPrRz/RDlaEGp3+oSrCBV37ygBu3I6B4&#10;b2wVfQJDGAV6gerwikCnU+YrRgPcyArbL3tiGEbirQRTFUkGqiMXBlm+TGFg5ivb+QqRDUBV2GE0&#10;dW/ddO332vBdByedbHwNRqx58Mgzq6N94daFZI4vhL/W83GIen7HNj8AAAD//wMAUEsDBBQABgAI&#10;AAAAIQBSBLNK4wAAAA4BAAAPAAAAZHJzL2Rvd25yZXYueG1sTI/NbsIwEITvlfoO1lbqpQInFoUo&#10;xEH079IbNJV6XJIlCY3tKDaQ9um7nOhxZj/NzmSr0XTiRINvndUQTyMQZEtXtbbWUHy8TRIQPqCt&#10;sHOWNPyQh1V+e5NhWrmz3dBpG2rBIdanqKEJoU+l9GVDBv3U9WT5tneDwcByqGU14JnDTSdVFM2l&#10;wdbyhwZ7em6o/N4ejYbfp+Jl/foQ4r0KX+pzY96L8oBa39+N6yWIQGO4wnCpz9Uh5047d7SVFx3r&#10;SCULZjVMYqXmIC7MY7LggTv2ZjMFMs/k/xn5HwAAAP//AwBQSwECLQAUAAYACAAAACEAtoM4kv4A&#10;AADhAQAAEwAAAAAAAAAAAAAAAAAAAAAAW0NvbnRlbnRfVHlwZXNdLnhtbFBLAQItABQABgAIAAAA&#10;IQA4/SH/1gAAAJQBAAALAAAAAAAAAAAAAAAAAC8BAABfcmVscy8ucmVsc1BLAQItABQABgAIAAAA&#10;IQCqmYh2gwIAAA8FAAAOAAAAAAAAAAAAAAAAAC4CAABkcnMvZTJvRG9jLnhtbFBLAQItABQABgAI&#10;AAAAIQBSBLNK4wAAAA4BAAAPAAAAAAAAAAAAAAAAAN0EAABkcnMvZG93bnJldi54bWxQSwUGAAAA&#10;AAQABADzAAAA7QUAAAAA&#10;" stroked="f">
                <v:textbox style="mso-fit-shape-to-text:t">
                  <w:txbxContent>
                    <w:p w:rsidR="002E6027" w:rsidRPr="000D6D76" w:rsidRDefault="002E6027" w:rsidP="000D6D76">
                      <w:pPr>
                        <w:adjustRightInd w:val="0"/>
                        <w:snapToGrid w:val="0"/>
                        <w:spacing w:afterLines="50" w:after="180"/>
                        <w:jc w:val="center"/>
                        <w:rPr>
                          <w:rFonts w:ascii="Times New Roman" w:hAnsi="Times New Roman"/>
                          <w:b/>
                          <w:smallCaps/>
                          <w:sz w:val="40"/>
                          <w:szCs w:val="40"/>
                          <w:lang w:val="en-GB"/>
                        </w:rPr>
                      </w:pPr>
                      <w:r>
                        <w:rPr>
                          <w:rFonts w:ascii="Times New Roman" w:hAnsi="Times New Roman"/>
                          <w:b/>
                          <w:smallCaps/>
                          <w:sz w:val="40"/>
                          <w:szCs w:val="40"/>
                          <w:lang w:val="en-GB"/>
                        </w:rPr>
                        <w:t>Annex B</w:t>
                      </w:r>
                    </w:p>
                  </w:txbxContent>
                </v:textbox>
              </v:shape>
            </w:pict>
          </mc:Fallback>
        </mc:AlternateContent>
      </w:r>
      <w:r w:rsidR="003E7A48" w:rsidRPr="003E7A48">
        <w:rPr>
          <w:rFonts w:ascii="Times New Roman" w:hAnsi="Times New Roman"/>
          <w:b/>
          <w:smallCaps/>
          <w:sz w:val="28"/>
          <w:szCs w:val="28"/>
        </w:rPr>
        <w:t xml:space="preserve"> </w:t>
      </w:r>
      <w:r w:rsidR="003E7A48" w:rsidRPr="003B55DB">
        <w:rPr>
          <w:rFonts w:ascii="Times New Roman" w:hAnsi="Times New Roman"/>
          <w:b/>
          <w:smallCaps/>
          <w:sz w:val="28"/>
          <w:szCs w:val="28"/>
        </w:rPr>
        <w:t>I</w:t>
      </w:r>
      <w:r w:rsidR="003E7A48">
        <w:rPr>
          <w:rFonts w:ascii="Times New Roman" w:hAnsi="Times New Roman" w:hint="eastAsia"/>
          <w:b/>
          <w:smallCaps/>
          <w:sz w:val="28"/>
          <w:szCs w:val="28"/>
        </w:rPr>
        <w:t>nter-departmental Working Group</w:t>
      </w:r>
      <w:r w:rsidR="003E7A48" w:rsidRPr="003B55DB">
        <w:rPr>
          <w:rFonts w:ascii="Times New Roman" w:hAnsi="Times New Roman"/>
          <w:b/>
          <w:smallCaps/>
          <w:sz w:val="28"/>
          <w:szCs w:val="28"/>
        </w:rPr>
        <w:t xml:space="preserve"> on Gender Recognition</w:t>
      </w:r>
      <w:r w:rsidR="003E7A48">
        <w:rPr>
          <w:rFonts w:ascii="Times New Roman" w:hAnsi="Times New Roman" w:hint="eastAsia"/>
          <w:b/>
          <w:smallCaps/>
          <w:sz w:val="28"/>
          <w:szCs w:val="28"/>
        </w:rPr>
        <w:t xml:space="preserve"> (</w:t>
      </w:r>
      <w:r w:rsidR="003E7A48">
        <w:rPr>
          <w:rFonts w:ascii="Times New Roman" w:hAnsi="Times New Roman"/>
          <w:b/>
          <w:smallCaps/>
          <w:sz w:val="28"/>
          <w:szCs w:val="28"/>
        </w:rPr>
        <w:t>“</w:t>
      </w:r>
      <w:r w:rsidR="003E7A48">
        <w:rPr>
          <w:rFonts w:ascii="Times New Roman" w:hAnsi="Times New Roman" w:hint="eastAsia"/>
          <w:b/>
          <w:smallCaps/>
          <w:sz w:val="28"/>
          <w:szCs w:val="28"/>
        </w:rPr>
        <w:t>IWG</w:t>
      </w:r>
      <w:r w:rsidR="003E7A48">
        <w:rPr>
          <w:rFonts w:ascii="Times New Roman" w:hAnsi="Times New Roman"/>
          <w:b/>
          <w:smallCaps/>
          <w:sz w:val="28"/>
          <w:szCs w:val="28"/>
        </w:rPr>
        <w:t>”</w:t>
      </w:r>
      <w:r w:rsidR="003E7A48">
        <w:rPr>
          <w:rFonts w:ascii="Times New Roman" w:hAnsi="Times New Roman" w:hint="eastAsia"/>
          <w:b/>
          <w:smallCaps/>
          <w:sz w:val="28"/>
          <w:szCs w:val="28"/>
        </w:rPr>
        <w:t>)</w:t>
      </w:r>
    </w:p>
    <w:p w:rsidR="00041C3C" w:rsidRPr="003E7A48" w:rsidRDefault="00041C3C" w:rsidP="00A72A65">
      <w:pPr>
        <w:adjustRightInd w:val="0"/>
        <w:snapToGrid w:val="0"/>
        <w:jc w:val="center"/>
        <w:rPr>
          <w:rFonts w:ascii="Times New Roman" w:hAnsi="Times New Roman"/>
          <w:b/>
          <w:smallCaps/>
          <w:sz w:val="28"/>
          <w:szCs w:val="28"/>
          <w:lang w:val="en-GB"/>
        </w:rPr>
      </w:pPr>
    </w:p>
    <w:p w:rsidR="0007696A" w:rsidRPr="003E7A48" w:rsidRDefault="000D6D76" w:rsidP="00A72A65">
      <w:pPr>
        <w:adjustRightInd w:val="0"/>
        <w:snapToGrid w:val="0"/>
        <w:jc w:val="center"/>
        <w:rPr>
          <w:rFonts w:ascii="Times New Roman" w:hAnsi="Times New Roman"/>
          <w:b/>
          <w:smallCaps/>
          <w:sz w:val="28"/>
          <w:szCs w:val="28"/>
          <w:lang w:val="en-GB"/>
        </w:rPr>
      </w:pPr>
      <w:r w:rsidRPr="003E7A48">
        <w:rPr>
          <w:rFonts w:ascii="Times New Roman" w:hAnsi="Times New Roman"/>
          <w:b/>
          <w:smallCaps/>
          <w:sz w:val="28"/>
          <w:szCs w:val="28"/>
          <w:lang w:val="en-GB"/>
        </w:rPr>
        <w:t>Summary</w:t>
      </w:r>
      <w:r w:rsidR="00442746" w:rsidRPr="003E7A48">
        <w:rPr>
          <w:rFonts w:ascii="Times New Roman" w:hAnsi="Times New Roman"/>
          <w:b/>
          <w:smallCaps/>
          <w:sz w:val="28"/>
          <w:szCs w:val="28"/>
          <w:lang w:val="en-GB"/>
        </w:rPr>
        <w:t xml:space="preserve"> </w:t>
      </w:r>
      <w:r w:rsidR="0007696A" w:rsidRPr="003E7A48">
        <w:rPr>
          <w:rFonts w:ascii="Times New Roman" w:hAnsi="Times New Roman"/>
          <w:b/>
          <w:smallCaps/>
          <w:sz w:val="28"/>
          <w:szCs w:val="28"/>
          <w:lang w:val="en-GB"/>
        </w:rPr>
        <w:t xml:space="preserve">Table of Gender Recognition Schemes </w:t>
      </w:r>
    </w:p>
    <w:p w:rsidR="00041C3C" w:rsidRPr="003E7A48" w:rsidRDefault="0007696A" w:rsidP="00A72A65">
      <w:pPr>
        <w:adjustRightInd w:val="0"/>
        <w:snapToGrid w:val="0"/>
        <w:jc w:val="center"/>
        <w:rPr>
          <w:rFonts w:ascii="Times New Roman" w:hAnsi="Times New Roman"/>
          <w:b/>
          <w:sz w:val="28"/>
          <w:szCs w:val="28"/>
          <w:lang w:val="en-GB"/>
        </w:rPr>
      </w:pPr>
      <w:r w:rsidRPr="003E7A48">
        <w:rPr>
          <w:rFonts w:ascii="Times New Roman" w:hAnsi="Times New Roman"/>
          <w:b/>
          <w:smallCaps/>
          <w:sz w:val="28"/>
          <w:szCs w:val="28"/>
          <w:lang w:val="en-GB"/>
        </w:rPr>
        <w:t xml:space="preserve">in Other Countries And Territories </w:t>
      </w:r>
    </w:p>
    <w:p w:rsidR="00D32613" w:rsidRDefault="00D32613" w:rsidP="00A72A65">
      <w:pPr>
        <w:autoSpaceDE w:val="0"/>
        <w:autoSpaceDN w:val="0"/>
        <w:adjustRightInd w:val="0"/>
        <w:snapToGrid w:val="0"/>
        <w:jc w:val="center"/>
        <w:rPr>
          <w:rFonts w:ascii="Times New Roman" w:eastAsia="s郛?" w:hAnsi="Times New Roman" w:hint="eastAsia"/>
          <w:b/>
          <w:bCs/>
          <w:smallCaps/>
          <w:color w:val="000000"/>
          <w:kern w:val="0"/>
          <w:sz w:val="22"/>
          <w:lang w:val="en-GB"/>
        </w:rPr>
      </w:pPr>
    </w:p>
    <w:p w:rsidR="00867CDA" w:rsidRPr="00867CDA" w:rsidRDefault="00867CDA" w:rsidP="00A72A65">
      <w:pPr>
        <w:autoSpaceDE w:val="0"/>
        <w:autoSpaceDN w:val="0"/>
        <w:adjustRightInd w:val="0"/>
        <w:snapToGrid w:val="0"/>
        <w:jc w:val="center"/>
        <w:rPr>
          <w:rFonts w:ascii="Times New Roman" w:eastAsia="s郛?" w:hAnsi="Times New Roman"/>
          <w:b/>
          <w:bCs/>
          <w:smallCaps/>
          <w:color w:val="000000"/>
          <w:kern w:val="0"/>
          <w:sz w:val="22"/>
          <w:lang w:val="en-GB"/>
        </w:rPr>
      </w:pPr>
    </w:p>
    <w:tbl>
      <w:tblPr>
        <w:tblpPr w:leftFromText="180" w:rightFromText="180" w:vertAnchor="text" w:tblpX="39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17"/>
        <w:gridCol w:w="4253"/>
        <w:gridCol w:w="1276"/>
      </w:tblGrid>
      <w:tr w:rsidR="000A6E01" w:rsidRPr="00564AF7" w:rsidTr="001F1679">
        <w:tc>
          <w:tcPr>
            <w:tcW w:w="817" w:type="dxa"/>
          </w:tcPr>
          <w:p w:rsidR="000A6E01" w:rsidRPr="00564AF7" w:rsidRDefault="000A6E01" w:rsidP="00A72A65">
            <w:pPr>
              <w:adjustRightInd w:val="0"/>
              <w:snapToGrid w:val="0"/>
              <w:jc w:val="center"/>
              <w:rPr>
                <w:rFonts w:ascii="Times New Roman" w:hAnsi="Times New Roman"/>
                <w:b/>
                <w:smallCaps/>
                <w:sz w:val="22"/>
              </w:rPr>
            </w:pPr>
          </w:p>
        </w:tc>
        <w:tc>
          <w:tcPr>
            <w:tcW w:w="4253" w:type="dxa"/>
          </w:tcPr>
          <w:p w:rsidR="000A6E01" w:rsidRPr="00564AF7" w:rsidRDefault="000A6E01" w:rsidP="00DA20B9">
            <w:pPr>
              <w:autoSpaceDE w:val="0"/>
              <w:autoSpaceDN w:val="0"/>
              <w:adjustRightInd w:val="0"/>
              <w:snapToGrid w:val="0"/>
              <w:ind w:leftChars="15" w:left="316" w:hangingChars="127" w:hanging="280"/>
              <w:rPr>
                <w:rFonts w:ascii="Times New Roman" w:hAnsi="Times New Roman"/>
                <w:b/>
                <w:smallCaps/>
                <w:sz w:val="22"/>
              </w:rPr>
            </w:pPr>
            <w:r w:rsidRPr="00564AF7">
              <w:rPr>
                <w:rFonts w:ascii="Times New Roman" w:hAnsi="Times New Roman"/>
                <w:b/>
                <w:smallCaps/>
                <w:sz w:val="22"/>
              </w:rPr>
              <w:t>Countries and territories</w:t>
            </w:r>
          </w:p>
        </w:tc>
        <w:tc>
          <w:tcPr>
            <w:tcW w:w="1276" w:type="dxa"/>
          </w:tcPr>
          <w:p w:rsidR="000A6E01" w:rsidRPr="00564AF7" w:rsidRDefault="000A6E01" w:rsidP="00DA20B9">
            <w:pPr>
              <w:autoSpaceDE w:val="0"/>
              <w:autoSpaceDN w:val="0"/>
              <w:adjustRightInd w:val="0"/>
              <w:snapToGrid w:val="0"/>
              <w:ind w:leftChars="15" w:left="316" w:hangingChars="127" w:hanging="280"/>
              <w:rPr>
                <w:rFonts w:ascii="Times New Roman" w:hAnsi="Times New Roman"/>
                <w:b/>
                <w:smallCaps/>
                <w:sz w:val="22"/>
              </w:rPr>
            </w:pPr>
            <w:r w:rsidRPr="00564AF7">
              <w:rPr>
                <w:rFonts w:ascii="Times New Roman" w:hAnsi="Times New Roman"/>
                <w:b/>
                <w:smallCaps/>
                <w:sz w:val="22"/>
              </w:rPr>
              <w:t>Page No.</w:t>
            </w:r>
          </w:p>
        </w:tc>
      </w:tr>
      <w:tr w:rsidR="000A6E01" w:rsidRPr="00564AF7" w:rsidTr="001F1679">
        <w:tc>
          <w:tcPr>
            <w:tcW w:w="5070" w:type="dxa"/>
            <w:gridSpan w:val="2"/>
          </w:tcPr>
          <w:p w:rsidR="000A6E01" w:rsidRPr="00564AF7" w:rsidRDefault="000A6E01" w:rsidP="00DA20B9">
            <w:pPr>
              <w:autoSpaceDE w:val="0"/>
              <w:autoSpaceDN w:val="0"/>
              <w:adjustRightInd w:val="0"/>
              <w:snapToGrid w:val="0"/>
              <w:ind w:leftChars="15" w:left="316" w:hangingChars="127" w:hanging="280"/>
              <w:rPr>
                <w:rFonts w:ascii="Times New Roman" w:hAnsi="Times New Roman"/>
                <w:b/>
                <w:sz w:val="22"/>
              </w:rPr>
            </w:pPr>
            <w:r w:rsidRPr="00564AF7">
              <w:rPr>
                <w:rFonts w:ascii="Times New Roman" w:hAnsi="Times New Roman"/>
                <w:b/>
                <w:smallCaps/>
                <w:sz w:val="22"/>
              </w:rPr>
              <w:t>Asia</w:t>
            </w:r>
            <w:r w:rsidR="000359B4" w:rsidRPr="00564AF7">
              <w:rPr>
                <w:rFonts w:ascii="Times New Roman" w:hAnsi="Times New Roman"/>
                <w:b/>
                <w:smallCaps/>
                <w:sz w:val="22"/>
              </w:rPr>
              <w:t xml:space="preserve"> Pacific</w:t>
            </w:r>
            <w:r w:rsidRPr="00564AF7">
              <w:rPr>
                <w:rFonts w:ascii="Times New Roman" w:hAnsi="Times New Roman"/>
                <w:b/>
                <w:smallCaps/>
                <w:sz w:val="22"/>
              </w:rPr>
              <w:t xml:space="preserve"> </w:t>
            </w:r>
          </w:p>
        </w:tc>
        <w:tc>
          <w:tcPr>
            <w:tcW w:w="1276" w:type="dxa"/>
          </w:tcPr>
          <w:p w:rsidR="000A6E01" w:rsidRPr="00564AF7" w:rsidRDefault="000A6E01" w:rsidP="00A72A65">
            <w:pPr>
              <w:adjustRightInd w:val="0"/>
              <w:snapToGrid w:val="0"/>
              <w:jc w:val="center"/>
              <w:rPr>
                <w:rFonts w:ascii="Times New Roman" w:hAnsi="Times New Roman"/>
                <w:smallCaps/>
                <w:sz w:val="22"/>
              </w:rPr>
            </w:pP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Capital Territory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Northern Territory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New South Wales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Queensland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South Australia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Tasmania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Victoria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Australia – Western Australia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India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Japan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Mainland China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New Zealand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Singapore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South Korea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Taiwan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Vietnam</w:t>
            </w:r>
          </w:p>
        </w:tc>
        <w:tc>
          <w:tcPr>
            <w:tcW w:w="1276" w:type="dxa"/>
          </w:tcPr>
          <w:p w:rsidR="002B399C" w:rsidRPr="00564AF7" w:rsidRDefault="009D27CC" w:rsidP="00236A12">
            <w:pPr>
              <w:adjustRightInd w:val="0"/>
              <w:snapToGrid w:val="0"/>
              <w:jc w:val="center"/>
              <w:rPr>
                <w:rFonts w:ascii="Times New Roman" w:hAnsi="Times New Roman"/>
                <w:smallCaps/>
                <w:sz w:val="22"/>
              </w:rPr>
            </w:pPr>
            <w:r>
              <w:rPr>
                <w:rFonts w:ascii="Times New Roman" w:hAnsi="Times New Roman"/>
                <w:smallCaps/>
                <w:sz w:val="22"/>
              </w:rPr>
              <w:t>2</w:t>
            </w:r>
            <w:r w:rsidR="00236A12">
              <w:rPr>
                <w:rFonts w:ascii="Times New Roman" w:hAnsi="Times New Roman"/>
                <w:smallCaps/>
                <w:sz w:val="22"/>
              </w:rPr>
              <w:t>5</w:t>
            </w:r>
          </w:p>
        </w:tc>
      </w:tr>
      <w:tr w:rsidR="002B399C" w:rsidRPr="00564AF7" w:rsidTr="001F1679">
        <w:tc>
          <w:tcPr>
            <w:tcW w:w="5070" w:type="dxa"/>
            <w:gridSpan w:val="2"/>
          </w:tcPr>
          <w:p w:rsidR="002B399C" w:rsidRPr="00564AF7" w:rsidRDefault="002B399C" w:rsidP="002B399C">
            <w:pPr>
              <w:autoSpaceDE w:val="0"/>
              <w:autoSpaceDN w:val="0"/>
              <w:adjustRightInd w:val="0"/>
              <w:snapToGrid w:val="0"/>
              <w:ind w:leftChars="15" w:left="316" w:hangingChars="127" w:hanging="280"/>
              <w:rPr>
                <w:rFonts w:ascii="Times New Roman" w:hAnsi="Times New Roman"/>
                <w:b/>
                <w:sz w:val="22"/>
              </w:rPr>
            </w:pPr>
            <w:r w:rsidRPr="00564AF7">
              <w:rPr>
                <w:rFonts w:ascii="Times New Roman" w:hAnsi="Times New Roman"/>
                <w:b/>
                <w:smallCaps/>
                <w:sz w:val="22"/>
              </w:rPr>
              <w:t xml:space="preserve">Europe </w:t>
            </w:r>
          </w:p>
        </w:tc>
        <w:tc>
          <w:tcPr>
            <w:tcW w:w="1276" w:type="dxa"/>
          </w:tcPr>
          <w:p w:rsidR="002B399C" w:rsidRPr="00564AF7" w:rsidRDefault="002B399C" w:rsidP="002B399C">
            <w:pPr>
              <w:adjustRightInd w:val="0"/>
              <w:snapToGrid w:val="0"/>
              <w:jc w:val="center"/>
              <w:rPr>
                <w:rFonts w:ascii="Times New Roman" w:hAnsi="Times New Roman"/>
                <w:smallCaps/>
                <w:sz w:val="22"/>
              </w:rPr>
            </w:pP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Austria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Belgium</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Bulgaria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28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Croatia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(Republic of) Cyprus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Czech Republic</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Denmark</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Estonia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Finland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35</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France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Germany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38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Greece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Hungary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 xml:space="preserve">Iceland </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Ireland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Italy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Latvia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Liechtenstein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Luxembourg</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Malta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Moldova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Netherlands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49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 xml:space="preserve">Norway </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Poland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Portugal</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Romania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Russian Federation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Serbia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55</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Slovakia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Slovenia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Spain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Sweden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59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Switzerland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Turkey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Ukraine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Kingdom</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65</w:t>
            </w:r>
          </w:p>
        </w:tc>
      </w:tr>
      <w:tr w:rsidR="002B399C" w:rsidRPr="00564AF7" w:rsidTr="001F1679">
        <w:tc>
          <w:tcPr>
            <w:tcW w:w="5070" w:type="dxa"/>
            <w:gridSpan w:val="2"/>
          </w:tcPr>
          <w:p w:rsidR="002B399C" w:rsidRPr="00564AF7" w:rsidRDefault="002B399C" w:rsidP="002B399C">
            <w:pPr>
              <w:autoSpaceDE w:val="0"/>
              <w:autoSpaceDN w:val="0"/>
              <w:adjustRightInd w:val="0"/>
              <w:snapToGrid w:val="0"/>
              <w:ind w:leftChars="15" w:left="316" w:hangingChars="127" w:hanging="280"/>
              <w:rPr>
                <w:rFonts w:ascii="Times New Roman" w:hAnsi="Times New Roman"/>
                <w:sz w:val="22"/>
              </w:rPr>
            </w:pPr>
            <w:r w:rsidRPr="00564AF7">
              <w:rPr>
                <w:rFonts w:ascii="Times New Roman" w:hAnsi="Times New Roman"/>
                <w:b/>
                <w:smallCaps/>
                <w:sz w:val="22"/>
              </w:rPr>
              <w:t>North America</w:t>
            </w:r>
          </w:p>
        </w:tc>
        <w:tc>
          <w:tcPr>
            <w:tcW w:w="1276" w:type="dxa"/>
          </w:tcPr>
          <w:p w:rsidR="002B399C" w:rsidRPr="00564AF7" w:rsidRDefault="002B399C" w:rsidP="002B399C">
            <w:pPr>
              <w:adjustRightInd w:val="0"/>
              <w:snapToGrid w:val="0"/>
              <w:jc w:val="center"/>
              <w:rPr>
                <w:rFonts w:ascii="Times New Roman" w:hAnsi="Times New Roman"/>
                <w:smallCaps/>
                <w:sz w:val="22"/>
              </w:rPr>
            </w:pP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Alberta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66</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British Columbia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68</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Manitoba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69</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New Brunswick</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70</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Newfoundland and Labrador</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71</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Nova Scotia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72</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Ontario</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73</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Prince Edward Island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75</w:t>
            </w:r>
          </w:p>
        </w:tc>
      </w:tr>
      <w:tr w:rsidR="002B399C" w:rsidRPr="00564AF7" w:rsidTr="001F1679">
        <w:trPr>
          <w:trHeight w:val="300"/>
        </w:trPr>
        <w:tc>
          <w:tcPr>
            <w:tcW w:w="817" w:type="dxa"/>
            <w:tcBorders>
              <w:bottom w:val="nil"/>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Quebec</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76</w:t>
            </w:r>
          </w:p>
        </w:tc>
      </w:tr>
      <w:tr w:rsidR="002B399C" w:rsidRPr="00564AF7" w:rsidTr="001F1679">
        <w:trPr>
          <w:trHeight w:val="300"/>
        </w:trPr>
        <w:tc>
          <w:tcPr>
            <w:tcW w:w="817" w:type="dxa"/>
            <w:tcBorders>
              <w:bottom w:val="single" w:sz="4" w:space="0" w:color="auto"/>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Saskatchewan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76</w:t>
            </w:r>
          </w:p>
        </w:tc>
      </w:tr>
      <w:tr w:rsidR="002B399C" w:rsidRPr="00564AF7" w:rsidTr="001F1679">
        <w:trPr>
          <w:trHeight w:val="300"/>
        </w:trPr>
        <w:tc>
          <w:tcPr>
            <w:tcW w:w="817" w:type="dxa"/>
            <w:tcBorders>
              <w:bottom w:val="single" w:sz="4" w:space="0" w:color="auto"/>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Canada – Yukon Territory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77</w:t>
            </w:r>
          </w:p>
        </w:tc>
      </w:tr>
      <w:tr w:rsidR="002B399C" w:rsidRPr="00564AF7" w:rsidTr="001F1679">
        <w:trPr>
          <w:trHeight w:val="300"/>
        </w:trPr>
        <w:tc>
          <w:tcPr>
            <w:tcW w:w="817" w:type="dxa"/>
            <w:tcBorders>
              <w:bottom w:val="single" w:sz="4" w:space="0" w:color="auto"/>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Mexico – Federal District</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78</w:t>
            </w:r>
          </w:p>
        </w:tc>
      </w:tr>
      <w:tr w:rsidR="002B399C" w:rsidRPr="00564AF7" w:rsidTr="001F1679">
        <w:trPr>
          <w:trHeight w:val="210"/>
        </w:trPr>
        <w:tc>
          <w:tcPr>
            <w:tcW w:w="817" w:type="dxa"/>
            <w:tcBorders>
              <w:top w:val="single" w:sz="4" w:space="0" w:color="auto"/>
            </w:tcBorders>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Alabama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Alaska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Arizona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79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Arkansas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California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Colorado</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Connecticut</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Delaware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33" w:hangingChars="15" w:hanging="33"/>
              <w:rPr>
                <w:rFonts w:ascii="Times New Roman" w:hAnsi="Times New Roman"/>
                <w:b/>
                <w:sz w:val="22"/>
              </w:rPr>
            </w:pPr>
            <w:r w:rsidRPr="00564AF7">
              <w:rPr>
                <w:rFonts w:ascii="Times New Roman" w:hAnsi="Times New Roman"/>
                <w:b/>
                <w:sz w:val="22"/>
              </w:rPr>
              <w:t>United States – District of Columbia (Washington DC)</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Florida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Georgia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Hawaii</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Illinois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85</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Indiana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Iowa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Kansas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Kentucky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Louisiana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Maine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Maryland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Massachusetts</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89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Michigan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Minnesota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Mississippi</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Missouri</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Montana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Nebraska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Nevada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New Hampshire</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New Jersey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New Mexico</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94</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 xml:space="preserve">United States – New York State </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94</w:t>
            </w:r>
          </w:p>
        </w:tc>
      </w:tr>
      <w:tr w:rsidR="002B399C" w:rsidRPr="00564AF7" w:rsidTr="001F1679">
        <w:tc>
          <w:tcPr>
            <w:tcW w:w="817" w:type="dxa"/>
          </w:tcPr>
          <w:p w:rsidR="002B399C" w:rsidRPr="00564AF7" w:rsidDel="00E54A0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New York City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North Carolina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North Dakota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Oklahoma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Oregon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97</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Pennsylvania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Rhode Island</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98</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South Carolina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South Dakota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Utah</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99</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Vermont</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100</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Virginia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Washington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101</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West Virginia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102</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Wisconsin</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103</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United States – Wyoming</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103</w:t>
            </w:r>
          </w:p>
        </w:tc>
      </w:tr>
      <w:tr w:rsidR="002B399C" w:rsidRPr="00564AF7" w:rsidTr="001F1679">
        <w:tc>
          <w:tcPr>
            <w:tcW w:w="5070" w:type="dxa"/>
            <w:gridSpan w:val="2"/>
          </w:tcPr>
          <w:p w:rsidR="002B399C" w:rsidRPr="00564AF7" w:rsidRDefault="002B399C" w:rsidP="002B399C">
            <w:pPr>
              <w:autoSpaceDE w:val="0"/>
              <w:autoSpaceDN w:val="0"/>
              <w:adjustRightInd w:val="0"/>
              <w:snapToGrid w:val="0"/>
              <w:ind w:leftChars="15" w:left="316" w:hangingChars="127" w:hanging="280"/>
              <w:rPr>
                <w:rFonts w:ascii="Times New Roman" w:hAnsi="Times New Roman"/>
                <w:sz w:val="22"/>
              </w:rPr>
            </w:pPr>
            <w:r w:rsidRPr="00564AF7">
              <w:rPr>
                <w:rFonts w:ascii="Times New Roman" w:hAnsi="Times New Roman"/>
                <w:b/>
                <w:smallCaps/>
                <w:sz w:val="22"/>
              </w:rPr>
              <w:t xml:space="preserve">South America </w:t>
            </w:r>
          </w:p>
        </w:tc>
        <w:tc>
          <w:tcPr>
            <w:tcW w:w="1276" w:type="dxa"/>
          </w:tcPr>
          <w:p w:rsidR="002B399C" w:rsidRPr="00564AF7" w:rsidRDefault="002B399C" w:rsidP="002B399C">
            <w:pPr>
              <w:adjustRightInd w:val="0"/>
              <w:snapToGrid w:val="0"/>
              <w:jc w:val="center"/>
              <w:rPr>
                <w:rFonts w:ascii="Times New Roman" w:hAnsi="Times New Roman"/>
                <w:smallCaps/>
                <w:sz w:val="22"/>
              </w:rPr>
            </w:pP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Argentina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104</w:t>
            </w:r>
          </w:p>
        </w:tc>
      </w:tr>
      <w:tr w:rsidR="00F77A3B" w:rsidRPr="00564AF7" w:rsidTr="001F1679">
        <w:tc>
          <w:tcPr>
            <w:tcW w:w="817" w:type="dxa"/>
          </w:tcPr>
          <w:p w:rsidR="00F77A3B" w:rsidRPr="00564AF7" w:rsidRDefault="00F77A3B" w:rsidP="00342E9E">
            <w:pPr>
              <w:numPr>
                <w:ilvl w:val="0"/>
                <w:numId w:val="12"/>
              </w:numPr>
              <w:adjustRightInd w:val="0"/>
              <w:snapToGrid w:val="0"/>
              <w:jc w:val="both"/>
              <w:rPr>
                <w:rFonts w:ascii="Times New Roman" w:hAnsi="Times New Roman"/>
                <w:sz w:val="22"/>
              </w:rPr>
            </w:pPr>
          </w:p>
        </w:tc>
        <w:tc>
          <w:tcPr>
            <w:tcW w:w="4253" w:type="dxa"/>
          </w:tcPr>
          <w:p w:rsidR="00F77A3B" w:rsidRPr="00564AF7" w:rsidRDefault="00F77A3B"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 xml:space="preserve">Bolivia </w:t>
            </w:r>
          </w:p>
        </w:tc>
        <w:tc>
          <w:tcPr>
            <w:tcW w:w="1276" w:type="dxa"/>
          </w:tcPr>
          <w:p w:rsidR="00F77A3B"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105</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Colombia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106</w:t>
            </w:r>
          </w:p>
        </w:tc>
      </w:tr>
      <w:tr w:rsidR="00F77A3B" w:rsidRPr="00564AF7" w:rsidTr="001F1679">
        <w:tc>
          <w:tcPr>
            <w:tcW w:w="817" w:type="dxa"/>
          </w:tcPr>
          <w:p w:rsidR="00F77A3B" w:rsidRPr="00564AF7" w:rsidRDefault="00F77A3B" w:rsidP="00342E9E">
            <w:pPr>
              <w:numPr>
                <w:ilvl w:val="0"/>
                <w:numId w:val="12"/>
              </w:numPr>
              <w:adjustRightInd w:val="0"/>
              <w:snapToGrid w:val="0"/>
              <w:jc w:val="both"/>
              <w:rPr>
                <w:rFonts w:ascii="Times New Roman" w:hAnsi="Times New Roman"/>
                <w:sz w:val="22"/>
              </w:rPr>
            </w:pPr>
          </w:p>
        </w:tc>
        <w:tc>
          <w:tcPr>
            <w:tcW w:w="4253" w:type="dxa"/>
          </w:tcPr>
          <w:p w:rsidR="00F77A3B" w:rsidRPr="00564AF7" w:rsidRDefault="00F77A3B"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 xml:space="preserve">Ecuador </w:t>
            </w:r>
          </w:p>
        </w:tc>
        <w:tc>
          <w:tcPr>
            <w:tcW w:w="1276" w:type="dxa"/>
          </w:tcPr>
          <w:p w:rsidR="00F77A3B"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106</w:t>
            </w: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Uruguay</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107</w:t>
            </w:r>
          </w:p>
        </w:tc>
      </w:tr>
      <w:tr w:rsidR="002B399C" w:rsidRPr="00564AF7" w:rsidTr="00690CAF">
        <w:tc>
          <w:tcPr>
            <w:tcW w:w="5070" w:type="dxa"/>
            <w:gridSpan w:val="2"/>
          </w:tcPr>
          <w:p w:rsidR="002B399C" w:rsidRPr="00564AF7" w:rsidRDefault="002B399C" w:rsidP="00F05A67">
            <w:pPr>
              <w:autoSpaceDE w:val="0"/>
              <w:autoSpaceDN w:val="0"/>
              <w:adjustRightInd w:val="0"/>
              <w:snapToGrid w:val="0"/>
              <w:ind w:leftChars="15" w:left="316" w:hangingChars="127" w:hanging="280"/>
              <w:rPr>
                <w:rFonts w:ascii="Times New Roman" w:hAnsi="Times New Roman"/>
                <w:b/>
                <w:sz w:val="22"/>
              </w:rPr>
            </w:pPr>
            <w:r w:rsidRPr="00564AF7">
              <w:rPr>
                <w:rFonts w:ascii="Times New Roman" w:hAnsi="Times New Roman"/>
                <w:b/>
                <w:smallCaps/>
                <w:sz w:val="22"/>
              </w:rPr>
              <w:t xml:space="preserve">Other </w:t>
            </w:r>
            <w:r w:rsidR="00F05A67" w:rsidRPr="00564AF7">
              <w:rPr>
                <w:rFonts w:ascii="Times New Roman" w:hAnsi="Times New Roman"/>
                <w:b/>
                <w:smallCaps/>
                <w:sz w:val="22"/>
              </w:rPr>
              <w:t>Jurisdictions</w:t>
            </w:r>
          </w:p>
        </w:tc>
        <w:tc>
          <w:tcPr>
            <w:tcW w:w="1276" w:type="dxa"/>
          </w:tcPr>
          <w:p w:rsidR="002B399C" w:rsidRPr="00564AF7" w:rsidRDefault="002B399C" w:rsidP="002B399C">
            <w:pPr>
              <w:adjustRightInd w:val="0"/>
              <w:snapToGrid w:val="0"/>
              <w:jc w:val="center"/>
              <w:rPr>
                <w:rFonts w:ascii="Times New Roman" w:hAnsi="Times New Roman"/>
                <w:smallCaps/>
                <w:sz w:val="22"/>
              </w:rPr>
            </w:pPr>
          </w:p>
        </w:tc>
      </w:tr>
      <w:tr w:rsidR="002B399C" w:rsidRPr="00564AF7" w:rsidTr="001F1679">
        <w:tc>
          <w:tcPr>
            <w:tcW w:w="817" w:type="dxa"/>
          </w:tcPr>
          <w:p w:rsidR="002B399C" w:rsidRPr="00564AF7" w:rsidRDefault="002B399C" w:rsidP="00342E9E">
            <w:pPr>
              <w:numPr>
                <w:ilvl w:val="0"/>
                <w:numId w:val="12"/>
              </w:numPr>
              <w:adjustRightInd w:val="0"/>
              <w:snapToGrid w:val="0"/>
              <w:jc w:val="both"/>
              <w:rPr>
                <w:rFonts w:ascii="Times New Roman" w:hAnsi="Times New Roman"/>
                <w:sz w:val="22"/>
              </w:rPr>
            </w:pPr>
          </w:p>
        </w:tc>
        <w:tc>
          <w:tcPr>
            <w:tcW w:w="4253" w:type="dxa"/>
          </w:tcPr>
          <w:p w:rsidR="002B399C" w:rsidRPr="00564AF7" w:rsidRDefault="002B399C" w:rsidP="002B399C">
            <w:pPr>
              <w:adjustRightInd w:val="0"/>
              <w:snapToGrid w:val="0"/>
              <w:ind w:left="476" w:hangingChars="216" w:hanging="476"/>
              <w:rPr>
                <w:rFonts w:ascii="Times New Roman" w:hAnsi="Times New Roman"/>
                <w:b/>
                <w:sz w:val="22"/>
              </w:rPr>
            </w:pPr>
            <w:r w:rsidRPr="00564AF7">
              <w:rPr>
                <w:rFonts w:ascii="Times New Roman" w:hAnsi="Times New Roman"/>
                <w:b/>
                <w:sz w:val="22"/>
              </w:rPr>
              <w:t>South Africa</w:t>
            </w:r>
          </w:p>
        </w:tc>
        <w:tc>
          <w:tcPr>
            <w:tcW w:w="1276" w:type="dxa"/>
          </w:tcPr>
          <w:p w:rsidR="002B399C" w:rsidRPr="00564AF7" w:rsidRDefault="00236A12" w:rsidP="002B399C">
            <w:pPr>
              <w:adjustRightInd w:val="0"/>
              <w:snapToGrid w:val="0"/>
              <w:jc w:val="center"/>
              <w:rPr>
                <w:rFonts w:ascii="Times New Roman" w:hAnsi="Times New Roman"/>
                <w:smallCaps/>
                <w:sz w:val="22"/>
              </w:rPr>
            </w:pPr>
            <w:r>
              <w:rPr>
                <w:rFonts w:ascii="Times New Roman" w:hAnsi="Times New Roman"/>
                <w:smallCaps/>
                <w:sz w:val="22"/>
              </w:rPr>
              <w:t>108</w:t>
            </w:r>
          </w:p>
        </w:tc>
      </w:tr>
    </w:tbl>
    <w:p w:rsidR="00041C3C" w:rsidRPr="00564AF7" w:rsidRDefault="00041C3C"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B10580" w:rsidRPr="00564AF7" w:rsidRDefault="00B10580"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B10580" w:rsidRPr="00564AF7" w:rsidRDefault="00B10580"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B10580" w:rsidRPr="00564AF7" w:rsidRDefault="00B10580"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AE7332" w:rsidRPr="00564AF7" w:rsidRDefault="00AE7332"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AE7332" w:rsidRPr="00564AF7" w:rsidRDefault="00AE7332"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B10580" w:rsidRPr="00564AF7" w:rsidRDefault="00B10580"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B10580" w:rsidRPr="00564AF7" w:rsidRDefault="00B10580"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041C3C" w:rsidRPr="00564AF7" w:rsidRDefault="00041C3C"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041C3C" w:rsidRPr="00564AF7" w:rsidRDefault="00041C3C"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8F00AA" w:rsidRPr="00564AF7" w:rsidRDefault="008F00AA"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A87EA8" w:rsidRPr="00564AF7" w:rsidRDefault="00A87EA8" w:rsidP="00A72A65">
      <w:pPr>
        <w:autoSpaceDE w:val="0"/>
        <w:autoSpaceDN w:val="0"/>
        <w:adjustRightInd w:val="0"/>
        <w:snapToGrid w:val="0"/>
        <w:jc w:val="center"/>
        <w:rPr>
          <w:rFonts w:ascii="Times New Roman" w:eastAsia="s郛?" w:hAnsi="Times New Roman"/>
          <w:b/>
          <w:bCs/>
          <w:smallCaps/>
          <w:color w:val="000000"/>
          <w:kern w:val="0"/>
          <w:sz w:val="22"/>
          <w:lang w:val="en-GB"/>
        </w:rPr>
      </w:pPr>
    </w:p>
    <w:p w:rsidR="00BC0DE6" w:rsidRPr="00564AF7" w:rsidRDefault="002A0749" w:rsidP="00A72A65">
      <w:pPr>
        <w:autoSpaceDE w:val="0"/>
        <w:autoSpaceDN w:val="0"/>
        <w:adjustRightInd w:val="0"/>
        <w:snapToGrid w:val="0"/>
        <w:jc w:val="center"/>
        <w:rPr>
          <w:rFonts w:ascii="Times New Roman" w:eastAsia="s郛?" w:hAnsi="Times New Roman"/>
          <w:i/>
          <w:iCs/>
          <w:color w:val="000000"/>
          <w:kern w:val="0"/>
          <w:sz w:val="22"/>
          <w:lang w:val="en-GB"/>
        </w:rPr>
      </w:pPr>
      <w:r w:rsidRPr="00564AF7">
        <w:rPr>
          <w:rFonts w:ascii="Times New Roman" w:eastAsia="s郛?" w:hAnsi="Times New Roman"/>
          <w:b/>
          <w:bCs/>
          <w:smallCaps/>
          <w:color w:val="000000"/>
          <w:kern w:val="0"/>
          <w:sz w:val="22"/>
          <w:lang w:val="en-GB"/>
        </w:rPr>
        <w:br w:type="page"/>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700"/>
        <w:gridCol w:w="138"/>
        <w:gridCol w:w="11910"/>
      </w:tblGrid>
      <w:tr w:rsidR="002139C9" w:rsidRPr="00564AF7" w:rsidTr="002E6027">
        <w:trPr>
          <w:trHeight w:val="276"/>
        </w:trPr>
        <w:tc>
          <w:tcPr>
            <w:tcW w:w="2411" w:type="dxa"/>
            <w:gridSpan w:val="2"/>
            <w:vMerge w:val="restart"/>
            <w:shd w:val="clear" w:color="auto" w:fill="auto"/>
          </w:tcPr>
          <w:p w:rsidR="002139C9" w:rsidRPr="00564AF7" w:rsidRDefault="002139C9" w:rsidP="00A72A65">
            <w:pPr>
              <w:autoSpaceDE w:val="0"/>
              <w:autoSpaceDN w:val="0"/>
              <w:adjustRightInd w:val="0"/>
              <w:snapToGrid w:val="0"/>
              <w:rPr>
                <w:rFonts w:ascii="Times New Roman" w:hAnsi="Times New Roman"/>
                <w:b/>
                <w:sz w:val="22"/>
                <w:lang w:val="en-GB"/>
              </w:rPr>
            </w:pPr>
          </w:p>
          <w:p w:rsidR="002139C9" w:rsidRPr="00564AF7" w:rsidRDefault="000A6E01" w:rsidP="00A72A65">
            <w:pPr>
              <w:autoSpaceDE w:val="0"/>
              <w:autoSpaceDN w:val="0"/>
              <w:adjustRightInd w:val="0"/>
              <w:snapToGrid w:val="0"/>
              <w:rPr>
                <w:rFonts w:ascii="Times New Roman" w:hAnsi="Times New Roman"/>
                <w:b/>
                <w:sz w:val="22"/>
                <w:lang w:val="en-GB"/>
              </w:rPr>
            </w:pPr>
            <w:r w:rsidRPr="00564AF7">
              <w:rPr>
                <w:rFonts w:ascii="Times New Roman" w:hAnsi="Times New Roman"/>
                <w:b/>
                <w:sz w:val="22"/>
                <w:lang w:val="en-GB"/>
              </w:rPr>
              <w:t>Country/ Territory</w:t>
            </w:r>
          </w:p>
        </w:tc>
        <w:tc>
          <w:tcPr>
            <w:tcW w:w="12048" w:type="dxa"/>
            <w:gridSpan w:val="2"/>
            <w:vMerge w:val="restart"/>
            <w:shd w:val="clear" w:color="auto" w:fill="auto"/>
          </w:tcPr>
          <w:p w:rsidR="002139C9" w:rsidRPr="00564AF7" w:rsidRDefault="002139C9" w:rsidP="00A72A65">
            <w:pPr>
              <w:autoSpaceDE w:val="0"/>
              <w:autoSpaceDN w:val="0"/>
              <w:adjustRightInd w:val="0"/>
              <w:snapToGrid w:val="0"/>
              <w:rPr>
                <w:rFonts w:ascii="Times New Roman" w:hAnsi="Times New Roman"/>
                <w:b/>
                <w:sz w:val="22"/>
                <w:lang w:val="en-GB"/>
              </w:rPr>
            </w:pPr>
          </w:p>
          <w:p w:rsidR="002139C9" w:rsidRPr="00564AF7" w:rsidRDefault="002139C9" w:rsidP="00A72A65">
            <w:pPr>
              <w:autoSpaceDE w:val="0"/>
              <w:autoSpaceDN w:val="0"/>
              <w:adjustRightInd w:val="0"/>
              <w:snapToGrid w:val="0"/>
              <w:jc w:val="center"/>
              <w:rPr>
                <w:rFonts w:ascii="Times New Roman" w:hAnsi="Times New Roman"/>
                <w:b/>
                <w:sz w:val="22"/>
                <w:lang w:val="en-GB"/>
              </w:rPr>
            </w:pPr>
            <w:r w:rsidRPr="00564AF7">
              <w:rPr>
                <w:rFonts w:ascii="Times New Roman" w:hAnsi="Times New Roman"/>
                <w:b/>
                <w:sz w:val="22"/>
                <w:lang w:val="en-GB"/>
              </w:rPr>
              <w:t xml:space="preserve">Summary of </w:t>
            </w:r>
            <w:r w:rsidR="000A6E01" w:rsidRPr="00564AF7">
              <w:rPr>
                <w:rFonts w:ascii="Times New Roman" w:hAnsi="Times New Roman"/>
                <w:b/>
                <w:sz w:val="22"/>
                <w:lang w:val="en-GB"/>
              </w:rPr>
              <w:t xml:space="preserve">gender </w:t>
            </w:r>
            <w:r w:rsidRPr="00564AF7">
              <w:rPr>
                <w:rFonts w:ascii="Times New Roman" w:hAnsi="Times New Roman"/>
                <w:b/>
                <w:sz w:val="22"/>
                <w:lang w:val="en-GB"/>
              </w:rPr>
              <w:t xml:space="preserve">recognition </w:t>
            </w:r>
            <w:r w:rsidR="000A6E01" w:rsidRPr="00564AF7">
              <w:rPr>
                <w:rFonts w:ascii="Times New Roman" w:hAnsi="Times New Roman"/>
                <w:b/>
                <w:sz w:val="22"/>
                <w:lang w:val="en-GB"/>
              </w:rPr>
              <w:t xml:space="preserve">scheme and related </w:t>
            </w:r>
            <w:r w:rsidRPr="00564AF7">
              <w:rPr>
                <w:rFonts w:ascii="Times New Roman" w:hAnsi="Times New Roman"/>
                <w:b/>
                <w:sz w:val="22"/>
                <w:lang w:val="en-GB"/>
              </w:rPr>
              <w:t>process</w:t>
            </w:r>
          </w:p>
          <w:p w:rsidR="004B6420" w:rsidRPr="00564AF7" w:rsidRDefault="004B6420" w:rsidP="00A72A65">
            <w:pPr>
              <w:autoSpaceDE w:val="0"/>
              <w:autoSpaceDN w:val="0"/>
              <w:adjustRightInd w:val="0"/>
              <w:snapToGrid w:val="0"/>
              <w:jc w:val="center"/>
              <w:rPr>
                <w:rFonts w:ascii="Times New Roman" w:hAnsi="Times New Roman"/>
                <w:b/>
                <w:sz w:val="22"/>
                <w:lang w:val="en-GB"/>
              </w:rPr>
            </w:pPr>
          </w:p>
        </w:tc>
      </w:tr>
      <w:tr w:rsidR="002139C9" w:rsidRPr="00564AF7" w:rsidTr="002E6027">
        <w:trPr>
          <w:trHeight w:val="613"/>
        </w:trPr>
        <w:tc>
          <w:tcPr>
            <w:tcW w:w="2411" w:type="dxa"/>
            <w:gridSpan w:val="2"/>
            <w:vMerge/>
            <w:shd w:val="clear" w:color="auto" w:fill="auto"/>
          </w:tcPr>
          <w:p w:rsidR="002139C9" w:rsidRPr="00564AF7" w:rsidRDefault="002139C9" w:rsidP="00A72A65">
            <w:pPr>
              <w:autoSpaceDE w:val="0"/>
              <w:autoSpaceDN w:val="0"/>
              <w:adjustRightInd w:val="0"/>
              <w:snapToGrid w:val="0"/>
              <w:rPr>
                <w:rFonts w:ascii="Times New Roman" w:hAnsi="Times New Roman"/>
                <w:b/>
                <w:sz w:val="22"/>
                <w:lang w:val="en-GB"/>
              </w:rPr>
            </w:pPr>
          </w:p>
        </w:tc>
        <w:tc>
          <w:tcPr>
            <w:tcW w:w="12048" w:type="dxa"/>
            <w:gridSpan w:val="2"/>
            <w:vMerge/>
            <w:shd w:val="clear" w:color="auto" w:fill="auto"/>
          </w:tcPr>
          <w:p w:rsidR="002139C9" w:rsidRPr="00564AF7" w:rsidRDefault="002139C9" w:rsidP="00A72A65">
            <w:pPr>
              <w:autoSpaceDE w:val="0"/>
              <w:autoSpaceDN w:val="0"/>
              <w:adjustRightInd w:val="0"/>
              <w:snapToGrid w:val="0"/>
              <w:jc w:val="center"/>
              <w:rPr>
                <w:rFonts w:ascii="Times New Roman" w:hAnsi="Times New Roman"/>
                <w:b/>
                <w:sz w:val="22"/>
                <w:lang w:val="en-GB"/>
              </w:rPr>
            </w:pPr>
          </w:p>
        </w:tc>
      </w:tr>
      <w:tr w:rsidR="00F33DB0" w:rsidRPr="00564AF7" w:rsidTr="005A7B15">
        <w:tc>
          <w:tcPr>
            <w:tcW w:w="14459" w:type="dxa"/>
            <w:gridSpan w:val="4"/>
            <w:shd w:val="clear" w:color="auto" w:fill="auto"/>
          </w:tcPr>
          <w:p w:rsidR="00F05A67" w:rsidRPr="00564AF7" w:rsidRDefault="00F05A67" w:rsidP="00A72A65">
            <w:pPr>
              <w:adjustRightInd w:val="0"/>
              <w:snapToGrid w:val="0"/>
              <w:rPr>
                <w:rFonts w:ascii="Times New Roman" w:hAnsi="Times New Roman"/>
                <w:b/>
                <w:sz w:val="22"/>
                <w:lang w:val="en-GB"/>
              </w:rPr>
            </w:pPr>
          </w:p>
          <w:p w:rsidR="00F33DB0" w:rsidRPr="00564AF7" w:rsidRDefault="00F33DB0" w:rsidP="00A72A65">
            <w:pPr>
              <w:adjustRightInd w:val="0"/>
              <w:snapToGrid w:val="0"/>
              <w:rPr>
                <w:rFonts w:ascii="Times New Roman" w:hAnsi="Times New Roman"/>
                <w:b/>
                <w:sz w:val="22"/>
                <w:lang w:val="en-GB"/>
              </w:rPr>
            </w:pPr>
            <w:r w:rsidRPr="00564AF7">
              <w:rPr>
                <w:rFonts w:ascii="Times New Roman" w:hAnsi="Times New Roman"/>
                <w:b/>
                <w:sz w:val="22"/>
                <w:lang w:val="en-GB"/>
              </w:rPr>
              <w:t>ASIA</w:t>
            </w:r>
            <w:r w:rsidR="00656542" w:rsidRPr="00564AF7">
              <w:rPr>
                <w:rFonts w:ascii="Times New Roman" w:hAnsi="Times New Roman"/>
                <w:b/>
                <w:sz w:val="22"/>
                <w:lang w:val="en-GB"/>
              </w:rPr>
              <w:t xml:space="preserve"> PACIFIC</w:t>
            </w:r>
          </w:p>
          <w:p w:rsidR="00F05A67" w:rsidRPr="00564AF7" w:rsidRDefault="00F05A67" w:rsidP="00A72A65">
            <w:pPr>
              <w:adjustRightInd w:val="0"/>
              <w:snapToGrid w:val="0"/>
              <w:rPr>
                <w:rFonts w:ascii="Times New Roman" w:hAnsi="Times New Roman"/>
                <w:b/>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p w:rsidR="00656542" w:rsidRPr="00564AF7" w:rsidRDefault="00656542" w:rsidP="00A72A65">
            <w:pPr>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eastAsia="s郛?" w:hAnsi="Times New Roman"/>
                <w:b/>
                <w:iCs/>
                <w:color w:val="000000"/>
                <w:kern w:val="0"/>
                <w:sz w:val="22"/>
                <w:lang w:val="en-GB"/>
              </w:rPr>
              <w:t>Australia – Capital Territory</w:t>
            </w:r>
          </w:p>
        </w:tc>
        <w:tc>
          <w:tcPr>
            <w:tcW w:w="12048" w:type="dxa"/>
            <w:gridSpan w:val="2"/>
            <w:shd w:val="clear" w:color="auto" w:fill="auto"/>
          </w:tcPr>
          <w:p w:rsidR="00A72A65" w:rsidRPr="00564AF7" w:rsidRDefault="00A72A65" w:rsidP="005954C6">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5954C6" w:rsidRPr="00564AF7">
              <w:rPr>
                <w:rFonts w:ascii="Times New Roman" w:hAnsi="Times New Roman"/>
                <w:i/>
                <w:sz w:val="22"/>
                <w:lang w:val="en-GB"/>
              </w:rPr>
              <w:t>vant legislation</w:t>
            </w:r>
            <w:r w:rsidR="00D35C2D">
              <w:rPr>
                <w:rFonts w:ascii="Times New Roman" w:hAnsi="Times New Roman"/>
                <w:i/>
                <w:sz w:val="22"/>
                <w:lang w:val="en-GB"/>
              </w:rPr>
              <w:t xml:space="preserve"> </w:t>
            </w:r>
          </w:p>
          <w:p w:rsidR="00A72A65" w:rsidRPr="00564AF7" w:rsidRDefault="00A72A65" w:rsidP="00A72A65">
            <w:pPr>
              <w:adjustRightInd w:val="0"/>
              <w:snapToGrid w:val="0"/>
              <w:ind w:left="360"/>
              <w:jc w:val="both"/>
              <w:rPr>
                <w:rFonts w:ascii="Times New Roman" w:hAnsi="Times New Roman"/>
                <w:b/>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 xml:space="preserve">Births, Deaths, and Marriages Registration Amendment Act </w:t>
            </w:r>
            <w:r w:rsidR="00294852">
              <w:rPr>
                <w:rFonts w:ascii="Times New Roman" w:hAnsi="Times New Roman"/>
                <w:i/>
                <w:sz w:val="22"/>
                <w:lang w:val="en-GB"/>
              </w:rPr>
              <w:t>1997 (current version effective since 29 August 2016)</w:t>
            </w:r>
            <w:r w:rsidR="00F849EC" w:rsidRPr="00564AF7">
              <w:rPr>
                <w:rFonts w:ascii="Times New Roman" w:hAnsi="Times New Roman"/>
                <w:sz w:val="22"/>
                <w:lang w:val="en-GB"/>
              </w:rPr>
              <w:t xml:space="preserve"> provides (under s 24(1)) that an adult </w:t>
            </w:r>
            <w:r w:rsidRPr="00564AF7">
              <w:rPr>
                <w:rFonts w:ascii="Times New Roman" w:hAnsi="Times New Roman"/>
                <w:sz w:val="22"/>
                <w:lang w:val="en-GB"/>
              </w:rPr>
              <w:t>over 18 years old may apply to the Registrar of Births, Deaths and Marriages for alteration of the record of the person’s sex in the registration of the person’s birth if:</w:t>
            </w:r>
          </w:p>
          <w:p w:rsidR="00A72A65" w:rsidRPr="00564AF7" w:rsidRDefault="00A72A65" w:rsidP="00A72A65">
            <w:pPr>
              <w:adjustRightInd w:val="0"/>
              <w:snapToGrid w:val="0"/>
              <w:jc w:val="both"/>
              <w:rPr>
                <w:rFonts w:ascii="Times New Roman" w:hAnsi="Times New Roman"/>
                <w:sz w:val="22"/>
                <w:lang w:val="en-GB"/>
              </w:rPr>
            </w:pPr>
          </w:p>
          <w:p w:rsidR="00656542" w:rsidRPr="00564AF7" w:rsidRDefault="00656542" w:rsidP="00342E9E">
            <w:pPr>
              <w:numPr>
                <w:ilvl w:val="0"/>
                <w:numId w:val="13"/>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the person’s birth is registered in the Capital Territory; and</w:t>
            </w:r>
          </w:p>
          <w:p w:rsidR="00656542" w:rsidRPr="00564AF7" w:rsidRDefault="00656542" w:rsidP="00342E9E">
            <w:pPr>
              <w:numPr>
                <w:ilvl w:val="0"/>
                <w:numId w:val="13"/>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the person believes their sex to be the sex nominated in the application (the altered sex), and—</w:t>
            </w:r>
          </w:p>
          <w:p w:rsidR="00656542" w:rsidRPr="00564AF7" w:rsidRDefault="00656542" w:rsidP="00342E9E">
            <w:pPr>
              <w:numPr>
                <w:ilvl w:val="0"/>
                <w:numId w:val="49"/>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has received appropriate clinical treatment for alteration of the person’s sex; or</w:t>
            </w:r>
          </w:p>
          <w:p w:rsidR="00656542" w:rsidRPr="00564AF7" w:rsidRDefault="00656542" w:rsidP="00342E9E">
            <w:pPr>
              <w:numPr>
                <w:ilvl w:val="0"/>
                <w:numId w:val="49"/>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 xml:space="preserve">is an intersex person. </w:t>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A statutory declaration by a doctor or psychologist for para</w:t>
            </w:r>
            <w:r w:rsidR="007C0427">
              <w:rPr>
                <w:rFonts w:ascii="Times New Roman" w:hAnsi="Times New Roman" w:hint="eastAsia"/>
                <w:sz w:val="22"/>
                <w:lang w:val="en-GB"/>
              </w:rPr>
              <w:t>graph</w:t>
            </w:r>
            <w:r w:rsidRPr="00564AF7">
              <w:rPr>
                <w:rFonts w:ascii="Times New Roman" w:hAnsi="Times New Roman"/>
                <w:sz w:val="22"/>
                <w:lang w:val="en-GB"/>
              </w:rPr>
              <w:t xml:space="preserve"> </w:t>
            </w:r>
            <w:r w:rsidR="007C0427">
              <w:rPr>
                <w:rFonts w:ascii="Times New Roman" w:hAnsi="Times New Roman" w:hint="eastAsia"/>
                <w:sz w:val="22"/>
                <w:lang w:val="en-GB"/>
              </w:rPr>
              <w:t>(</w:t>
            </w:r>
            <w:r w:rsidRPr="00564AF7">
              <w:rPr>
                <w:rFonts w:ascii="Times New Roman" w:hAnsi="Times New Roman"/>
                <w:sz w:val="22"/>
                <w:lang w:val="en-GB"/>
              </w:rPr>
              <w:t>2</w:t>
            </w:r>
            <w:r w:rsidR="007C0427">
              <w:rPr>
                <w:rFonts w:ascii="Times New Roman" w:hAnsi="Times New Roman" w:hint="eastAsia"/>
                <w:sz w:val="22"/>
                <w:lang w:val="en-GB"/>
              </w:rPr>
              <w:t>)</w:t>
            </w:r>
            <w:r w:rsidRPr="00564AF7">
              <w:rPr>
                <w:rFonts w:ascii="Times New Roman" w:hAnsi="Times New Roman"/>
                <w:sz w:val="22"/>
                <w:lang w:val="en-GB"/>
              </w:rPr>
              <w:t xml:space="preserve"> above and documents confirming para</w:t>
            </w:r>
            <w:r w:rsidR="007C0427">
              <w:rPr>
                <w:rFonts w:ascii="Times New Roman" w:hAnsi="Times New Roman" w:hint="eastAsia"/>
                <w:sz w:val="22"/>
                <w:lang w:val="en-GB"/>
              </w:rPr>
              <w:t>graph</w:t>
            </w:r>
            <w:r w:rsidRPr="00564AF7">
              <w:rPr>
                <w:rFonts w:ascii="Times New Roman" w:hAnsi="Times New Roman"/>
                <w:sz w:val="22"/>
                <w:lang w:val="en-GB"/>
              </w:rPr>
              <w:t xml:space="preserve"> </w:t>
            </w:r>
            <w:r w:rsidR="00982228" w:rsidRPr="00564AF7">
              <w:rPr>
                <w:rFonts w:ascii="Times New Roman" w:hAnsi="Times New Roman"/>
                <w:sz w:val="22"/>
                <w:lang w:val="en-GB"/>
              </w:rPr>
              <w:t>(</w:t>
            </w:r>
            <w:r w:rsidRPr="00564AF7">
              <w:rPr>
                <w:rFonts w:ascii="Times New Roman" w:hAnsi="Times New Roman"/>
                <w:sz w:val="22"/>
                <w:lang w:val="en-GB"/>
              </w:rPr>
              <w:t>1</w:t>
            </w:r>
            <w:r w:rsidR="00982228" w:rsidRPr="00564AF7">
              <w:rPr>
                <w:rFonts w:ascii="Times New Roman" w:hAnsi="Times New Roman"/>
                <w:sz w:val="22"/>
                <w:lang w:val="en-GB"/>
              </w:rPr>
              <w:t>)</w:t>
            </w:r>
            <w:r w:rsidRPr="00564AF7">
              <w:rPr>
                <w:rFonts w:ascii="Times New Roman" w:hAnsi="Times New Roman"/>
                <w:sz w:val="22"/>
                <w:lang w:val="en-GB"/>
              </w:rPr>
              <w:t xml:space="preserve"> above are required (s 25(1)).</w:t>
            </w:r>
            <w:r w:rsidR="00F849EC" w:rsidRPr="00564AF7">
              <w:rPr>
                <w:rFonts w:ascii="Times New Roman" w:hAnsi="Times New Roman"/>
                <w:sz w:val="22"/>
                <w:lang w:val="en-GB"/>
              </w:rPr>
              <w:t xml:space="preserve"> The previous requirement for sex reassignment surgery was removed before a person can alter the person’s sex in the registration of the person’s birth.</w:t>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For a child under 18 years old, his/her parents or a person with parental responsibility may make similar application for the child under s 24(2) (with similar evidence required for an adult’s application – s 25(2)) if:</w:t>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342E9E">
            <w:pPr>
              <w:numPr>
                <w:ilvl w:val="0"/>
                <w:numId w:val="14"/>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the child’s birth is registered in the Capital Territory; and</w:t>
            </w:r>
          </w:p>
          <w:p w:rsidR="00656542" w:rsidRPr="00564AF7" w:rsidRDefault="00656542" w:rsidP="00342E9E">
            <w:pPr>
              <w:numPr>
                <w:ilvl w:val="0"/>
                <w:numId w:val="14"/>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the said parents or person with parental responsibility believe on reasonable grounds that alteration of the record is in the best interest of the child (a signed statement required); and</w:t>
            </w:r>
          </w:p>
          <w:p w:rsidR="00656542" w:rsidRPr="00564AF7" w:rsidRDefault="00656542" w:rsidP="00342E9E">
            <w:pPr>
              <w:numPr>
                <w:ilvl w:val="0"/>
                <w:numId w:val="14"/>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the child—</w:t>
            </w:r>
          </w:p>
          <w:p w:rsidR="00656542" w:rsidRPr="00564AF7" w:rsidRDefault="00656542" w:rsidP="00342E9E">
            <w:pPr>
              <w:numPr>
                <w:ilvl w:val="0"/>
                <w:numId w:val="50"/>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has received appropriate clinical treatment for alteration of the child’s sex; or</w:t>
            </w:r>
          </w:p>
          <w:p w:rsidR="00656542" w:rsidRPr="00564AF7" w:rsidRDefault="00656542" w:rsidP="00342E9E">
            <w:pPr>
              <w:numPr>
                <w:ilvl w:val="0"/>
                <w:numId w:val="50"/>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is an intersex person.</w:t>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lastRenderedPageBreak/>
              <w:t>What amounts to “appropriate clinical treatment” is determined by the registered medical practitioner,</w:t>
            </w:r>
            <w:r w:rsidRPr="00564AF7">
              <w:rPr>
                <w:rStyle w:val="FootnoteReference"/>
                <w:rFonts w:ascii="Times New Roman" w:hAnsi="Times New Roman"/>
                <w:sz w:val="22"/>
                <w:lang w:val="en-GB"/>
              </w:rPr>
              <w:footnoteReference w:id="1"/>
            </w:r>
            <w:r w:rsidRPr="00564AF7">
              <w:rPr>
                <w:rFonts w:ascii="Times New Roman" w:hAnsi="Times New Roman"/>
                <w:sz w:val="22"/>
                <w:lang w:val="en-GB"/>
              </w:rPr>
              <w:t xml:space="preserve"> but it was noted that using the wording “appropriate clinical treatment” was for the purpose of avoiding a specific diagnosis or medical treatment, discouraging clinicians from providing any further medical information.</w:t>
            </w:r>
            <w:r w:rsidRPr="00564AF7">
              <w:rPr>
                <w:rStyle w:val="FootnoteReference"/>
                <w:rFonts w:ascii="Times New Roman" w:hAnsi="Times New Roman"/>
                <w:sz w:val="22"/>
                <w:lang w:val="en-GB"/>
              </w:rPr>
              <w:footnoteReference w:id="2"/>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Upon successful application, a new birth certificate showing the altered sex will be issued (s 27(1)).  </w:t>
            </w:r>
            <w:r w:rsidR="009E007E" w:rsidRPr="00564AF7">
              <w:rPr>
                <w:rFonts w:ascii="Times New Roman" w:hAnsi="Times New Roman"/>
                <w:sz w:val="22"/>
                <w:lang w:val="en-GB"/>
              </w:rPr>
              <w:t>The Act does not specify that an applicant must be unmarried</w:t>
            </w:r>
            <w:r w:rsidRPr="00564AF7">
              <w:rPr>
                <w:rFonts w:ascii="Times New Roman" w:hAnsi="Times New Roman"/>
                <w:sz w:val="22"/>
                <w:lang w:val="en-GB"/>
              </w:rPr>
              <w:t>.</w:t>
            </w:r>
            <w:r w:rsidR="004E7711" w:rsidRPr="00564AF7">
              <w:rPr>
                <w:rStyle w:val="FootnoteReference"/>
                <w:rFonts w:ascii="Times New Roman" w:hAnsi="Times New Roman"/>
                <w:sz w:val="22"/>
                <w:lang w:val="en-GB"/>
              </w:rPr>
              <w:footnoteReference w:id="3"/>
            </w:r>
            <w:r w:rsidRPr="00564AF7">
              <w:rPr>
                <w:rFonts w:ascii="Times New Roman" w:hAnsi="Times New Roman"/>
                <w:sz w:val="22"/>
                <w:lang w:val="en-GB"/>
              </w:rPr>
              <w:t xml:space="preserve"> </w:t>
            </w:r>
          </w:p>
          <w:p w:rsidR="00A72A65" w:rsidRPr="00564AF7" w:rsidRDefault="00A72A65" w:rsidP="00A72A65">
            <w:pPr>
              <w:adjustRightInd w:val="0"/>
              <w:snapToGrid w:val="0"/>
              <w:jc w:val="both"/>
              <w:rPr>
                <w:rFonts w:ascii="Times New Roman" w:hAnsi="Times New Roman"/>
                <w:sz w:val="22"/>
                <w:lang w:val="en-GB"/>
              </w:rPr>
            </w:pPr>
          </w:p>
          <w:p w:rsidR="00A72A65" w:rsidRPr="00564AF7" w:rsidRDefault="005942D4"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G</w:t>
            </w:r>
            <w:r w:rsidR="00656542" w:rsidRPr="00564AF7">
              <w:rPr>
                <w:rFonts w:ascii="Times New Roman" w:hAnsi="Times New Roman"/>
                <w:i/>
                <w:sz w:val="22"/>
                <w:lang w:val="en-GB"/>
              </w:rPr>
              <w:t xml:space="preserve">ender </w:t>
            </w:r>
            <w:r w:rsidR="00982228" w:rsidRPr="00564AF7">
              <w:rPr>
                <w:rFonts w:ascii="Times New Roman" w:hAnsi="Times New Roman"/>
                <w:i/>
                <w:sz w:val="22"/>
                <w:lang w:val="en-GB"/>
              </w:rPr>
              <w:t>“</w:t>
            </w:r>
            <w:r w:rsidR="00A72A65" w:rsidRPr="00564AF7">
              <w:rPr>
                <w:rFonts w:ascii="Times New Roman" w:hAnsi="Times New Roman"/>
                <w:i/>
                <w:sz w:val="22"/>
                <w:lang w:val="en-GB"/>
              </w:rPr>
              <w:t>X</w:t>
            </w:r>
            <w:r w:rsidR="00982228" w:rsidRPr="00564AF7">
              <w:rPr>
                <w:rFonts w:ascii="Times New Roman" w:hAnsi="Times New Roman"/>
                <w:i/>
                <w:sz w:val="22"/>
                <w:lang w:val="en-GB"/>
              </w:rPr>
              <w:t>”</w:t>
            </w:r>
            <w:r w:rsidRPr="00564AF7">
              <w:rPr>
                <w:rFonts w:ascii="Times New Roman" w:hAnsi="Times New Roman"/>
                <w:i/>
                <w:sz w:val="22"/>
                <w:lang w:val="en-GB"/>
              </w:rPr>
              <w:t xml:space="preserve"> recorded on passport</w:t>
            </w:r>
          </w:p>
          <w:p w:rsidR="00656542" w:rsidRPr="00564AF7" w:rsidRDefault="00656542" w:rsidP="00A72A65">
            <w:pPr>
              <w:adjustRightInd w:val="0"/>
              <w:snapToGrid w:val="0"/>
              <w:jc w:val="both"/>
              <w:rPr>
                <w:rFonts w:ascii="Times New Roman" w:hAnsi="Times New Roman"/>
                <w:sz w:val="22"/>
                <w:u w:val="single"/>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Australia it has been possible since at least 2003 for intersex people to have the sex details recorded on their passport as X if they could present a birth certificate that noted their sex as indeterminate.</w:t>
            </w:r>
            <w:r w:rsidRPr="00564AF7">
              <w:rPr>
                <w:rStyle w:val="FootnoteReference"/>
                <w:rFonts w:ascii="Times New Roman" w:hAnsi="Times New Roman"/>
                <w:sz w:val="22"/>
                <w:lang w:val="en-GB"/>
              </w:rPr>
              <w:footnoteReference w:id="4"/>
            </w:r>
            <w:r w:rsidRPr="00564AF7">
              <w:rPr>
                <w:rFonts w:ascii="Times New Roman" w:hAnsi="Times New Roman"/>
                <w:sz w:val="22"/>
                <w:lang w:val="en-GB"/>
              </w:rPr>
              <w:t xml:space="preserve">   In 2011, the Australian passports policy was simplified and extended so that any trans or intersex person is able to record their gender as male (M), female ( F) or indeterminate / unspecified / intersex (X).  The only requirement is a supporting letter from a medical practitioner confirming that th</w:t>
            </w:r>
            <w:r w:rsidR="00B03C1A">
              <w:rPr>
                <w:rFonts w:ascii="Times New Roman" w:hAnsi="Times New Roman"/>
                <w:sz w:val="22"/>
                <w:lang w:val="en-GB"/>
              </w:rPr>
              <w:t xml:space="preserve">e person is either intersex or </w:t>
            </w:r>
            <w:r w:rsidRPr="00564AF7">
              <w:rPr>
                <w:rFonts w:ascii="Times New Roman" w:hAnsi="Times New Roman"/>
                <w:sz w:val="22"/>
                <w:lang w:val="en-GB"/>
              </w:rPr>
              <w:t>has had or is receiving appropriate clinical t</w:t>
            </w:r>
            <w:r w:rsidR="00B03C1A">
              <w:rPr>
                <w:rFonts w:ascii="Times New Roman" w:hAnsi="Times New Roman"/>
                <w:sz w:val="22"/>
                <w:lang w:val="en-GB"/>
              </w:rPr>
              <w:t>reatment for gender transition.</w:t>
            </w:r>
            <w:r w:rsidRPr="00564AF7">
              <w:rPr>
                <w:rStyle w:val="FootnoteReference"/>
                <w:rFonts w:ascii="Times New Roman" w:hAnsi="Times New Roman"/>
                <w:sz w:val="22"/>
                <w:lang w:val="en-GB"/>
              </w:rPr>
              <w:footnoteReference w:id="5"/>
            </w:r>
            <w:r w:rsidRPr="00564AF7">
              <w:rPr>
                <w:rFonts w:ascii="Times New Roman" w:hAnsi="Times New Roman"/>
                <w:sz w:val="22"/>
                <w:lang w:val="en-GB"/>
              </w:rPr>
              <w:t xml:space="preserve">  In </w:t>
            </w:r>
            <w:r w:rsidRPr="00564AF7">
              <w:rPr>
                <w:rFonts w:ascii="Times New Roman" w:hAnsi="Times New Roman"/>
                <w:i/>
                <w:sz w:val="22"/>
                <w:lang w:val="en-GB"/>
              </w:rPr>
              <w:t>Norrie v NSW Registrar of Births, Deaths and Marriages</w:t>
            </w:r>
            <w:r w:rsidRPr="00564AF7">
              <w:rPr>
                <w:rStyle w:val="FootnoteReference"/>
                <w:rFonts w:ascii="Times New Roman" w:hAnsi="Times New Roman"/>
                <w:i/>
                <w:sz w:val="22"/>
                <w:lang w:val="en-GB"/>
              </w:rPr>
              <w:footnoteReference w:id="6"/>
            </w:r>
            <w:r w:rsidRPr="00564AF7">
              <w:rPr>
                <w:rFonts w:ascii="Times New Roman" w:hAnsi="Times New Roman"/>
                <w:sz w:val="22"/>
                <w:lang w:val="en-GB"/>
              </w:rPr>
              <w:t>, the New South Wales court held that individuals must have the right to refuse to have their gender registered as either male or female,</w:t>
            </w:r>
            <w:r w:rsidRPr="00564AF7">
              <w:rPr>
                <w:rStyle w:val="FootnoteReference"/>
                <w:rFonts w:ascii="Times New Roman" w:hAnsi="Times New Roman"/>
                <w:sz w:val="22"/>
                <w:lang w:val="en-GB"/>
              </w:rPr>
              <w:footnoteReference w:id="7"/>
            </w:r>
            <w:r w:rsidRPr="00564AF7">
              <w:rPr>
                <w:rFonts w:ascii="Times New Roman" w:hAnsi="Times New Roman"/>
                <w:sz w:val="22"/>
                <w:lang w:val="en-GB"/>
              </w:rPr>
              <w:t xml:space="preserve"> and this approach</w:t>
            </w:r>
            <w:r w:rsidR="001B4051" w:rsidRPr="00564AF7">
              <w:rPr>
                <w:rStyle w:val="FootnoteReference"/>
                <w:rFonts w:ascii="Times New Roman" w:hAnsi="Times New Roman"/>
                <w:sz w:val="22"/>
                <w:lang w:val="en-GB"/>
              </w:rPr>
              <w:footnoteReference w:id="8"/>
            </w:r>
            <w:r w:rsidRPr="00564AF7">
              <w:rPr>
                <w:rFonts w:ascii="Times New Roman" w:hAnsi="Times New Roman"/>
                <w:sz w:val="22"/>
                <w:lang w:val="en-GB"/>
              </w:rPr>
              <w:t xml:space="preserve"> was extended to all Australian government departments and agencies, with the publication of the Australian Government Guidelines on the Recognition of Sex and Gender on 1 July 2013, and Australian Government departments </w:t>
            </w:r>
            <w:r w:rsidRPr="00564AF7">
              <w:rPr>
                <w:rFonts w:ascii="Times New Roman" w:hAnsi="Times New Roman"/>
                <w:sz w:val="22"/>
                <w:lang w:val="en-GB"/>
              </w:rPr>
              <w:lastRenderedPageBreak/>
              <w:t>and agencies have to align their existing and future legislation, regulations or policy requirements with these guidelines by 1 July 2016.</w:t>
            </w:r>
            <w:r w:rsidRPr="00564AF7">
              <w:rPr>
                <w:rStyle w:val="FootnoteReference"/>
                <w:rFonts w:ascii="Times New Roman" w:hAnsi="Times New Roman"/>
                <w:sz w:val="22"/>
                <w:lang w:val="en-GB"/>
              </w:rPr>
              <w:footnoteReference w:id="9"/>
            </w:r>
            <w:r w:rsidRPr="00564AF7">
              <w:rPr>
                <w:rFonts w:ascii="Times New Roman" w:hAnsi="Times New Roman"/>
                <w:sz w:val="22"/>
                <w:lang w:val="en-GB"/>
              </w:rPr>
              <w:t xml:space="preserve">  </w:t>
            </w:r>
            <w:r w:rsidR="00B03C1A">
              <w:rPr>
                <w:rFonts w:ascii="Times New Roman" w:hAnsi="Times New Roman" w:hint="eastAsia"/>
                <w:sz w:val="22"/>
                <w:lang w:val="en-GB"/>
              </w:rPr>
              <w:t>T</w:t>
            </w:r>
            <w:r w:rsidRPr="00564AF7">
              <w:rPr>
                <w:rFonts w:ascii="Times New Roman" w:hAnsi="Times New Roman"/>
                <w:sz w:val="22"/>
                <w:lang w:val="en-GB"/>
              </w:rPr>
              <w:t>hese guidelines could be revoked by any incoming government should they decide to do so.</w:t>
            </w:r>
            <w:r w:rsidRPr="00564AF7">
              <w:rPr>
                <w:rStyle w:val="FootnoteReference"/>
                <w:rFonts w:ascii="Times New Roman" w:hAnsi="Times New Roman"/>
                <w:sz w:val="22"/>
                <w:lang w:val="en-GB"/>
              </w:rPr>
              <w:footnoteReference w:id="10"/>
            </w:r>
            <w:r w:rsidRPr="00564AF7">
              <w:rPr>
                <w:rFonts w:ascii="Times New Roman" w:hAnsi="Times New Roman"/>
                <w:sz w:val="22"/>
                <w:lang w:val="en-GB"/>
              </w:rPr>
              <w:t xml:space="preserve">  </w:t>
            </w:r>
          </w:p>
          <w:p w:rsidR="00656542" w:rsidRPr="00564AF7" w:rsidRDefault="00656542" w:rsidP="00A72A65">
            <w:pPr>
              <w:adjustRightInd w:val="0"/>
              <w:snapToGrid w:val="0"/>
              <w:rPr>
                <w:rFonts w:ascii="Times New Roman" w:hAnsi="Times New Roman"/>
                <w:sz w:val="22"/>
                <w:u w:val="single"/>
                <w:lang w:val="en-GB"/>
              </w:rPr>
            </w:pPr>
          </w:p>
          <w:p w:rsidR="00982228" w:rsidRPr="00564AF7" w:rsidRDefault="004E5289" w:rsidP="00A72A65">
            <w:pPr>
              <w:adjustRightInd w:val="0"/>
              <w:snapToGrid w:val="0"/>
              <w:rPr>
                <w:rFonts w:ascii="Times New Roman" w:hAnsi="Times New Roman"/>
                <w:i/>
                <w:sz w:val="22"/>
                <w:lang w:val="en-GB"/>
              </w:rPr>
            </w:pPr>
            <w:r w:rsidRPr="00564AF7">
              <w:rPr>
                <w:rFonts w:ascii="Times New Roman" w:hAnsi="Times New Roman"/>
                <w:i/>
                <w:sz w:val="22"/>
                <w:lang w:val="en-GB"/>
              </w:rPr>
              <w:t>Relevant guidelines</w:t>
            </w:r>
          </w:p>
          <w:p w:rsidR="00982228" w:rsidRPr="00564AF7" w:rsidRDefault="00982228" w:rsidP="00A72A65">
            <w:pPr>
              <w:adjustRightInd w:val="0"/>
              <w:snapToGrid w:val="0"/>
              <w:rPr>
                <w:rFonts w:ascii="Times New Roman" w:hAnsi="Times New Roman"/>
                <w:sz w:val="22"/>
                <w:u w:val="single"/>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 the Australian Government Guidelines on the Recognition of Sex and Gender</w:t>
            </w:r>
            <w:r w:rsidR="00632561" w:rsidRPr="00564AF7">
              <w:rPr>
                <w:rFonts w:ascii="Times New Roman" w:hAnsi="Times New Roman"/>
                <w:sz w:val="22"/>
                <w:lang w:val="en-GB"/>
              </w:rPr>
              <w:t xml:space="preserve"> (published in July 2013 by Commonwealth Attorney-General’s Department)</w:t>
            </w:r>
            <w:r w:rsidRPr="00564AF7">
              <w:rPr>
                <w:rFonts w:ascii="Times New Roman" w:hAnsi="Times New Roman"/>
                <w:sz w:val="22"/>
                <w:lang w:val="en-GB"/>
              </w:rPr>
              <w:t>, all Australian Government departments and agencies shall, before 1 July 2016, implement the following standards for an application for amending the sex and/or gender information on one’s personal record in the Government</w:t>
            </w:r>
            <w:r w:rsidR="00632561" w:rsidRPr="00564AF7">
              <w:rPr>
                <w:rStyle w:val="FootnoteReference"/>
                <w:rFonts w:ascii="Times New Roman" w:hAnsi="Times New Roman"/>
                <w:sz w:val="22"/>
                <w:lang w:val="en-GB"/>
              </w:rPr>
              <w:footnoteReference w:id="11"/>
            </w:r>
            <w:r w:rsidRPr="00564AF7">
              <w:rPr>
                <w:rFonts w:ascii="Times New Roman" w:hAnsi="Times New Roman"/>
                <w:sz w:val="22"/>
                <w:lang w:val="en-GB"/>
              </w:rPr>
              <w:t>:</w:t>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342E9E">
            <w:pPr>
              <w:numPr>
                <w:ilvl w:val="0"/>
                <w:numId w:val="16"/>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Either one of the following evidence suffices (</w:t>
            </w:r>
            <w:r w:rsidR="007C0427">
              <w:rPr>
                <w:rFonts w:ascii="Times New Roman" w:hAnsi="Times New Roman" w:hint="eastAsia"/>
                <w:sz w:val="22"/>
                <w:lang w:val="en-GB"/>
              </w:rPr>
              <w:t>paragraph</w:t>
            </w:r>
            <w:r w:rsidR="007C0427" w:rsidRPr="00564AF7">
              <w:rPr>
                <w:rFonts w:ascii="Times New Roman" w:hAnsi="Times New Roman"/>
                <w:sz w:val="22"/>
                <w:lang w:val="en-GB"/>
              </w:rPr>
              <w:t xml:space="preserve"> </w:t>
            </w:r>
            <w:r w:rsidRPr="00564AF7">
              <w:rPr>
                <w:rFonts w:ascii="Times New Roman" w:hAnsi="Times New Roman"/>
                <w:sz w:val="22"/>
                <w:lang w:val="en-GB"/>
              </w:rPr>
              <w:t>21):</w:t>
            </w:r>
          </w:p>
          <w:p w:rsidR="00656542" w:rsidRPr="00564AF7" w:rsidRDefault="00656542" w:rsidP="00342E9E">
            <w:pPr>
              <w:numPr>
                <w:ilvl w:val="0"/>
                <w:numId w:val="17"/>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A statement from a Register Medical Practitioner or a Registered Psychologist;</w:t>
            </w:r>
          </w:p>
          <w:p w:rsidR="00656542" w:rsidRPr="00564AF7" w:rsidRDefault="00656542" w:rsidP="00342E9E">
            <w:pPr>
              <w:numPr>
                <w:ilvl w:val="0"/>
                <w:numId w:val="17"/>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valid Australian Government travel document, such as a Valid Passport, which specifies their preferred gender, or</w:t>
            </w:r>
          </w:p>
          <w:p w:rsidR="00656542" w:rsidRPr="00564AF7" w:rsidRDefault="00656542" w:rsidP="00342E9E">
            <w:pPr>
              <w:numPr>
                <w:ilvl w:val="0"/>
                <w:numId w:val="17"/>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an amended State or Territory birth certificate, which specifies their preferred gender, or a State or Territory Gender Recognition Certificate or recognised details certificate.</w:t>
            </w:r>
          </w:p>
          <w:p w:rsidR="00656542" w:rsidRPr="00564AF7" w:rsidRDefault="00656542" w:rsidP="00A72A65">
            <w:pPr>
              <w:tabs>
                <w:tab w:val="left" w:pos="601"/>
              </w:tabs>
              <w:adjustRightInd w:val="0"/>
              <w:snapToGrid w:val="0"/>
              <w:jc w:val="both"/>
              <w:rPr>
                <w:rFonts w:ascii="Times New Roman" w:hAnsi="Times New Roman"/>
                <w:sz w:val="22"/>
                <w:lang w:val="en-GB"/>
              </w:rPr>
            </w:pPr>
          </w:p>
          <w:p w:rsidR="00656542" w:rsidRPr="00564AF7" w:rsidRDefault="00656542" w:rsidP="00342E9E">
            <w:pPr>
              <w:numPr>
                <w:ilvl w:val="0"/>
                <w:numId w:val="16"/>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Sex reassignment surgery and/or hormone therapy are not pre-requisites (</w:t>
            </w:r>
            <w:r w:rsidR="007C0427">
              <w:rPr>
                <w:rFonts w:ascii="Times New Roman" w:hAnsi="Times New Roman" w:hint="eastAsia"/>
                <w:sz w:val="22"/>
                <w:lang w:val="en-GB"/>
              </w:rPr>
              <w:t>paragraph</w:t>
            </w:r>
            <w:r w:rsidR="007C0427" w:rsidRPr="00564AF7" w:rsidDel="007C0427">
              <w:rPr>
                <w:rFonts w:ascii="Times New Roman" w:hAnsi="Times New Roman"/>
                <w:sz w:val="22"/>
                <w:lang w:val="en-GB"/>
              </w:rPr>
              <w:t xml:space="preserve"> </w:t>
            </w:r>
            <w:r w:rsidRPr="00564AF7">
              <w:rPr>
                <w:rFonts w:ascii="Times New Roman" w:hAnsi="Times New Roman"/>
                <w:sz w:val="22"/>
                <w:lang w:val="en-GB"/>
              </w:rPr>
              <w:t>22);</w:t>
            </w:r>
          </w:p>
          <w:p w:rsidR="00656542" w:rsidRPr="00564AF7" w:rsidRDefault="00656542" w:rsidP="00A72A65">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16"/>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Any physical procedures are not pre-requisite, as transpired from the definition of “Transgender/trans (page 10).</w:t>
            </w:r>
          </w:p>
          <w:p w:rsidR="00656542" w:rsidRPr="00564AF7" w:rsidRDefault="00656542" w:rsidP="00A72A65">
            <w:pPr>
              <w:tabs>
                <w:tab w:val="left" w:pos="601"/>
              </w:tabs>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eastAsia="s郛?" w:hAnsi="Times New Roman"/>
                <w:b/>
                <w:iCs/>
                <w:color w:val="000000"/>
                <w:kern w:val="0"/>
                <w:sz w:val="22"/>
                <w:lang w:val="en-GB"/>
              </w:rPr>
              <w:t>Australia – Northern Territory</w:t>
            </w:r>
          </w:p>
        </w:tc>
        <w:tc>
          <w:tcPr>
            <w:tcW w:w="12048" w:type="dxa"/>
            <w:gridSpan w:val="2"/>
            <w:shd w:val="clear" w:color="auto" w:fill="auto"/>
          </w:tcPr>
          <w:p w:rsidR="00802E30" w:rsidRPr="00564AF7" w:rsidRDefault="00802E30" w:rsidP="00982228">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Relevant </w:t>
            </w:r>
            <w:r w:rsidR="00982228" w:rsidRPr="00564AF7">
              <w:rPr>
                <w:rFonts w:ascii="Times New Roman" w:hAnsi="Times New Roman"/>
                <w:i/>
                <w:sz w:val="22"/>
                <w:lang w:val="en-GB"/>
              </w:rPr>
              <w:t>legislation</w:t>
            </w:r>
            <w:r w:rsidR="00692440" w:rsidRPr="00564AF7">
              <w:rPr>
                <w:rFonts w:ascii="Times New Roman" w:hAnsi="Times New Roman"/>
                <w:i/>
                <w:sz w:val="22"/>
                <w:lang w:val="en-GB"/>
              </w:rPr>
              <w:t xml:space="preserve"> and administrative measures</w:t>
            </w:r>
          </w:p>
          <w:p w:rsidR="00802E30" w:rsidRPr="00564AF7" w:rsidRDefault="00802E30" w:rsidP="00A72A65">
            <w:pPr>
              <w:adjustRightInd w:val="0"/>
              <w:snapToGrid w:val="0"/>
              <w:jc w:val="both"/>
              <w:rPr>
                <w:rFonts w:ascii="Times New Roman" w:hAnsi="Times New Roman"/>
                <w:sz w:val="22"/>
                <w:lang w:val="en-GB"/>
              </w:rPr>
            </w:pPr>
          </w:p>
          <w:p w:rsidR="00802E30"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 xml:space="preserve">Births, Deaths and Marriages Registration Act </w:t>
            </w:r>
            <w:r w:rsidR="00F2523F">
              <w:rPr>
                <w:rFonts w:ascii="Times New Roman" w:hAnsi="Times New Roman"/>
                <w:i/>
                <w:sz w:val="22"/>
                <w:lang w:val="en-GB"/>
              </w:rPr>
              <w:t>(current version in force since 1 January 2015)</w:t>
            </w:r>
            <w:r w:rsidR="00F2523F" w:rsidRPr="00564AF7">
              <w:rPr>
                <w:rFonts w:ascii="Times New Roman" w:hAnsi="Times New Roman"/>
                <w:sz w:val="22"/>
                <w:lang w:val="en-GB"/>
              </w:rPr>
              <w:t xml:space="preserve"> </w:t>
            </w:r>
            <w:r w:rsidRPr="00564AF7">
              <w:rPr>
                <w:rFonts w:ascii="Times New Roman" w:hAnsi="Times New Roman"/>
                <w:sz w:val="22"/>
                <w:lang w:val="en-GB"/>
              </w:rPr>
              <w:t>provides that an adult over 18 who has undergone sex reassignment surgery and unmarried</w:t>
            </w:r>
            <w:r w:rsidR="004E7711" w:rsidRPr="00564AF7">
              <w:rPr>
                <w:rStyle w:val="FootnoteReference"/>
                <w:rFonts w:ascii="Times New Roman" w:hAnsi="Times New Roman"/>
                <w:sz w:val="22"/>
                <w:lang w:val="en-GB"/>
              </w:rPr>
              <w:footnoteReference w:id="12"/>
            </w:r>
            <w:r w:rsidRPr="00564AF7">
              <w:rPr>
                <w:rFonts w:ascii="Times New Roman" w:hAnsi="Times New Roman"/>
                <w:sz w:val="22"/>
                <w:lang w:val="en-GB"/>
              </w:rPr>
              <w:t xml:space="preserve"> may apply to the Registrar of Births, Deaths and Marriages for the registration of a change of sex (s </w:t>
            </w:r>
            <w:r w:rsidR="00F2523F" w:rsidRPr="00564AF7">
              <w:rPr>
                <w:rFonts w:ascii="Times New Roman" w:hAnsi="Times New Roman"/>
                <w:sz w:val="22"/>
                <w:lang w:val="en-GB"/>
              </w:rPr>
              <w:t>28</w:t>
            </w:r>
            <w:r w:rsidR="00F2523F">
              <w:rPr>
                <w:rFonts w:ascii="Times New Roman" w:hAnsi="Times New Roman"/>
                <w:sz w:val="22"/>
                <w:lang w:val="en-GB"/>
              </w:rPr>
              <w:t>B</w:t>
            </w:r>
            <w:r w:rsidRPr="00564AF7">
              <w:rPr>
                <w:rFonts w:ascii="Times New Roman" w:hAnsi="Times New Roman"/>
                <w:sz w:val="22"/>
                <w:lang w:val="en-GB"/>
              </w:rPr>
              <w:t>).  The applicant must provide evidence verifying they have undergone sex reassignment surgery</w:t>
            </w:r>
            <w:r w:rsidR="007618FB">
              <w:rPr>
                <w:rFonts w:ascii="Times New Roman" w:hAnsi="Times New Roman"/>
                <w:sz w:val="22"/>
                <w:lang w:val="en-GB"/>
              </w:rPr>
              <w:t xml:space="preserve"> (s28C)</w:t>
            </w:r>
            <w:r w:rsidRPr="00564AF7">
              <w:rPr>
                <w:rFonts w:ascii="Times New Roman" w:hAnsi="Times New Roman"/>
                <w:sz w:val="22"/>
                <w:lang w:val="en-GB"/>
              </w:rPr>
              <w:t xml:space="preserve">.  </w:t>
            </w:r>
          </w:p>
          <w:p w:rsidR="00982228" w:rsidRPr="00564AF7" w:rsidRDefault="00982228"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 xml:space="preserve">Births, Deaths and Marriages Registration Regulations </w:t>
            </w:r>
            <w:r w:rsidR="003E7230">
              <w:rPr>
                <w:rFonts w:ascii="Times New Roman" w:hAnsi="Times New Roman"/>
                <w:i/>
                <w:sz w:val="22"/>
                <w:lang w:val="en-GB"/>
              </w:rPr>
              <w:t>(current version in force since 26 March 2014)</w:t>
            </w:r>
            <w:r w:rsidRPr="00564AF7">
              <w:rPr>
                <w:rFonts w:ascii="Times New Roman" w:hAnsi="Times New Roman"/>
                <w:i/>
                <w:sz w:val="22"/>
                <w:lang w:val="en-GB"/>
              </w:rPr>
              <w:t xml:space="preserve"> </w:t>
            </w:r>
            <w:r w:rsidRPr="00564AF7">
              <w:rPr>
                <w:rFonts w:ascii="Times New Roman" w:hAnsi="Times New Roman"/>
                <w:sz w:val="22"/>
                <w:lang w:val="en-GB"/>
              </w:rPr>
              <w:t>provide that the evidence required is either a recognition certificate from elsewhere or two statutory declarations by medical practitioners declaring the individual has undergone sex reassignment surgery</w:t>
            </w:r>
            <w:r w:rsidR="00A27811">
              <w:rPr>
                <w:rFonts w:ascii="Times New Roman" w:hAnsi="Times New Roman"/>
                <w:sz w:val="22"/>
                <w:lang w:val="en-GB"/>
              </w:rPr>
              <w:t xml:space="preserve"> (Reg 4A)</w:t>
            </w:r>
            <w:r w:rsidRPr="00564AF7">
              <w:rPr>
                <w:rFonts w:ascii="Times New Roman" w:hAnsi="Times New Roman"/>
                <w:sz w:val="22"/>
                <w:lang w:val="en-GB"/>
              </w:rPr>
              <w:t>.  If the sex change is recognised, particulars of the change of sex in the Register will be updated (s 28D) and a new birth certificate which does not mention the change of sex will be issued (s 28E).  The parents or legal guardian of a child may apply on behalf of a child (ss 28B and 28C).</w:t>
            </w:r>
          </w:p>
          <w:p w:rsidR="00802E30" w:rsidRPr="00564AF7" w:rsidRDefault="00802E30" w:rsidP="00982228">
            <w:pPr>
              <w:adjustRightInd w:val="0"/>
              <w:snapToGrid w:val="0"/>
              <w:jc w:val="both"/>
              <w:rPr>
                <w:rFonts w:ascii="Times New Roman" w:hAnsi="Times New Roman"/>
                <w:sz w:val="22"/>
                <w:u w:val="single"/>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eastAsia="s郛?" w:hAnsi="Times New Roman"/>
                <w:b/>
                <w:iCs/>
                <w:color w:val="000000"/>
                <w:kern w:val="0"/>
                <w:sz w:val="22"/>
                <w:lang w:val="en-GB"/>
              </w:rPr>
              <w:t xml:space="preserve">Australia – </w:t>
            </w:r>
            <w:r w:rsidRPr="00564AF7">
              <w:rPr>
                <w:rFonts w:ascii="Times New Roman" w:eastAsia="s郛?" w:hAnsi="Times New Roman"/>
                <w:b/>
                <w:iCs/>
                <w:color w:val="000000"/>
                <w:kern w:val="0"/>
                <w:sz w:val="22"/>
                <w:lang w:val="en-GB"/>
              </w:rPr>
              <w:br/>
              <w:t>New South Wales</w:t>
            </w:r>
          </w:p>
        </w:tc>
        <w:tc>
          <w:tcPr>
            <w:tcW w:w="12048" w:type="dxa"/>
            <w:gridSpan w:val="2"/>
            <w:shd w:val="clear" w:color="auto" w:fill="auto"/>
          </w:tcPr>
          <w:p w:rsidR="00626E92" w:rsidRPr="00564AF7" w:rsidRDefault="00626E92" w:rsidP="00982228">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982228" w:rsidRPr="00564AF7">
              <w:rPr>
                <w:rFonts w:ascii="Times New Roman" w:hAnsi="Times New Roman"/>
                <w:i/>
                <w:sz w:val="22"/>
                <w:lang w:val="en-GB"/>
              </w:rPr>
              <w:t>vant legislation</w:t>
            </w:r>
          </w:p>
          <w:p w:rsidR="00626E92" w:rsidRPr="00564AF7" w:rsidRDefault="00626E92" w:rsidP="00626E92">
            <w:pPr>
              <w:adjustRightInd w:val="0"/>
              <w:snapToGrid w:val="0"/>
              <w:jc w:val="both"/>
              <w:rPr>
                <w:rFonts w:ascii="Times New Roman" w:hAnsi="Times New Roman"/>
                <w:b/>
                <w:sz w:val="22"/>
                <w:lang w:val="en-GB"/>
              </w:rPr>
            </w:pPr>
          </w:p>
          <w:p w:rsidR="00656542" w:rsidRPr="00564AF7" w:rsidRDefault="00656542" w:rsidP="00626E92">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Births, Deaths and Marriages Registration Act 1995</w:t>
            </w:r>
            <w:r w:rsidRPr="00564AF7">
              <w:rPr>
                <w:rFonts w:ascii="Times New Roman" w:hAnsi="Times New Roman"/>
                <w:sz w:val="22"/>
                <w:lang w:val="en-GB"/>
              </w:rPr>
              <w:t xml:space="preserve"> </w:t>
            </w:r>
            <w:r w:rsidR="00820572" w:rsidRPr="00073A52">
              <w:rPr>
                <w:rFonts w:ascii="Times New Roman" w:hAnsi="Times New Roman"/>
                <w:i/>
                <w:sz w:val="22"/>
                <w:lang w:val="en-GB"/>
              </w:rPr>
              <w:t>(current version in force since 4 May 2016)</w:t>
            </w:r>
            <w:r w:rsidR="00820572">
              <w:rPr>
                <w:rFonts w:ascii="Times New Roman" w:hAnsi="Times New Roman"/>
                <w:sz w:val="22"/>
                <w:lang w:val="en-GB"/>
              </w:rPr>
              <w:t xml:space="preserve"> </w:t>
            </w:r>
            <w:r w:rsidRPr="00564AF7">
              <w:rPr>
                <w:rFonts w:ascii="Times New Roman" w:hAnsi="Times New Roman"/>
                <w:sz w:val="22"/>
                <w:lang w:val="en-GB"/>
              </w:rPr>
              <w:t xml:space="preserve">allows for the alteration of birth registers and the issuing of new birth certificates to record a change of sex.  An adult (over 18) who </w:t>
            </w:r>
            <w:r w:rsidR="00057B98" w:rsidRPr="00564AF7">
              <w:rPr>
                <w:rFonts w:ascii="Times New Roman" w:hAnsi="Times New Roman"/>
                <w:sz w:val="22"/>
                <w:lang w:val="en-GB"/>
              </w:rPr>
              <w:t>ha</w:t>
            </w:r>
            <w:r w:rsidR="00057B98">
              <w:rPr>
                <w:rFonts w:ascii="Times New Roman" w:hAnsi="Times New Roman"/>
                <w:sz w:val="22"/>
                <w:lang w:val="en-GB"/>
              </w:rPr>
              <w:t>s</w:t>
            </w:r>
            <w:r w:rsidR="00057B98" w:rsidRPr="00564AF7">
              <w:rPr>
                <w:rFonts w:ascii="Times New Roman" w:hAnsi="Times New Roman"/>
                <w:sz w:val="22"/>
                <w:lang w:val="en-GB"/>
              </w:rPr>
              <w:t xml:space="preserve"> </w:t>
            </w:r>
            <w:r w:rsidRPr="00564AF7">
              <w:rPr>
                <w:rFonts w:ascii="Times New Roman" w:hAnsi="Times New Roman"/>
                <w:sz w:val="22"/>
                <w:lang w:val="en-GB"/>
              </w:rPr>
              <w:t>undergone sex affirmation procedure (which means, inter alia, a surgical procedure involving the alteration of a person</w:t>
            </w:r>
            <w:r w:rsidR="00C5726C" w:rsidRPr="00564AF7">
              <w:rPr>
                <w:rFonts w:ascii="Times New Roman" w:hAnsi="Times New Roman"/>
                <w:sz w:val="22"/>
                <w:lang w:val="en-GB"/>
              </w:rPr>
              <w:t>’</w:t>
            </w:r>
            <w:r w:rsidRPr="00564AF7">
              <w:rPr>
                <w:rFonts w:ascii="Times New Roman" w:hAnsi="Times New Roman"/>
                <w:sz w:val="22"/>
                <w:lang w:val="en-GB"/>
              </w:rPr>
              <w:t>s reproductive organs) and who is not married</w:t>
            </w:r>
            <w:r w:rsidR="004E7711" w:rsidRPr="00564AF7">
              <w:rPr>
                <w:rStyle w:val="FootnoteReference"/>
                <w:rFonts w:ascii="Times New Roman" w:hAnsi="Times New Roman"/>
                <w:sz w:val="22"/>
                <w:lang w:val="en-GB"/>
              </w:rPr>
              <w:footnoteReference w:id="13"/>
            </w:r>
            <w:r w:rsidRPr="00564AF7">
              <w:rPr>
                <w:rFonts w:ascii="Times New Roman" w:hAnsi="Times New Roman"/>
                <w:sz w:val="22"/>
                <w:lang w:val="en-GB"/>
              </w:rPr>
              <w:t xml:space="preserve"> may apply to the Registrar of Births, Deaths and Marriages for the registration of a change of sex (ss 32B and 32DA).  The parents or legal guardian of a child may apply on behalf of a child (ss 32B and 32DA).  Evidence required is two statutory declarations by doctors or medical practitioners registered under the law of any other State declaring the individual has undergone sex affirmation procedure (ss 32C and 32DB).   People whose birth is not registered in New South Wales may apply if they are an Australian citizen or a permanent resident of Australia and live and have lived in New South Wales for at least 12 months (s 32DA).  The result of the procedure, if a person’s birth is not registered in New South Wales, is a “recognised details certificate” certifying the particulars of the change of sex contained in an entry in the Register (s 32DD).</w:t>
            </w:r>
          </w:p>
          <w:p w:rsidR="00626E92" w:rsidRPr="00564AF7" w:rsidRDefault="00626E92" w:rsidP="00982228">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eastAsia="s郛?" w:hAnsi="Times New Roman"/>
                <w:b/>
                <w:iCs/>
                <w:color w:val="000000"/>
                <w:kern w:val="0"/>
                <w:sz w:val="22"/>
                <w:lang w:val="en-GB"/>
              </w:rPr>
              <w:t>Australia – Queensland</w:t>
            </w:r>
          </w:p>
        </w:tc>
        <w:tc>
          <w:tcPr>
            <w:tcW w:w="12048" w:type="dxa"/>
            <w:gridSpan w:val="2"/>
            <w:shd w:val="clear" w:color="auto" w:fill="auto"/>
          </w:tcPr>
          <w:p w:rsidR="00626E92" w:rsidRPr="00564AF7" w:rsidRDefault="00626E92" w:rsidP="00982228">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626E92" w:rsidRPr="00564AF7" w:rsidRDefault="00626E92" w:rsidP="00626E92">
            <w:pPr>
              <w:adjustRightInd w:val="0"/>
              <w:snapToGrid w:val="0"/>
              <w:jc w:val="both"/>
              <w:rPr>
                <w:rFonts w:ascii="Times New Roman" w:hAnsi="Times New Roman"/>
                <w:b/>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Births, Deaths and Marriages Registration Act 2003</w:t>
            </w:r>
            <w:r w:rsidR="008B6EF3">
              <w:rPr>
                <w:rFonts w:ascii="Times New Roman" w:hAnsi="Times New Roman"/>
                <w:i/>
                <w:sz w:val="22"/>
                <w:lang w:val="en-GB"/>
              </w:rPr>
              <w:t xml:space="preserve"> (current version in force since 22 March 2016)</w:t>
            </w:r>
            <w:r w:rsidRPr="00564AF7">
              <w:rPr>
                <w:rFonts w:ascii="Times New Roman" w:hAnsi="Times New Roman"/>
                <w:sz w:val="22"/>
                <w:lang w:val="en-GB"/>
              </w:rPr>
              <w:t xml:space="preserve"> provides that a person who has undergone sexual reassignment surgery or obtained a recognition certificate may apply to the Registrar of Births, Deaths and Marriages for a change to the birth register (ss 22 to 24).  The person must be unmarried</w:t>
            </w:r>
            <w:r w:rsidR="004E7711" w:rsidRPr="00564AF7">
              <w:rPr>
                <w:rStyle w:val="FootnoteReference"/>
                <w:rFonts w:ascii="Times New Roman" w:hAnsi="Times New Roman"/>
                <w:sz w:val="22"/>
                <w:lang w:val="en-GB"/>
              </w:rPr>
              <w:footnoteReference w:id="14"/>
            </w:r>
            <w:r w:rsidRPr="00564AF7">
              <w:rPr>
                <w:rFonts w:ascii="Times New Roman" w:hAnsi="Times New Roman"/>
                <w:sz w:val="22"/>
                <w:lang w:val="en-GB"/>
              </w:rPr>
              <w:t xml:space="preserve"> and provide a statutory declaration by two doctors verifying the sexual reassignment surgery or provide the reassignment certificate.  </w:t>
            </w:r>
            <w:r w:rsidR="00EF09A1" w:rsidRPr="00564AF7">
              <w:rPr>
                <w:rFonts w:ascii="Times New Roman" w:hAnsi="Times New Roman"/>
                <w:sz w:val="22"/>
                <w:lang w:val="en-GB"/>
              </w:rPr>
              <w:t>‘</w:t>
            </w:r>
            <w:r w:rsidRPr="00564AF7">
              <w:rPr>
                <w:rFonts w:ascii="Times New Roman" w:hAnsi="Times New Roman"/>
                <w:sz w:val="22"/>
                <w:lang w:val="en-GB"/>
              </w:rPr>
              <w:t xml:space="preserve">Sexual reassignment surgery’ is </w:t>
            </w:r>
            <w:r w:rsidRPr="00564AF7">
              <w:rPr>
                <w:rFonts w:ascii="Times New Roman" w:hAnsi="Times New Roman"/>
                <w:sz w:val="22"/>
                <w:lang w:val="en-GB"/>
              </w:rPr>
              <w:lastRenderedPageBreak/>
              <w:t xml:space="preserve">defined by Sch 2 of the same Act to mean ‘a surgical procedure involving the alteration of a person’s reproductive organs’. </w:t>
            </w:r>
          </w:p>
          <w:p w:rsidR="00626E92" w:rsidRPr="00564AF7" w:rsidRDefault="00626E9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parents or legal guardian of a child may apply on behalf of a child (s 23).  The statute also provides for recognition of a change of sex of a person who has had reassignment recognised in a register maintained under a corresponding law</w:t>
            </w:r>
            <w:r w:rsidR="006A0B09">
              <w:rPr>
                <w:rFonts w:ascii="Times New Roman" w:hAnsi="Times New Roman"/>
                <w:sz w:val="22"/>
                <w:lang w:val="en-GB"/>
              </w:rPr>
              <w:t xml:space="preserve"> (s 24(1))</w:t>
            </w:r>
            <w:r w:rsidRPr="00564AF7">
              <w:rPr>
                <w:rFonts w:ascii="Times New Roman" w:hAnsi="Times New Roman"/>
                <w:sz w:val="22"/>
                <w:lang w:val="en-GB"/>
              </w:rPr>
              <w:t>.  Once the reassignment of sex is noted under that Act, the person is a person of the sex as reassigned (s 24(4)).</w:t>
            </w:r>
          </w:p>
          <w:p w:rsidR="00595A33" w:rsidRPr="00564AF7" w:rsidRDefault="00595A33" w:rsidP="00982228">
            <w:pPr>
              <w:adjustRightInd w:val="0"/>
              <w:snapToGrid w:val="0"/>
              <w:jc w:val="both"/>
              <w:rPr>
                <w:rFonts w:ascii="Times New Roman" w:hAnsi="Times New Roman"/>
                <w:sz w:val="22"/>
                <w:u w:val="single"/>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Australia</w:t>
            </w:r>
            <w:r w:rsidRPr="00564AF7">
              <w:rPr>
                <w:rFonts w:ascii="Times New Roman" w:eastAsia="s郛?" w:hAnsi="Times New Roman"/>
                <w:b/>
                <w:iCs/>
                <w:color w:val="000000"/>
                <w:kern w:val="0"/>
                <w:sz w:val="22"/>
                <w:lang w:val="en-GB"/>
              </w:rPr>
              <w:t xml:space="preserve"> –</w:t>
            </w:r>
            <w:r w:rsidRPr="00564AF7">
              <w:rPr>
                <w:rFonts w:ascii="Times New Roman" w:hAnsi="Times New Roman"/>
                <w:b/>
                <w:sz w:val="22"/>
                <w:lang w:val="en-GB"/>
              </w:rPr>
              <w:t xml:space="preserve"> </w:t>
            </w:r>
            <w:r w:rsidRPr="00564AF7">
              <w:rPr>
                <w:rFonts w:ascii="Times New Roman" w:eastAsia="s郛?" w:hAnsi="Times New Roman"/>
                <w:b/>
                <w:iCs/>
                <w:color w:val="000000"/>
                <w:kern w:val="0"/>
                <w:sz w:val="22"/>
                <w:lang w:val="en-GB"/>
              </w:rPr>
              <w:t xml:space="preserve"> South</w:t>
            </w:r>
            <w:r w:rsidRPr="00564AF7">
              <w:rPr>
                <w:rFonts w:ascii="Times New Roman" w:hAnsi="Times New Roman"/>
                <w:b/>
                <w:sz w:val="22"/>
                <w:lang w:val="en-GB"/>
              </w:rPr>
              <w:t xml:space="preserve"> Australia</w:t>
            </w:r>
          </w:p>
        </w:tc>
        <w:tc>
          <w:tcPr>
            <w:tcW w:w="12048" w:type="dxa"/>
            <w:gridSpan w:val="2"/>
            <w:shd w:val="clear" w:color="auto" w:fill="auto"/>
          </w:tcPr>
          <w:p w:rsidR="00B265DA" w:rsidRPr="00564AF7" w:rsidRDefault="00B265DA" w:rsidP="00982228">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982228" w:rsidRPr="00564AF7">
              <w:rPr>
                <w:rFonts w:ascii="Times New Roman" w:hAnsi="Times New Roman"/>
                <w:i/>
                <w:sz w:val="22"/>
                <w:lang w:val="en-GB"/>
              </w:rPr>
              <w:t>vant legislation</w:t>
            </w:r>
          </w:p>
          <w:p w:rsidR="00B265DA" w:rsidRPr="00564AF7" w:rsidRDefault="00B265DA" w:rsidP="00B265DA">
            <w:pPr>
              <w:autoSpaceDE w:val="0"/>
              <w:autoSpaceDN w:val="0"/>
              <w:adjustRightInd w:val="0"/>
              <w:snapToGrid w:val="0"/>
              <w:jc w:val="both"/>
              <w:rPr>
                <w:rFonts w:ascii="Times New Roman" w:hAnsi="Times New Roman"/>
                <w:b/>
                <w:sz w:val="22"/>
                <w:lang w:val="en-GB"/>
              </w:rPr>
            </w:pPr>
          </w:p>
          <w:p w:rsidR="00A97BBA" w:rsidRPr="00564AF7" w:rsidRDefault="00B1640E" w:rsidP="00B265DA">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 xml:space="preserve">Births, Deaths and Marriages Registration Act </w:t>
            </w:r>
            <w:r w:rsidR="002D62EC">
              <w:rPr>
                <w:rFonts w:ascii="Times New Roman" w:hAnsi="Times New Roman"/>
                <w:i/>
                <w:sz w:val="22"/>
                <w:lang w:val="en-GB"/>
              </w:rPr>
              <w:t xml:space="preserve">1996 (current version in force since 23 May 2017) </w:t>
            </w:r>
            <w:r w:rsidR="00A97BBA" w:rsidRPr="00564AF7">
              <w:rPr>
                <w:rFonts w:ascii="Times New Roman" w:hAnsi="Times New Roman"/>
                <w:sz w:val="22"/>
                <w:lang w:val="en-GB"/>
              </w:rPr>
              <w:t xml:space="preserve"> allows a person of or above the age of 18 years whose birth is registered in South Australia to apply to the Registrar of Births, Deaths and Marriages for registration of a change of his/her sex or gender identity (s29I(1)).  The applicant can be married (s29I(3)).  </w:t>
            </w:r>
          </w:p>
          <w:p w:rsidR="00A97BBA" w:rsidRPr="00564AF7" w:rsidRDefault="00A97BBA" w:rsidP="00B265DA">
            <w:pPr>
              <w:autoSpaceDE w:val="0"/>
              <w:autoSpaceDN w:val="0"/>
              <w:adjustRightInd w:val="0"/>
              <w:snapToGrid w:val="0"/>
              <w:jc w:val="both"/>
              <w:rPr>
                <w:rFonts w:ascii="Times New Roman" w:hAnsi="Times New Roman"/>
                <w:sz w:val="22"/>
                <w:lang w:val="en-GB"/>
              </w:rPr>
            </w:pPr>
          </w:p>
          <w:p w:rsidR="00B1640E" w:rsidRPr="00564AF7" w:rsidRDefault="00A97BBA" w:rsidP="00B265DA">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 child under the age of 18 years may make the application by himself/herself or through a parent or guardian (s29J(1)).  The Court’s approval is required, and factors that the Court must take into account for an application include:</w:t>
            </w:r>
          </w:p>
          <w:p w:rsidR="00A97BBA" w:rsidRPr="00564AF7" w:rsidRDefault="00A97BBA" w:rsidP="00A97BBA">
            <w:pPr>
              <w:numPr>
                <w:ilvl w:val="0"/>
                <w:numId w:val="72"/>
              </w:numPr>
              <w:autoSpaceDE w:val="0"/>
              <w:autoSpaceDN w:val="0"/>
              <w:adjustRightInd w:val="0"/>
              <w:snapToGrid w:val="0"/>
              <w:ind w:left="884" w:hanging="425"/>
              <w:jc w:val="both"/>
              <w:rPr>
                <w:rFonts w:ascii="Times New Roman" w:hAnsi="Times New Roman"/>
                <w:sz w:val="22"/>
                <w:lang w:val="en-GB"/>
              </w:rPr>
            </w:pPr>
            <w:r w:rsidRPr="00564AF7">
              <w:rPr>
                <w:rFonts w:ascii="Times New Roman" w:hAnsi="Times New Roman"/>
                <w:sz w:val="22"/>
                <w:lang w:val="en-GB"/>
              </w:rPr>
              <w:t>whether the child understands the meaning and implications of the making of an application to the Registrar; and</w:t>
            </w:r>
          </w:p>
          <w:p w:rsidR="00A97BBA" w:rsidRPr="00564AF7" w:rsidRDefault="00A97BBA" w:rsidP="00A97BBA">
            <w:pPr>
              <w:numPr>
                <w:ilvl w:val="0"/>
                <w:numId w:val="72"/>
              </w:numPr>
              <w:autoSpaceDE w:val="0"/>
              <w:autoSpaceDN w:val="0"/>
              <w:adjustRightInd w:val="0"/>
              <w:snapToGrid w:val="0"/>
              <w:ind w:left="884" w:hanging="425"/>
              <w:jc w:val="both"/>
              <w:rPr>
                <w:rFonts w:ascii="Times New Roman" w:hAnsi="Times New Roman"/>
                <w:sz w:val="22"/>
                <w:lang w:val="en-GB"/>
              </w:rPr>
            </w:pPr>
            <w:r w:rsidRPr="00564AF7">
              <w:rPr>
                <w:rFonts w:ascii="Times New Roman" w:hAnsi="Times New Roman"/>
                <w:sz w:val="22"/>
                <w:lang w:val="en-GB"/>
              </w:rPr>
              <w:t>whether the child has the capacity to consent to the application and, if so, the child's position in relation to the making of the application; and</w:t>
            </w:r>
          </w:p>
          <w:p w:rsidR="00A97BBA" w:rsidRPr="00564AF7" w:rsidRDefault="00A97BBA" w:rsidP="00A97BBA">
            <w:pPr>
              <w:numPr>
                <w:ilvl w:val="0"/>
                <w:numId w:val="72"/>
              </w:numPr>
              <w:autoSpaceDE w:val="0"/>
              <w:autoSpaceDN w:val="0"/>
              <w:adjustRightInd w:val="0"/>
              <w:snapToGrid w:val="0"/>
              <w:ind w:left="884" w:hanging="425"/>
              <w:jc w:val="both"/>
              <w:rPr>
                <w:rFonts w:ascii="Times New Roman" w:hAnsi="Times New Roman"/>
                <w:sz w:val="22"/>
                <w:lang w:val="en-GB"/>
              </w:rPr>
            </w:pPr>
            <w:r w:rsidRPr="00564AF7">
              <w:rPr>
                <w:rFonts w:ascii="Times New Roman" w:hAnsi="Times New Roman"/>
                <w:sz w:val="22"/>
                <w:lang w:val="en-GB"/>
              </w:rPr>
              <w:t>whether the child has undertaken a sufficient amount of appropriate clinical treatment in relation to the child's sex or gender identity; and</w:t>
            </w:r>
          </w:p>
          <w:p w:rsidR="00A97BBA" w:rsidRPr="00564AF7" w:rsidRDefault="00A97BBA" w:rsidP="00A97BBA">
            <w:pPr>
              <w:numPr>
                <w:ilvl w:val="0"/>
                <w:numId w:val="72"/>
              </w:numPr>
              <w:autoSpaceDE w:val="0"/>
              <w:autoSpaceDN w:val="0"/>
              <w:adjustRightInd w:val="0"/>
              <w:snapToGrid w:val="0"/>
              <w:ind w:left="884" w:hanging="425"/>
              <w:jc w:val="both"/>
              <w:rPr>
                <w:rFonts w:ascii="Times New Roman" w:hAnsi="Times New Roman"/>
                <w:sz w:val="22"/>
                <w:lang w:val="en-GB"/>
              </w:rPr>
            </w:pPr>
            <w:r w:rsidRPr="00564AF7">
              <w:rPr>
                <w:rFonts w:ascii="Times New Roman" w:hAnsi="Times New Roman"/>
                <w:sz w:val="22"/>
                <w:lang w:val="en-GB"/>
              </w:rPr>
              <w:t>whether a designated certificate relating to the recognition of sex or gender identity or a prescribed notification issued by another registering authority for the purposes of change of sex or gender identity has been provided.</w:t>
            </w:r>
          </w:p>
          <w:p w:rsidR="00DA589D" w:rsidRPr="00564AF7" w:rsidRDefault="00DA589D" w:rsidP="00E41300">
            <w:pPr>
              <w:tabs>
                <w:tab w:val="left" w:pos="743"/>
              </w:tabs>
              <w:autoSpaceDE w:val="0"/>
              <w:autoSpaceDN w:val="0"/>
              <w:adjustRightInd w:val="0"/>
              <w:snapToGrid w:val="0"/>
              <w:jc w:val="both"/>
              <w:rPr>
                <w:rFonts w:ascii="Times New Roman" w:hAnsi="Times New Roman"/>
                <w:sz w:val="22"/>
                <w:lang w:val="en-GB"/>
              </w:rPr>
            </w:pPr>
          </w:p>
          <w:p w:rsidR="00406E94" w:rsidRPr="00564AF7" w:rsidRDefault="00690E0C" w:rsidP="00E41300">
            <w:pPr>
              <w:tabs>
                <w:tab w:val="left" w:pos="743"/>
              </w:tabs>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The materials required to support an application </w:t>
            </w:r>
            <w:r w:rsidR="00C91688" w:rsidRPr="00564AF7">
              <w:rPr>
                <w:rFonts w:ascii="Times New Roman" w:hAnsi="Times New Roman"/>
                <w:sz w:val="22"/>
                <w:lang w:val="en-GB"/>
              </w:rPr>
              <w:t xml:space="preserve">following the liberalisation </w:t>
            </w:r>
            <w:r w:rsidRPr="00564AF7">
              <w:rPr>
                <w:rFonts w:ascii="Times New Roman" w:hAnsi="Times New Roman"/>
                <w:sz w:val="22"/>
                <w:lang w:val="en-GB"/>
              </w:rPr>
              <w:t>are (s29K):</w:t>
            </w:r>
          </w:p>
          <w:p w:rsidR="00690E0C" w:rsidRPr="00564AF7" w:rsidRDefault="00690E0C" w:rsidP="00E41300">
            <w:pPr>
              <w:tabs>
                <w:tab w:val="left" w:pos="743"/>
              </w:tabs>
              <w:autoSpaceDE w:val="0"/>
              <w:autoSpaceDN w:val="0"/>
              <w:adjustRightInd w:val="0"/>
              <w:snapToGrid w:val="0"/>
              <w:jc w:val="both"/>
              <w:rPr>
                <w:rFonts w:ascii="Times New Roman" w:hAnsi="Times New Roman"/>
                <w:sz w:val="22"/>
                <w:lang w:val="en-GB"/>
              </w:rPr>
            </w:pPr>
          </w:p>
          <w:p w:rsidR="00690E0C" w:rsidRPr="00564AF7" w:rsidRDefault="00690E0C" w:rsidP="00342E9E">
            <w:pPr>
              <w:numPr>
                <w:ilvl w:val="0"/>
                <w:numId w:val="53"/>
              </w:numPr>
              <w:tabs>
                <w:tab w:val="left" w:pos="884"/>
              </w:tabs>
              <w:autoSpaceDE w:val="0"/>
              <w:autoSpaceDN w:val="0"/>
              <w:adjustRightInd w:val="0"/>
              <w:snapToGrid w:val="0"/>
              <w:ind w:left="884" w:hanging="425"/>
              <w:jc w:val="both"/>
              <w:rPr>
                <w:rFonts w:ascii="Times New Roman" w:hAnsi="Times New Roman"/>
                <w:sz w:val="22"/>
                <w:lang w:val="en-GB"/>
              </w:rPr>
            </w:pPr>
            <w:r w:rsidRPr="00564AF7">
              <w:rPr>
                <w:rFonts w:ascii="Times New Roman" w:hAnsi="Times New Roman"/>
                <w:sz w:val="22"/>
                <w:lang w:val="en-GB"/>
              </w:rPr>
              <w:t xml:space="preserve">a statement by a medical practitioner or psychologist certifying that the person </w:t>
            </w:r>
            <w:r w:rsidR="006B5166">
              <w:rPr>
                <w:rFonts w:ascii="Times New Roman" w:hAnsi="Times New Roman"/>
                <w:sz w:val="22"/>
                <w:lang w:val="en-GB"/>
              </w:rPr>
              <w:t>has undertaken a sufficient amount of</w:t>
            </w:r>
            <w:r w:rsidRPr="00564AF7">
              <w:rPr>
                <w:rFonts w:ascii="Times New Roman" w:hAnsi="Times New Roman"/>
                <w:sz w:val="22"/>
                <w:lang w:val="en-GB"/>
              </w:rPr>
              <w:t xml:space="preserve"> appropriate clinical treatment in relation to the person's sex  or gender identity (including in the case of a person whose sex or gender identity has now become determinate); or</w:t>
            </w:r>
          </w:p>
          <w:p w:rsidR="00690E0C" w:rsidRPr="00564AF7" w:rsidRDefault="00690E0C" w:rsidP="00342E9E">
            <w:pPr>
              <w:numPr>
                <w:ilvl w:val="0"/>
                <w:numId w:val="53"/>
              </w:numPr>
              <w:tabs>
                <w:tab w:val="left" w:pos="884"/>
              </w:tabs>
              <w:autoSpaceDE w:val="0"/>
              <w:autoSpaceDN w:val="0"/>
              <w:adjustRightInd w:val="0"/>
              <w:snapToGrid w:val="0"/>
              <w:ind w:left="884" w:hanging="425"/>
              <w:jc w:val="both"/>
              <w:rPr>
                <w:rFonts w:ascii="Times New Roman" w:hAnsi="Times New Roman"/>
                <w:sz w:val="22"/>
                <w:lang w:val="en-GB"/>
              </w:rPr>
            </w:pPr>
            <w:r w:rsidRPr="00564AF7">
              <w:rPr>
                <w:rFonts w:ascii="Times New Roman" w:hAnsi="Times New Roman"/>
                <w:sz w:val="22"/>
                <w:lang w:val="en-GB"/>
              </w:rPr>
              <w:t>in the case of an applicant in relation to whom a designated certificate</w:t>
            </w:r>
            <w:r w:rsidR="00A97BBA" w:rsidRPr="00564AF7">
              <w:rPr>
                <w:rFonts w:ascii="Times New Roman" w:hAnsi="Times New Roman"/>
                <w:sz w:val="22"/>
                <w:lang w:val="en-GB"/>
              </w:rPr>
              <w:t xml:space="preserve"> (a certificate relating to the recognition of sex or gender identity issued under the law of another jurisdiction and recognised by the Registrar for the purposes of change of sex or gender identity)</w:t>
            </w:r>
            <w:r w:rsidRPr="00564AF7">
              <w:rPr>
                <w:rFonts w:ascii="Times New Roman" w:hAnsi="Times New Roman"/>
                <w:sz w:val="22"/>
                <w:lang w:val="en-GB"/>
              </w:rPr>
              <w:t xml:space="preserve"> or a prescribed notification </w:t>
            </w:r>
            <w:r w:rsidR="006B5DD8" w:rsidRPr="00564AF7">
              <w:rPr>
                <w:rFonts w:ascii="Times New Roman" w:hAnsi="Times New Roman"/>
                <w:sz w:val="22"/>
                <w:lang w:val="en-GB"/>
              </w:rPr>
              <w:t xml:space="preserve">(a notification issued by another registering authority and recognised by the Registrar for the purposes of change of sex or gender identity) </w:t>
            </w:r>
            <w:r w:rsidRPr="00564AF7">
              <w:rPr>
                <w:rFonts w:ascii="Times New Roman" w:hAnsi="Times New Roman"/>
                <w:sz w:val="22"/>
                <w:lang w:val="en-GB"/>
              </w:rPr>
              <w:t>has been issued—</w:t>
            </w:r>
          </w:p>
          <w:p w:rsidR="00690E0C" w:rsidRPr="00564AF7" w:rsidRDefault="00690E0C" w:rsidP="00342E9E">
            <w:pPr>
              <w:numPr>
                <w:ilvl w:val="0"/>
                <w:numId w:val="54"/>
              </w:numPr>
              <w:tabs>
                <w:tab w:val="left" w:pos="743"/>
                <w:tab w:val="left" w:pos="1593"/>
              </w:tabs>
              <w:autoSpaceDE w:val="0"/>
              <w:autoSpaceDN w:val="0"/>
              <w:adjustRightInd w:val="0"/>
              <w:snapToGrid w:val="0"/>
              <w:ind w:left="1593" w:hanging="426"/>
              <w:jc w:val="both"/>
              <w:rPr>
                <w:rFonts w:ascii="Times New Roman" w:hAnsi="Times New Roman"/>
                <w:sz w:val="22"/>
                <w:lang w:val="en-GB"/>
              </w:rPr>
            </w:pPr>
            <w:r w:rsidRPr="00564AF7">
              <w:rPr>
                <w:rFonts w:ascii="Times New Roman" w:hAnsi="Times New Roman"/>
                <w:sz w:val="22"/>
                <w:lang w:val="en-GB"/>
              </w:rPr>
              <w:t xml:space="preserve">a copy of the designated certificate or prescribed notification (as the case may be); and </w:t>
            </w:r>
          </w:p>
          <w:p w:rsidR="00690E0C" w:rsidRPr="00564AF7" w:rsidRDefault="00690E0C" w:rsidP="00342E9E">
            <w:pPr>
              <w:numPr>
                <w:ilvl w:val="0"/>
                <w:numId w:val="54"/>
              </w:numPr>
              <w:tabs>
                <w:tab w:val="left" w:pos="743"/>
                <w:tab w:val="left" w:pos="1593"/>
              </w:tabs>
              <w:autoSpaceDE w:val="0"/>
              <w:autoSpaceDN w:val="0"/>
              <w:adjustRightInd w:val="0"/>
              <w:snapToGrid w:val="0"/>
              <w:ind w:left="1593" w:hanging="426"/>
              <w:jc w:val="both"/>
              <w:rPr>
                <w:rFonts w:ascii="Times New Roman" w:hAnsi="Times New Roman"/>
                <w:sz w:val="22"/>
                <w:lang w:val="en-GB"/>
              </w:rPr>
            </w:pPr>
            <w:r w:rsidRPr="00564AF7">
              <w:rPr>
                <w:rFonts w:ascii="Times New Roman" w:hAnsi="Times New Roman"/>
                <w:sz w:val="22"/>
                <w:lang w:val="en-GB"/>
              </w:rPr>
              <w:lastRenderedPageBreak/>
              <w:t xml:space="preserve">a statement— </w:t>
            </w:r>
          </w:p>
          <w:p w:rsidR="00690E0C" w:rsidRPr="00564AF7" w:rsidRDefault="00690E0C" w:rsidP="00953C0C">
            <w:pPr>
              <w:tabs>
                <w:tab w:val="left" w:pos="743"/>
              </w:tabs>
              <w:autoSpaceDE w:val="0"/>
              <w:autoSpaceDN w:val="0"/>
              <w:adjustRightInd w:val="0"/>
              <w:snapToGrid w:val="0"/>
              <w:ind w:left="1080" w:firstLineChars="426" w:firstLine="937"/>
              <w:jc w:val="both"/>
              <w:rPr>
                <w:rFonts w:ascii="Times New Roman" w:hAnsi="Times New Roman"/>
                <w:sz w:val="22"/>
                <w:lang w:val="en-GB"/>
              </w:rPr>
            </w:pPr>
            <w:r w:rsidRPr="00564AF7">
              <w:rPr>
                <w:rFonts w:ascii="Times New Roman" w:hAnsi="Times New Roman"/>
                <w:sz w:val="22"/>
                <w:lang w:val="en-GB"/>
              </w:rPr>
              <w:t xml:space="preserve">(A) of a kind described in paragraph (a); or </w:t>
            </w:r>
          </w:p>
          <w:p w:rsidR="00690E0C" w:rsidRPr="00564AF7" w:rsidRDefault="00690E0C" w:rsidP="00953C0C">
            <w:pPr>
              <w:tabs>
                <w:tab w:val="left" w:pos="743"/>
                <w:tab w:val="left" w:pos="1658"/>
              </w:tabs>
              <w:autoSpaceDE w:val="0"/>
              <w:autoSpaceDN w:val="0"/>
              <w:adjustRightInd w:val="0"/>
              <w:snapToGrid w:val="0"/>
              <w:ind w:left="2018"/>
              <w:jc w:val="both"/>
              <w:rPr>
                <w:rFonts w:ascii="Times New Roman" w:hAnsi="Times New Roman"/>
                <w:sz w:val="22"/>
                <w:lang w:val="en-GB"/>
              </w:rPr>
            </w:pPr>
            <w:r w:rsidRPr="00564AF7">
              <w:rPr>
                <w:rFonts w:ascii="Times New Roman" w:hAnsi="Times New Roman"/>
                <w:sz w:val="22"/>
                <w:lang w:val="en-GB"/>
              </w:rPr>
              <w:t xml:space="preserve">(B) by a medical practitioner or psychologist certifying that the person </w:t>
            </w:r>
            <w:r w:rsidR="006B5166">
              <w:rPr>
                <w:rFonts w:ascii="Times New Roman" w:hAnsi="Times New Roman"/>
                <w:sz w:val="22"/>
                <w:lang w:val="en-GB"/>
              </w:rPr>
              <w:t xml:space="preserve">has undertaken a sufficient amount of </w:t>
            </w:r>
            <w:r w:rsidRPr="00564AF7">
              <w:rPr>
                <w:rFonts w:ascii="Times New Roman" w:hAnsi="Times New Roman"/>
                <w:sz w:val="22"/>
                <w:lang w:val="en-GB"/>
              </w:rPr>
              <w:t>appropriate clinical treatment in the jurisdiction that issued the designated certificate or prescribed notification.</w:t>
            </w:r>
          </w:p>
          <w:p w:rsidR="00690E0C" w:rsidRPr="00564AF7" w:rsidRDefault="00690E0C" w:rsidP="004E7711">
            <w:pPr>
              <w:autoSpaceDE w:val="0"/>
              <w:autoSpaceDN w:val="0"/>
              <w:adjustRightInd w:val="0"/>
              <w:snapToGrid w:val="0"/>
              <w:jc w:val="both"/>
              <w:rPr>
                <w:rFonts w:ascii="Times New Roman" w:hAnsi="Times New Roman"/>
                <w:sz w:val="22"/>
                <w:lang w:val="en-GB"/>
              </w:rPr>
            </w:pPr>
          </w:p>
          <w:p w:rsidR="00B265DA" w:rsidRPr="00564AF7" w:rsidRDefault="00690E0C" w:rsidP="004E7711">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“Clinical treatment” has been defined to include clinical treatment that need not involve invasive medical treatment (and may include or be constituted by counselling)</w:t>
            </w:r>
            <w:r w:rsidR="006B5DD8" w:rsidRPr="00564AF7">
              <w:rPr>
                <w:rFonts w:ascii="Times New Roman" w:hAnsi="Times New Roman"/>
                <w:sz w:val="22"/>
                <w:lang w:val="en-GB"/>
              </w:rPr>
              <w:t xml:space="preserve"> (</w:t>
            </w:r>
            <w:r w:rsidRPr="00564AF7">
              <w:rPr>
                <w:rFonts w:ascii="Times New Roman" w:hAnsi="Times New Roman"/>
                <w:sz w:val="22"/>
                <w:lang w:val="en-GB"/>
              </w:rPr>
              <w:t>s29H(1)</w:t>
            </w:r>
            <w:r w:rsidR="006B5DD8" w:rsidRPr="00564AF7">
              <w:rPr>
                <w:rFonts w:ascii="Times New Roman" w:hAnsi="Times New Roman"/>
                <w:sz w:val="22"/>
                <w:lang w:val="en-GB"/>
              </w:rPr>
              <w:t>)</w:t>
            </w:r>
            <w:r w:rsidRPr="00564AF7">
              <w:rPr>
                <w:rFonts w:ascii="Times New Roman" w:hAnsi="Times New Roman"/>
                <w:sz w:val="22"/>
                <w:lang w:val="en-GB"/>
              </w:rPr>
              <w:t>.</w:t>
            </w:r>
            <w:r w:rsidR="006B5DD8" w:rsidRPr="00564AF7">
              <w:rPr>
                <w:rFonts w:ascii="Times New Roman" w:hAnsi="Times New Roman"/>
                <w:sz w:val="22"/>
                <w:lang w:val="en-GB"/>
              </w:rPr>
              <w:t xml:space="preserve">  Clinical treatment constituted by counselling only cannot be regarded as a </w:t>
            </w:r>
            <w:r w:rsidR="000833F6">
              <w:rPr>
                <w:rFonts w:ascii="Times New Roman" w:hAnsi="Times New Roman"/>
                <w:sz w:val="22"/>
                <w:lang w:val="en-GB"/>
              </w:rPr>
              <w:t>“</w:t>
            </w:r>
            <w:r w:rsidR="006B5DD8" w:rsidRPr="00564AF7">
              <w:rPr>
                <w:rFonts w:ascii="Times New Roman" w:hAnsi="Times New Roman"/>
                <w:sz w:val="22"/>
                <w:lang w:val="en-GB"/>
              </w:rPr>
              <w:t>sufficient amount of appropriate clinical treatment</w:t>
            </w:r>
            <w:r w:rsidR="000833F6">
              <w:rPr>
                <w:rFonts w:ascii="Times New Roman" w:hAnsi="Times New Roman"/>
                <w:sz w:val="22"/>
                <w:lang w:val="en-GB"/>
              </w:rPr>
              <w:t>”</w:t>
            </w:r>
            <w:r w:rsidR="006B5DD8" w:rsidRPr="00564AF7">
              <w:rPr>
                <w:rFonts w:ascii="Times New Roman" w:hAnsi="Times New Roman"/>
                <w:sz w:val="22"/>
                <w:lang w:val="en-GB"/>
              </w:rPr>
              <w:t xml:space="preserve"> unless the period of the counselling is equal to or greater than the prescribed period (s29H(3)).</w:t>
            </w:r>
            <w:r w:rsidR="00D00F91" w:rsidRPr="00564AF7">
              <w:rPr>
                <w:rFonts w:ascii="Times New Roman" w:hAnsi="Times New Roman"/>
                <w:sz w:val="22"/>
                <w:lang w:val="en-GB"/>
              </w:rPr>
              <w:t xml:space="preserve"> </w:t>
            </w:r>
          </w:p>
          <w:p w:rsidR="006B5DD8" w:rsidRPr="00564AF7" w:rsidRDefault="006B5DD8" w:rsidP="004E7711">
            <w:pPr>
              <w:autoSpaceDE w:val="0"/>
              <w:autoSpaceDN w:val="0"/>
              <w:adjustRightInd w:val="0"/>
              <w:snapToGrid w:val="0"/>
              <w:jc w:val="both"/>
              <w:rPr>
                <w:rFonts w:ascii="Times New Roman" w:hAnsi="Times New Roman"/>
                <w:sz w:val="22"/>
                <w:lang w:val="en-GB"/>
              </w:rPr>
            </w:pPr>
          </w:p>
          <w:p w:rsidR="006B5DD8" w:rsidRPr="00564AF7" w:rsidRDefault="006B5DD8" w:rsidP="006B5DD8">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If upon an application the Registrar is satisfied that the applicant has undertaken a sufficient amount of appropriate clinical treatment in relation to their sex or gender identity, the Registrar may make an entry about the change of the person's sex or gender identity in the Register, including the particulars required by regulation (s29L).</w:t>
            </w:r>
          </w:p>
          <w:p w:rsidR="006B5DD8" w:rsidRPr="00564AF7" w:rsidRDefault="006B5DD8" w:rsidP="006B5DD8">
            <w:pPr>
              <w:autoSpaceDE w:val="0"/>
              <w:autoSpaceDN w:val="0"/>
              <w:adjustRightInd w:val="0"/>
              <w:snapToGrid w:val="0"/>
              <w:jc w:val="both"/>
              <w:rPr>
                <w:rFonts w:ascii="Times New Roman" w:hAnsi="Times New Roman"/>
                <w:sz w:val="22"/>
                <w:lang w:val="en-GB"/>
              </w:rPr>
            </w:pPr>
          </w:p>
          <w:p w:rsidR="006B5DD8" w:rsidRPr="00564AF7" w:rsidRDefault="006B5DD8" w:rsidP="006B5DD8">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 person born outside Australia can make an application for identity acknowledgment certificate if he/she has been resident in South Australia for at least 12 consecutive months immediately before the date of the application (s29O).  Other requirements are identical to those for the application for registration of an entry about the change of sex or gender identity as stated above (s29O, s29P, s29Q).  A successful applicant will be of the sex or gender identity specified in the identity acknowledgement certificate (s29R).</w:t>
            </w:r>
          </w:p>
          <w:p w:rsidR="006B5DD8" w:rsidRPr="00564AF7" w:rsidRDefault="006B5DD8" w:rsidP="006B5DD8">
            <w:pPr>
              <w:autoSpaceDE w:val="0"/>
              <w:autoSpaceDN w:val="0"/>
              <w:adjustRightInd w:val="0"/>
              <w:snapToGrid w:val="0"/>
              <w:jc w:val="both"/>
              <w:rPr>
                <w:rFonts w:ascii="Times New Roman" w:hAnsi="Times New Roman"/>
                <w:sz w:val="22"/>
                <w:lang w:val="en-GB"/>
              </w:rPr>
            </w:pPr>
          </w:p>
          <w:p w:rsidR="006B5DD8" w:rsidRPr="00564AF7" w:rsidRDefault="006B5DD8" w:rsidP="006B5DD8">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 person who has changed their sex or gender identity or has been issued an identity acknowledgement certificate under this Part</w:t>
            </w:r>
            <w:r w:rsidR="007922BE">
              <w:rPr>
                <w:rFonts w:ascii="Times New Roman" w:hAnsi="Times New Roman"/>
                <w:sz w:val="22"/>
                <w:lang w:val="en-GB"/>
              </w:rPr>
              <w:t xml:space="preserve"> of the Act</w:t>
            </w:r>
            <w:r w:rsidRPr="00564AF7">
              <w:rPr>
                <w:rFonts w:ascii="Times New Roman" w:hAnsi="Times New Roman"/>
                <w:sz w:val="22"/>
                <w:lang w:val="en-GB"/>
              </w:rPr>
              <w:t xml:space="preserve"> will be taken to have satisfied a requirement under another Act or law that the person provide details of their sex if the person provides details of their sex or gender identity as changed (s29U).</w:t>
            </w:r>
          </w:p>
          <w:p w:rsidR="00690E0C" w:rsidRPr="00564AF7" w:rsidRDefault="00690E0C" w:rsidP="004E7711">
            <w:pPr>
              <w:autoSpaceDE w:val="0"/>
              <w:autoSpaceDN w:val="0"/>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Australia – Tasmania</w:t>
            </w:r>
          </w:p>
        </w:tc>
        <w:tc>
          <w:tcPr>
            <w:tcW w:w="12048" w:type="dxa"/>
            <w:gridSpan w:val="2"/>
            <w:shd w:val="clear" w:color="auto" w:fill="auto"/>
          </w:tcPr>
          <w:p w:rsidR="00B265DA" w:rsidRPr="00564AF7" w:rsidRDefault="00B265DA" w:rsidP="004E7711">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4E7711" w:rsidRPr="00564AF7">
              <w:rPr>
                <w:rFonts w:ascii="Times New Roman" w:hAnsi="Times New Roman"/>
                <w:i/>
                <w:sz w:val="22"/>
                <w:lang w:val="en-GB"/>
              </w:rPr>
              <w:t>vant legislation</w:t>
            </w:r>
          </w:p>
          <w:p w:rsidR="00B265DA" w:rsidRPr="00564AF7" w:rsidRDefault="00B265DA" w:rsidP="00B265DA">
            <w:pPr>
              <w:adjustRightInd w:val="0"/>
              <w:snapToGrid w:val="0"/>
              <w:jc w:val="both"/>
              <w:rPr>
                <w:rFonts w:ascii="Times New Roman" w:hAnsi="Times New Roman"/>
                <w:sz w:val="22"/>
                <w:lang w:val="en-GB"/>
              </w:rPr>
            </w:pPr>
          </w:p>
          <w:p w:rsidR="00656542" w:rsidRPr="00564AF7" w:rsidRDefault="00656542" w:rsidP="00B265DA">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Births, Deaths and Marriages Registration Act 1999</w:t>
            </w:r>
            <w:r w:rsidR="00B265DA" w:rsidRPr="00564AF7">
              <w:rPr>
                <w:rFonts w:ascii="Times New Roman" w:hAnsi="Times New Roman"/>
                <w:sz w:val="22"/>
                <w:lang w:val="en-GB"/>
              </w:rPr>
              <w:t xml:space="preserve"> </w:t>
            </w:r>
            <w:r w:rsidR="00311BA6">
              <w:rPr>
                <w:rFonts w:ascii="Times New Roman" w:hAnsi="Times New Roman"/>
                <w:i/>
                <w:sz w:val="22"/>
                <w:lang w:val="en-GB"/>
              </w:rPr>
              <w:t>(current version in force since 1 July 2010)</w:t>
            </w:r>
            <w:r w:rsidR="00311BA6">
              <w:rPr>
                <w:rFonts w:ascii="Times New Roman" w:hAnsi="Times New Roman"/>
                <w:sz w:val="22"/>
                <w:lang w:val="en-GB"/>
              </w:rPr>
              <w:t xml:space="preserve"> </w:t>
            </w:r>
            <w:r w:rsidR="00B265DA" w:rsidRPr="00564AF7">
              <w:rPr>
                <w:rFonts w:ascii="Times New Roman" w:hAnsi="Times New Roman"/>
                <w:sz w:val="22"/>
                <w:lang w:val="en-GB"/>
              </w:rPr>
              <w:t>provides that a</w:t>
            </w:r>
            <w:r w:rsidRPr="00564AF7">
              <w:rPr>
                <w:rFonts w:ascii="Times New Roman" w:hAnsi="Times New Roman"/>
                <w:sz w:val="22"/>
                <w:lang w:val="en-GB"/>
              </w:rPr>
              <w:t>n unmarried</w:t>
            </w:r>
            <w:r w:rsidR="00692440" w:rsidRPr="00564AF7">
              <w:rPr>
                <w:rStyle w:val="FootnoteReference"/>
                <w:rFonts w:ascii="Times New Roman" w:hAnsi="Times New Roman"/>
                <w:sz w:val="22"/>
                <w:lang w:val="en-GB"/>
              </w:rPr>
              <w:footnoteReference w:id="15"/>
            </w:r>
            <w:r w:rsidR="00692440" w:rsidRPr="00564AF7">
              <w:rPr>
                <w:rFonts w:ascii="Times New Roman" w:hAnsi="Times New Roman"/>
                <w:sz w:val="22"/>
                <w:lang w:val="en-GB"/>
              </w:rPr>
              <w:t xml:space="preserve"> </w:t>
            </w:r>
            <w:r w:rsidRPr="00564AF7">
              <w:rPr>
                <w:rFonts w:ascii="Times New Roman" w:hAnsi="Times New Roman"/>
                <w:sz w:val="22"/>
                <w:lang w:val="en-GB"/>
              </w:rPr>
              <w:t>adult over 18 years old</w:t>
            </w:r>
            <w:r w:rsidR="007163E6" w:rsidRPr="00564AF7">
              <w:rPr>
                <w:rFonts w:ascii="Times New Roman" w:hAnsi="Times New Roman"/>
                <w:sz w:val="22"/>
                <w:lang w:val="en-GB"/>
              </w:rPr>
              <w:t xml:space="preserve"> who is</w:t>
            </w:r>
            <w:r w:rsidRPr="00564AF7">
              <w:rPr>
                <w:rFonts w:ascii="Times New Roman" w:hAnsi="Times New Roman"/>
                <w:sz w:val="22"/>
                <w:lang w:val="en-GB"/>
              </w:rPr>
              <w:t xml:space="preserve"> born in Tasmania who has undergone sex reassignment surgery may apply to the Registrar of Births, Deaths and Marriages to register a change of the person’s sex (s 28A(1)).  Applications must be accompanied by statutory declarations from two medical practitioners verifying that the person has undergone sex reassignment surgery (s 28B(a)).  The </w:t>
            </w:r>
            <w:r w:rsidRPr="00564AF7">
              <w:rPr>
                <w:rFonts w:ascii="Times New Roman" w:hAnsi="Times New Roman"/>
                <w:sz w:val="22"/>
                <w:lang w:val="en-GB"/>
              </w:rPr>
              <w:lastRenderedPageBreak/>
              <w:t>Registrar may request further and better particulars before agreeing to do so (s 28B(b)).</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parents of a child whose birth is registered in Tasmania may apply to the Registrar for registration of a change of the child</w:t>
            </w:r>
            <w:r w:rsidR="00C5726C" w:rsidRPr="00564AF7">
              <w:rPr>
                <w:rFonts w:ascii="Times New Roman" w:hAnsi="Times New Roman"/>
                <w:sz w:val="22"/>
                <w:lang w:val="en-GB"/>
              </w:rPr>
              <w:t>’</w:t>
            </w:r>
            <w:r w:rsidRPr="00564AF7">
              <w:rPr>
                <w:rFonts w:ascii="Times New Roman" w:hAnsi="Times New Roman"/>
                <w:sz w:val="22"/>
                <w:lang w:val="en-GB"/>
              </w:rPr>
              <w:t>s sex (s 28A(2)).</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result is an entry on the birth register and an applicant can be issued a new birth certificate that must show the person was previously registered as of the other sex (s 28D(1)).  If requested the applicant may be issued an extract from the Register which does not include the notation of the change of sex (s 28D(2)).</w:t>
            </w:r>
          </w:p>
          <w:p w:rsidR="00B265DA" w:rsidRPr="00564AF7" w:rsidRDefault="00B265DA" w:rsidP="00692440">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Australia –  Victoria</w:t>
            </w:r>
          </w:p>
        </w:tc>
        <w:tc>
          <w:tcPr>
            <w:tcW w:w="12048" w:type="dxa"/>
            <w:gridSpan w:val="2"/>
            <w:shd w:val="clear" w:color="auto" w:fill="auto"/>
          </w:tcPr>
          <w:p w:rsidR="00B265DA" w:rsidRPr="00564AF7" w:rsidRDefault="00B265DA" w:rsidP="00692440">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692440" w:rsidRPr="00564AF7">
              <w:rPr>
                <w:rFonts w:ascii="Times New Roman" w:hAnsi="Times New Roman"/>
                <w:i/>
                <w:sz w:val="22"/>
                <w:lang w:val="en-GB"/>
              </w:rPr>
              <w:t>vant legislation</w:t>
            </w:r>
          </w:p>
          <w:p w:rsidR="00B265DA" w:rsidRPr="00564AF7" w:rsidRDefault="00B265DA" w:rsidP="00B265DA">
            <w:pPr>
              <w:adjustRightInd w:val="0"/>
              <w:snapToGrid w:val="0"/>
              <w:jc w:val="both"/>
              <w:rPr>
                <w:rFonts w:ascii="Times New Roman" w:hAnsi="Times New Roman"/>
                <w:sz w:val="22"/>
                <w:lang w:val="en-GB"/>
              </w:rPr>
            </w:pPr>
          </w:p>
          <w:p w:rsidR="00656542" w:rsidRPr="00564AF7" w:rsidRDefault="00656542" w:rsidP="00E56340">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 xml:space="preserve">Births, Deaths and Marriages Registration (Amendment) Act </w:t>
            </w:r>
            <w:r w:rsidR="00FE1F19">
              <w:rPr>
                <w:rFonts w:ascii="Times New Roman" w:hAnsi="Times New Roman"/>
                <w:i/>
                <w:sz w:val="22"/>
                <w:lang w:val="en-GB"/>
              </w:rPr>
              <w:t>1996 (current version in force since 1 March 2017)</w:t>
            </w:r>
            <w:r w:rsidR="00371C7E" w:rsidRPr="00564AF7">
              <w:rPr>
                <w:rFonts w:ascii="Times New Roman" w:hAnsi="Times New Roman"/>
                <w:sz w:val="22"/>
                <w:lang w:val="en-GB"/>
              </w:rPr>
              <w:t xml:space="preserve"> </w:t>
            </w:r>
            <w:r w:rsidR="00B265DA" w:rsidRPr="00564AF7">
              <w:rPr>
                <w:rFonts w:ascii="Times New Roman" w:hAnsi="Times New Roman"/>
                <w:sz w:val="22"/>
                <w:lang w:val="en-GB"/>
              </w:rPr>
              <w:t>provides that a</w:t>
            </w:r>
            <w:r w:rsidRPr="00564AF7">
              <w:rPr>
                <w:rFonts w:ascii="Times New Roman" w:hAnsi="Times New Roman"/>
                <w:sz w:val="22"/>
                <w:lang w:val="en-GB"/>
              </w:rPr>
              <w:t>n unmarried</w:t>
            </w:r>
            <w:r w:rsidR="00692440" w:rsidRPr="00564AF7">
              <w:rPr>
                <w:rStyle w:val="FootnoteReference"/>
                <w:rFonts w:ascii="Times New Roman" w:hAnsi="Times New Roman"/>
                <w:sz w:val="22"/>
                <w:lang w:val="en-GB"/>
              </w:rPr>
              <w:footnoteReference w:id="16"/>
            </w:r>
            <w:r w:rsidRPr="00564AF7">
              <w:rPr>
                <w:rFonts w:ascii="Times New Roman" w:hAnsi="Times New Roman"/>
                <w:sz w:val="22"/>
                <w:lang w:val="en-GB"/>
              </w:rPr>
              <w:t xml:space="preserve"> person who is 18 years or older and whose birth is registered in Victoria and who has undergone sex affirmation surgery (which means a surgical procedure involving the alteration of a person</w:t>
            </w:r>
            <w:r w:rsidR="00C5726C" w:rsidRPr="00564AF7">
              <w:rPr>
                <w:rFonts w:ascii="Times New Roman" w:hAnsi="Times New Roman"/>
                <w:sz w:val="22"/>
                <w:lang w:val="en-GB"/>
              </w:rPr>
              <w:t>’</w:t>
            </w:r>
            <w:r w:rsidRPr="00564AF7">
              <w:rPr>
                <w:rFonts w:ascii="Times New Roman" w:hAnsi="Times New Roman"/>
                <w:sz w:val="22"/>
                <w:lang w:val="en-GB"/>
              </w:rPr>
              <w:t xml:space="preserve">s reproductive organs carried out for the purpose of assisting the person to be considered to be a member of the opposite sex – s 4(1)) may apply to the Registrar for the record of his/her birth registration to be altered (s 30A(1)).  An application must include Statutory Declarations that the applicant has undergone such surgery, by (s 30B(1)) – </w:t>
            </w:r>
          </w:p>
          <w:p w:rsidR="0026366F" w:rsidRPr="00564AF7" w:rsidRDefault="0026366F" w:rsidP="00E56340">
            <w:pPr>
              <w:adjustRightInd w:val="0"/>
              <w:snapToGrid w:val="0"/>
              <w:jc w:val="both"/>
              <w:rPr>
                <w:rFonts w:ascii="Times New Roman" w:hAnsi="Times New Roman"/>
                <w:sz w:val="22"/>
                <w:lang w:val="en-GB"/>
              </w:rPr>
            </w:pPr>
          </w:p>
          <w:p w:rsidR="00656542" w:rsidRPr="00564AF7" w:rsidRDefault="00656542" w:rsidP="00342E9E">
            <w:pPr>
              <w:numPr>
                <w:ilvl w:val="0"/>
                <w:numId w:val="5"/>
              </w:numPr>
              <w:adjustRightInd w:val="0"/>
              <w:snapToGrid w:val="0"/>
              <w:jc w:val="both"/>
              <w:rPr>
                <w:rFonts w:ascii="Times New Roman" w:hAnsi="Times New Roman"/>
                <w:sz w:val="22"/>
                <w:lang w:val="en-GB"/>
              </w:rPr>
            </w:pPr>
            <w:r w:rsidRPr="00564AF7">
              <w:rPr>
                <w:rFonts w:ascii="Times New Roman" w:hAnsi="Times New Roman"/>
                <w:sz w:val="22"/>
                <w:lang w:val="en-GB"/>
              </w:rPr>
              <w:t>two Doctors; or</w:t>
            </w:r>
          </w:p>
          <w:p w:rsidR="00656542" w:rsidRPr="00564AF7" w:rsidRDefault="00656542" w:rsidP="00342E9E">
            <w:pPr>
              <w:numPr>
                <w:ilvl w:val="0"/>
                <w:numId w:val="5"/>
              </w:numPr>
              <w:adjustRightInd w:val="0"/>
              <w:snapToGrid w:val="0"/>
              <w:jc w:val="both"/>
              <w:rPr>
                <w:rFonts w:ascii="Times New Roman" w:hAnsi="Times New Roman"/>
                <w:sz w:val="22"/>
                <w:lang w:val="en-GB"/>
              </w:rPr>
            </w:pPr>
            <w:r w:rsidRPr="00564AF7">
              <w:rPr>
                <w:rFonts w:ascii="Times New Roman" w:hAnsi="Times New Roman"/>
                <w:sz w:val="22"/>
                <w:lang w:val="en-GB"/>
              </w:rPr>
              <w:t>two medical practitioners registered under the law of the place where the sex affirmation surgery was performed – who performed the surgery or provided other medical treatment to the applicant in connection with the applicant’s transsexualism.</w:t>
            </w:r>
          </w:p>
          <w:p w:rsidR="0026366F" w:rsidRPr="00564AF7" w:rsidRDefault="0026366F" w:rsidP="00E56340">
            <w:pPr>
              <w:pStyle w:val="ListParagraph"/>
              <w:snapToGrid w:val="0"/>
              <w:rPr>
                <w:rFonts w:ascii="Times New Roman" w:hAnsi="Times New Roman"/>
                <w:sz w:val="22"/>
                <w:lang w:val="en-GB"/>
              </w:rPr>
            </w:pPr>
          </w:p>
          <w:p w:rsidR="00656542" w:rsidRPr="00564AF7" w:rsidRDefault="00656542" w:rsidP="00E56340">
            <w:pPr>
              <w:adjustRightInd w:val="0"/>
              <w:snapToGrid w:val="0"/>
              <w:jc w:val="both"/>
              <w:rPr>
                <w:rFonts w:ascii="Times New Roman" w:hAnsi="Times New Roman"/>
                <w:sz w:val="22"/>
                <w:lang w:val="en-GB"/>
              </w:rPr>
            </w:pPr>
            <w:r w:rsidRPr="00564AF7">
              <w:rPr>
                <w:rFonts w:ascii="Times New Roman" w:hAnsi="Times New Roman"/>
                <w:sz w:val="22"/>
                <w:lang w:val="en-GB"/>
              </w:rPr>
              <w:t>If the sex reassignment surgery was performed outside Australia, the application may succeed by providing, to the Registrar’s satisfaction and subject to other requirements stated in s 30B(2), statutory declarations by 2 persons each of whom is either a medical practitioner registered under the law of the place where the surgery was performed, or a doctor, or medical practitioner registered under the law of an Australian State or Territory (s 30B(2)).</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An applicant may also rely on an interstate recognition certificate issued under the legislation of Western Australia or South Australia </w:t>
            </w:r>
            <w:r w:rsidRPr="00564AF7">
              <w:rPr>
                <w:rFonts w:ascii="Times New Roman" w:hAnsi="Times New Roman"/>
                <w:sz w:val="22"/>
                <w:lang w:val="en-GB"/>
              </w:rPr>
              <w:lastRenderedPageBreak/>
              <w:t xml:space="preserve">or other prescribed countries’ legislation.  The result of a successful application is the alteration of the birth register and a new birth certificate that must not mention the change of sex (ss 30C and 30D).  A person who was not born in Victoria can apply if </w:t>
            </w:r>
            <w:r w:rsidR="00735229">
              <w:rPr>
                <w:rFonts w:ascii="Times New Roman" w:hAnsi="Times New Roman"/>
                <w:sz w:val="22"/>
                <w:lang w:val="en-GB"/>
              </w:rPr>
              <w:t>he/she is</w:t>
            </w:r>
            <w:r w:rsidRPr="00564AF7">
              <w:rPr>
                <w:rFonts w:ascii="Times New Roman" w:hAnsi="Times New Roman"/>
                <w:sz w:val="22"/>
                <w:lang w:val="en-GB"/>
              </w:rPr>
              <w:t xml:space="preserve"> 18 yrs or over and Victoria is their principal place of residence and has been for the last 12 months and </w:t>
            </w:r>
            <w:r w:rsidR="00C8497C">
              <w:rPr>
                <w:rFonts w:ascii="Times New Roman" w:hAnsi="Times New Roman"/>
                <w:sz w:val="22"/>
                <w:lang w:val="en-GB"/>
              </w:rPr>
              <w:t xml:space="preserve">he/she has </w:t>
            </w:r>
            <w:r w:rsidRPr="00564AF7">
              <w:rPr>
                <w:rFonts w:ascii="Times New Roman" w:hAnsi="Times New Roman"/>
                <w:sz w:val="22"/>
                <w:lang w:val="en-GB"/>
              </w:rPr>
              <w:t>undergone sex affirmation surgery (s 30E).  The result of a successful application by such an individual is a document that acknowledges the person’s name and sex.</w:t>
            </w:r>
          </w:p>
          <w:p w:rsidR="004A7103" w:rsidRPr="00564AF7" w:rsidRDefault="004A7103" w:rsidP="003309B6">
            <w:pPr>
              <w:adjustRightInd w:val="0"/>
              <w:snapToGrid w:val="0"/>
              <w:jc w:val="both"/>
              <w:rPr>
                <w:rFonts w:ascii="Times New Roman" w:hAnsi="Times New Roman"/>
                <w:sz w:val="22"/>
                <w:lang w:val="en-GB"/>
              </w:rPr>
            </w:pPr>
            <w:r w:rsidRPr="00564AF7">
              <w:rPr>
                <w:rFonts w:ascii="Times New Roman" w:hAnsi="Times New Roman"/>
                <w:sz w:val="22"/>
                <w:lang w:val="en-GB"/>
              </w:rPr>
              <w:t xml:space="preserve"> </w:t>
            </w: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Australia – Western Australia</w:t>
            </w:r>
          </w:p>
        </w:tc>
        <w:tc>
          <w:tcPr>
            <w:tcW w:w="12048" w:type="dxa"/>
            <w:gridSpan w:val="2"/>
            <w:shd w:val="clear" w:color="auto" w:fill="auto"/>
          </w:tcPr>
          <w:p w:rsidR="00E56340" w:rsidRPr="00564AF7" w:rsidRDefault="00E56340" w:rsidP="00692440">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692440" w:rsidRPr="00564AF7">
              <w:rPr>
                <w:rFonts w:ascii="Times New Roman" w:hAnsi="Times New Roman"/>
                <w:i/>
                <w:sz w:val="22"/>
                <w:lang w:val="en-GB"/>
              </w:rPr>
              <w:t>vant legislation and administrative measures</w:t>
            </w:r>
          </w:p>
          <w:p w:rsidR="00E56340" w:rsidRPr="00564AF7" w:rsidRDefault="00E56340" w:rsidP="00E56340">
            <w:pPr>
              <w:adjustRightInd w:val="0"/>
              <w:snapToGrid w:val="0"/>
              <w:jc w:val="both"/>
              <w:rPr>
                <w:rFonts w:ascii="Times New Roman" w:hAnsi="Times New Roman"/>
                <w:sz w:val="22"/>
                <w:lang w:val="en-GB"/>
              </w:rPr>
            </w:pPr>
          </w:p>
          <w:p w:rsidR="00656542" w:rsidRPr="00564AF7" w:rsidRDefault="00656542" w:rsidP="00E56340">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Gender Reassignment Act 2000</w:t>
            </w:r>
            <w:r w:rsidR="00B325EB" w:rsidRPr="00564AF7">
              <w:rPr>
                <w:rFonts w:ascii="Times New Roman" w:hAnsi="Times New Roman"/>
                <w:i/>
                <w:sz w:val="22"/>
                <w:lang w:val="en-GB"/>
              </w:rPr>
              <w:t xml:space="preserve"> </w:t>
            </w:r>
            <w:r w:rsidR="0084094C">
              <w:rPr>
                <w:rFonts w:ascii="Times New Roman" w:hAnsi="Times New Roman"/>
                <w:i/>
                <w:sz w:val="22"/>
                <w:lang w:val="en-GB"/>
              </w:rPr>
              <w:t xml:space="preserve">(current version in force since 6 December 2013) </w:t>
            </w:r>
            <w:r w:rsidR="00A17837" w:rsidRPr="00564AF7">
              <w:rPr>
                <w:rFonts w:ascii="Times New Roman" w:hAnsi="Times New Roman"/>
                <w:sz w:val="22"/>
                <w:lang w:val="en-GB"/>
              </w:rPr>
              <w:t>provide</w:t>
            </w:r>
            <w:r w:rsidR="00A17837">
              <w:rPr>
                <w:rFonts w:ascii="Times New Roman" w:hAnsi="Times New Roman"/>
                <w:sz w:val="22"/>
                <w:lang w:val="en-GB"/>
              </w:rPr>
              <w:t>s</w:t>
            </w:r>
            <w:r w:rsidR="00A17837" w:rsidRPr="00564AF7">
              <w:rPr>
                <w:rFonts w:ascii="Times New Roman" w:hAnsi="Times New Roman"/>
                <w:sz w:val="22"/>
                <w:lang w:val="en-GB"/>
              </w:rPr>
              <w:t xml:space="preserve"> </w:t>
            </w:r>
            <w:r w:rsidRPr="00564AF7">
              <w:rPr>
                <w:rFonts w:ascii="Times New Roman" w:hAnsi="Times New Roman"/>
                <w:sz w:val="22"/>
                <w:lang w:val="en-GB"/>
              </w:rPr>
              <w:t>for a Gender Reassignment Board with the power to issue recognition certificates. Members of the Board must include a president (a judge or a legal practitioner), a medical practitioner, a person who has undergone a reassignment procedure and a person with experience in equal opportunity matters</w:t>
            </w:r>
            <w:r w:rsidR="00B325EB" w:rsidRPr="00564AF7">
              <w:rPr>
                <w:rFonts w:ascii="Times New Roman" w:hAnsi="Times New Roman"/>
                <w:sz w:val="22"/>
                <w:lang w:val="en-GB"/>
              </w:rPr>
              <w:t xml:space="preserve"> (ss 6 &amp; 7)</w:t>
            </w:r>
            <w:r w:rsidRPr="00564AF7">
              <w:rPr>
                <w:rFonts w:ascii="Times New Roman" w:hAnsi="Times New Roman"/>
                <w:sz w:val="22"/>
                <w:lang w:val="en-GB"/>
              </w:rPr>
              <w:t>.  Applications are made to the Board for such a certificate following reassignment procedure</w:t>
            </w:r>
            <w:r w:rsidR="00B325EB" w:rsidRPr="00564AF7">
              <w:rPr>
                <w:rFonts w:ascii="Times New Roman" w:hAnsi="Times New Roman"/>
                <w:sz w:val="22"/>
                <w:lang w:val="en-GB"/>
              </w:rPr>
              <w:t xml:space="preserve"> (s 14)</w:t>
            </w:r>
            <w:r w:rsidRPr="00564AF7">
              <w:rPr>
                <w:rFonts w:ascii="Times New Roman" w:hAnsi="Times New Roman"/>
                <w:sz w:val="22"/>
                <w:lang w:val="en-GB"/>
              </w:rPr>
              <w:t>.  The applicant must be unmarried</w:t>
            </w:r>
            <w:r w:rsidR="00B325EB" w:rsidRPr="00564AF7">
              <w:rPr>
                <w:rFonts w:ascii="Times New Roman" w:hAnsi="Times New Roman"/>
                <w:sz w:val="22"/>
                <w:lang w:val="en-GB"/>
              </w:rPr>
              <w:t xml:space="preserve"> (s 15(3))</w:t>
            </w:r>
            <w:r w:rsidRPr="00564AF7">
              <w:rPr>
                <w:rFonts w:ascii="Times New Roman" w:hAnsi="Times New Roman"/>
                <w:sz w:val="22"/>
                <w:lang w:val="en-GB"/>
              </w:rPr>
              <w:t>.</w:t>
            </w:r>
            <w:r w:rsidRPr="00564AF7">
              <w:rPr>
                <w:rStyle w:val="FootnoteReference"/>
                <w:rFonts w:ascii="Times New Roman" w:hAnsi="Times New Roman"/>
                <w:sz w:val="22"/>
                <w:lang w:val="en-GB"/>
              </w:rPr>
              <w:footnoteReference w:id="17"/>
            </w:r>
            <w:r w:rsidRPr="00564AF7">
              <w:rPr>
                <w:rFonts w:ascii="Times New Roman" w:hAnsi="Times New Roman"/>
                <w:sz w:val="22"/>
                <w:lang w:val="en-GB"/>
              </w:rPr>
              <w:t xml:space="preserve">  ‘Reassignment procedure’ means a medical or surgical procedure (or a combination of both) to alter genitals and other sexual characteristics of a person identified by birth certificate as male or female so that the person will be identified as a person of the opposite sex</w:t>
            </w:r>
            <w:r w:rsidR="00B325EB" w:rsidRPr="00564AF7">
              <w:rPr>
                <w:rFonts w:ascii="Times New Roman" w:hAnsi="Times New Roman"/>
                <w:sz w:val="22"/>
                <w:lang w:val="en-GB"/>
              </w:rPr>
              <w:t xml:space="preserve"> (s 3)</w:t>
            </w:r>
            <w:r w:rsidRPr="00564AF7">
              <w:rPr>
                <w:rFonts w:ascii="Times New Roman" w:hAnsi="Times New Roman"/>
                <w:sz w:val="22"/>
                <w:lang w:val="en-GB"/>
              </w:rPr>
              <w:t>.</w:t>
            </w:r>
            <w:r w:rsidRPr="00564AF7">
              <w:rPr>
                <w:rStyle w:val="FootnoteReference"/>
                <w:rFonts w:ascii="Times New Roman" w:hAnsi="Times New Roman"/>
                <w:sz w:val="22"/>
                <w:lang w:val="en-GB"/>
              </w:rPr>
              <w:footnoteReference w:id="18"/>
            </w:r>
            <w:r w:rsidRPr="00564AF7">
              <w:rPr>
                <w:rFonts w:ascii="Times New Roman" w:hAnsi="Times New Roman"/>
                <w:sz w:val="22"/>
                <w:lang w:val="en-GB"/>
              </w:rPr>
              <w:t xml:space="preserve">  “Gender characteristics” means the physical characteristics by virtue of which a person is identified as male or female</w:t>
            </w:r>
            <w:r w:rsidR="00B325EB" w:rsidRPr="00564AF7">
              <w:rPr>
                <w:rFonts w:ascii="Times New Roman" w:hAnsi="Times New Roman"/>
                <w:sz w:val="22"/>
                <w:lang w:val="en-GB"/>
              </w:rPr>
              <w:t xml:space="preserve"> (s 3)</w:t>
            </w:r>
            <w:r w:rsidRPr="00564AF7">
              <w:rPr>
                <w:rFonts w:ascii="Times New Roman" w:hAnsi="Times New Roman"/>
                <w:sz w:val="22"/>
                <w:lang w:val="en-GB"/>
              </w:rPr>
              <w:t xml:space="preserve">.  The Board must be satisfied that the person believes his/her true gender is the gender to which </w:t>
            </w:r>
            <w:r w:rsidR="00D77FAB">
              <w:rPr>
                <w:rFonts w:ascii="Times New Roman" w:hAnsi="Times New Roman"/>
                <w:sz w:val="22"/>
                <w:lang w:val="en-GB"/>
              </w:rPr>
              <w:t>he/she has</w:t>
            </w:r>
            <w:r w:rsidRPr="00564AF7">
              <w:rPr>
                <w:rFonts w:ascii="Times New Roman" w:hAnsi="Times New Roman"/>
                <w:sz w:val="22"/>
                <w:lang w:val="en-GB"/>
              </w:rPr>
              <w:t xml:space="preserve"> been reassigned, has adopted the lifestyle and has the gender characteristics of the gender to which </w:t>
            </w:r>
            <w:r w:rsidR="0007784F">
              <w:rPr>
                <w:rFonts w:ascii="Times New Roman" w:hAnsi="Times New Roman"/>
                <w:sz w:val="22"/>
                <w:lang w:val="en-GB"/>
              </w:rPr>
              <w:t>he/she has</w:t>
            </w:r>
            <w:r w:rsidRPr="00564AF7">
              <w:rPr>
                <w:rFonts w:ascii="Times New Roman" w:hAnsi="Times New Roman"/>
                <w:sz w:val="22"/>
                <w:lang w:val="en-GB"/>
              </w:rPr>
              <w:t xml:space="preserve"> been reassigned and has received proper counselling in relation to his/her gender identity</w:t>
            </w:r>
            <w:r w:rsidR="00B325EB" w:rsidRPr="00564AF7">
              <w:rPr>
                <w:rFonts w:ascii="Times New Roman" w:hAnsi="Times New Roman"/>
                <w:sz w:val="22"/>
                <w:lang w:val="en-GB"/>
              </w:rPr>
              <w:t xml:space="preserve"> (s 15(1)</w:t>
            </w:r>
            <w:r w:rsidRPr="00564AF7">
              <w:rPr>
                <w:rFonts w:ascii="Times New Roman" w:hAnsi="Times New Roman"/>
                <w:sz w:val="22"/>
                <w:lang w:val="en-GB"/>
              </w:rPr>
              <w:t>.</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order to qualify the gender reassignment procedure must have taken place in Western Australia or the person’s birth must be registered in Western Australia or the person must be resident and </w:t>
            </w:r>
            <w:r w:rsidR="00C34D7F" w:rsidRPr="00564AF7">
              <w:rPr>
                <w:rFonts w:ascii="Times New Roman" w:hAnsi="Times New Roman"/>
                <w:sz w:val="22"/>
                <w:lang w:val="en-GB"/>
              </w:rPr>
              <w:t>ha</w:t>
            </w:r>
            <w:r w:rsidR="00C34D7F">
              <w:rPr>
                <w:rFonts w:ascii="Times New Roman" w:hAnsi="Times New Roman"/>
                <w:sz w:val="22"/>
                <w:lang w:val="en-GB"/>
              </w:rPr>
              <w:t>s</w:t>
            </w:r>
            <w:r w:rsidR="00C34D7F" w:rsidRPr="00564AF7">
              <w:rPr>
                <w:rFonts w:ascii="Times New Roman" w:hAnsi="Times New Roman"/>
                <w:sz w:val="22"/>
                <w:lang w:val="en-GB"/>
              </w:rPr>
              <w:t xml:space="preserve"> </w:t>
            </w:r>
            <w:r w:rsidRPr="00564AF7">
              <w:rPr>
                <w:rFonts w:ascii="Times New Roman" w:hAnsi="Times New Roman"/>
                <w:sz w:val="22"/>
                <w:lang w:val="en-GB"/>
              </w:rPr>
              <w:t>been resident for not less than 12 months in Western Australia</w:t>
            </w:r>
            <w:r w:rsidR="00B325EB" w:rsidRPr="00564AF7">
              <w:rPr>
                <w:rFonts w:ascii="Times New Roman" w:hAnsi="Times New Roman"/>
                <w:sz w:val="22"/>
                <w:lang w:val="en-GB"/>
              </w:rPr>
              <w:t xml:space="preserve"> (s 15(1))</w:t>
            </w:r>
            <w:r w:rsidRPr="00564AF7">
              <w:rPr>
                <w:rFonts w:ascii="Times New Roman" w:hAnsi="Times New Roman"/>
                <w:sz w:val="22"/>
                <w:lang w:val="en-GB"/>
              </w:rPr>
              <w:t>.  If the applicant is a child the Board must also be satisfied that the gender change is in the child’s best interests (s 15(2)(b)).</w:t>
            </w:r>
          </w:p>
          <w:p w:rsidR="00692440" w:rsidRPr="00564AF7" w:rsidRDefault="00692440" w:rsidP="00A72A65">
            <w:pPr>
              <w:adjustRightInd w:val="0"/>
              <w:snapToGrid w:val="0"/>
              <w:jc w:val="both"/>
              <w:rPr>
                <w:rFonts w:ascii="Times New Roman" w:hAnsi="Times New Roman"/>
                <w:sz w:val="22"/>
                <w:lang w:val="en-GB"/>
              </w:rPr>
            </w:pPr>
          </w:p>
          <w:p w:rsidR="00656542" w:rsidRPr="00564AF7" w:rsidRDefault="0069244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Regulation 4(1)(b) of the Gender Reassignment Regulations 2001 </w:t>
            </w:r>
            <w:r w:rsidR="00E90BB3">
              <w:rPr>
                <w:rFonts w:ascii="Times New Roman" w:hAnsi="Times New Roman"/>
                <w:sz w:val="22"/>
                <w:lang w:val="en-GB"/>
              </w:rPr>
              <w:t xml:space="preserve">(current version in force since 12 December 2008) </w:t>
            </w:r>
            <w:r w:rsidRPr="00564AF7">
              <w:rPr>
                <w:rFonts w:ascii="Times New Roman" w:hAnsi="Times New Roman"/>
                <w:sz w:val="22"/>
                <w:lang w:val="en-GB"/>
              </w:rPr>
              <w:t>provides that s</w:t>
            </w:r>
            <w:r w:rsidR="00656542" w:rsidRPr="00564AF7">
              <w:rPr>
                <w:rFonts w:ascii="Times New Roman" w:hAnsi="Times New Roman"/>
                <w:sz w:val="22"/>
                <w:lang w:val="en-GB"/>
              </w:rPr>
              <w:t>upporting evidence required</w:t>
            </w:r>
            <w:r w:rsidRPr="00564AF7">
              <w:rPr>
                <w:rFonts w:ascii="Times New Roman" w:hAnsi="Times New Roman"/>
                <w:sz w:val="22"/>
                <w:lang w:val="en-GB"/>
              </w:rPr>
              <w:t xml:space="preserve"> for an application under the Gender Reassignment Act</w:t>
            </w:r>
            <w:r w:rsidR="00656542" w:rsidRPr="00564AF7">
              <w:rPr>
                <w:rFonts w:ascii="Times New Roman" w:hAnsi="Times New Roman"/>
                <w:sz w:val="22"/>
                <w:lang w:val="en-GB"/>
              </w:rPr>
              <w:t xml:space="preserve"> included, among others:</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342E9E">
            <w:pPr>
              <w:numPr>
                <w:ilvl w:val="0"/>
                <w:numId w:val="11"/>
              </w:numPr>
              <w:tabs>
                <w:tab w:val="left" w:pos="459"/>
              </w:tabs>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lastRenderedPageBreak/>
              <w:t>a statement signed by a medical practitioner that the applicant, or the child the application relates to, has undergone the reassignment procedure;</w:t>
            </w:r>
          </w:p>
          <w:p w:rsidR="00656542" w:rsidRPr="00564AF7" w:rsidRDefault="00656542" w:rsidP="00342E9E">
            <w:pPr>
              <w:numPr>
                <w:ilvl w:val="0"/>
                <w:numId w:val="11"/>
              </w:numPr>
              <w:tabs>
                <w:tab w:val="left" w:pos="459"/>
              </w:tabs>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 xml:space="preserve">any documents relating to where the reassignment procedure was carried out; </w:t>
            </w:r>
          </w:p>
          <w:p w:rsidR="00656542" w:rsidRPr="00564AF7" w:rsidRDefault="00656542" w:rsidP="00342E9E">
            <w:pPr>
              <w:numPr>
                <w:ilvl w:val="0"/>
                <w:numId w:val="11"/>
              </w:numPr>
              <w:tabs>
                <w:tab w:val="left" w:pos="459"/>
              </w:tabs>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 xml:space="preserve">the original, or a certified copy of the birth certificate of the applicant, or the child the application relates to; </w:t>
            </w:r>
          </w:p>
          <w:p w:rsidR="00656542" w:rsidRPr="00564AF7" w:rsidRDefault="00656542" w:rsidP="00342E9E">
            <w:pPr>
              <w:numPr>
                <w:ilvl w:val="0"/>
                <w:numId w:val="11"/>
              </w:numPr>
              <w:tabs>
                <w:tab w:val="left" w:pos="459"/>
              </w:tabs>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 xml:space="preserve">the original, or certified copies, of any documents showing proof of residency and length of residency of the applicant, or the child the application relates to; </w:t>
            </w:r>
          </w:p>
          <w:p w:rsidR="00656542" w:rsidRPr="00564AF7" w:rsidRDefault="00656542" w:rsidP="00342E9E">
            <w:pPr>
              <w:numPr>
                <w:ilvl w:val="0"/>
                <w:numId w:val="11"/>
              </w:numPr>
              <w:tabs>
                <w:tab w:val="left" w:pos="459"/>
              </w:tabs>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if the applicant so wishes, any relevant information regarding the adoption of the lifestyle of a person of the gender to which the applicant, or the child the application relates to, has been reassigned; and</w:t>
            </w:r>
          </w:p>
          <w:p w:rsidR="00656542" w:rsidRPr="00564AF7" w:rsidRDefault="00656542" w:rsidP="00342E9E">
            <w:pPr>
              <w:numPr>
                <w:ilvl w:val="0"/>
                <w:numId w:val="11"/>
              </w:numPr>
              <w:tabs>
                <w:tab w:val="left" w:pos="459"/>
              </w:tabs>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 xml:space="preserve">a statement from any person who has provided counselling in relation to the gender identity of the applicant, or the child the application relates to, signed by that person. </w:t>
            </w:r>
          </w:p>
          <w:p w:rsidR="0026366F" w:rsidRPr="00564AF7" w:rsidRDefault="0026366F" w:rsidP="0026366F">
            <w:pPr>
              <w:tabs>
                <w:tab w:val="left" w:pos="459"/>
              </w:tabs>
              <w:adjustRightInd w:val="0"/>
              <w:snapToGrid w:val="0"/>
              <w:ind w:left="459"/>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result of a successful application is a gender recognition certificate and a new birth certificate.  The recognition certificate is legally conclusive of the person’s sex</w:t>
            </w:r>
            <w:r w:rsidR="00B325EB" w:rsidRPr="00564AF7">
              <w:rPr>
                <w:rFonts w:ascii="Times New Roman" w:hAnsi="Times New Roman"/>
                <w:sz w:val="22"/>
                <w:lang w:val="en-GB"/>
              </w:rPr>
              <w:t xml:space="preserve"> (Gender Reassignment Act 2000, s 16(1))</w:t>
            </w:r>
            <w:r w:rsidRPr="00564AF7">
              <w:rPr>
                <w:rFonts w:ascii="Times New Roman" w:hAnsi="Times New Roman"/>
                <w:sz w:val="22"/>
                <w:lang w:val="en-GB"/>
              </w:rPr>
              <w:t>.  The Principal Registrar of Births, Deaths and Marriages must keep a register of reassignments of sex and make such other entries and alterations on any register or index kept by the Registrar as may be necessary in view of the reassignment</w:t>
            </w:r>
            <w:r w:rsidR="00B325EB" w:rsidRPr="00564AF7">
              <w:rPr>
                <w:rFonts w:ascii="Times New Roman" w:hAnsi="Times New Roman"/>
                <w:sz w:val="22"/>
                <w:lang w:val="en-GB"/>
              </w:rPr>
              <w:t xml:space="preserve"> (s 17(1))</w:t>
            </w:r>
            <w:r w:rsidRPr="00564AF7">
              <w:rPr>
                <w:rFonts w:ascii="Times New Roman" w:hAnsi="Times New Roman"/>
                <w:sz w:val="22"/>
                <w:lang w:val="en-GB"/>
              </w:rPr>
              <w:t>. The new birth certificate issued by the Registrar must, unless otherwise requested by the person or permitted by the regulations, show the person’s sex in accordance with the register as altered, and must not include a statement that the person has changed sex</w:t>
            </w:r>
            <w:r w:rsidR="00B325EB" w:rsidRPr="00564AF7">
              <w:rPr>
                <w:rFonts w:ascii="Times New Roman" w:hAnsi="Times New Roman"/>
                <w:sz w:val="22"/>
                <w:lang w:val="en-GB"/>
              </w:rPr>
              <w:t xml:space="preserve"> (s 18)</w:t>
            </w:r>
            <w:r w:rsidRPr="00564AF7">
              <w:rPr>
                <w:rFonts w:ascii="Times New Roman" w:hAnsi="Times New Roman"/>
                <w:sz w:val="22"/>
                <w:lang w:val="en-GB"/>
              </w:rPr>
              <w:t>.</w:t>
            </w:r>
          </w:p>
          <w:p w:rsidR="00E56340" w:rsidRPr="00564AF7" w:rsidRDefault="00E56340" w:rsidP="00A72A65">
            <w:pPr>
              <w:adjustRightInd w:val="0"/>
              <w:snapToGrid w:val="0"/>
              <w:jc w:val="both"/>
              <w:rPr>
                <w:rFonts w:ascii="Times New Roman" w:hAnsi="Times New Roman"/>
                <w:sz w:val="22"/>
                <w:lang w:val="en-GB"/>
              </w:rPr>
            </w:pPr>
          </w:p>
          <w:p w:rsidR="00E56340" w:rsidRPr="00564AF7" w:rsidRDefault="00E56340" w:rsidP="00692440">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the case </w:t>
            </w:r>
            <w:r w:rsidRPr="00564AF7">
              <w:rPr>
                <w:rFonts w:ascii="Times New Roman" w:hAnsi="Times New Roman"/>
                <w:i/>
                <w:sz w:val="22"/>
                <w:lang w:val="en-GB"/>
              </w:rPr>
              <w:t>AB v Western Australia</w:t>
            </w:r>
            <w:r w:rsidR="00B325EB" w:rsidRPr="00564AF7">
              <w:rPr>
                <w:rStyle w:val="FootnoteReference"/>
                <w:rFonts w:ascii="Times New Roman" w:hAnsi="Times New Roman"/>
                <w:i/>
                <w:sz w:val="22"/>
                <w:lang w:val="en-GB"/>
              </w:rPr>
              <w:footnoteReference w:id="19"/>
            </w:r>
            <w:r w:rsidRPr="00564AF7">
              <w:rPr>
                <w:rFonts w:ascii="Times New Roman" w:hAnsi="Times New Roman"/>
                <w:sz w:val="22"/>
                <w:lang w:val="en-GB"/>
              </w:rPr>
              <w:t>, the High Court considered the application of the Gender Reassignment Act 2000 (WA) to two transsexual men who had undergone double mastectomies and hormone treatment.  The High Court unanimously found that the Gender Reassignment Act did not require these men to undergo further surgery to remove their uterus and ovaries (hysterectomy) or construct a penis (phalloplasty) in order to obtain a gender recognition certificate recognising them as men.  This decision confirms that the Gender Reassignment Board must consider how others perceive, from a social perspective, an individual in everyday interactions rather than simply the state of his or her genitalia and reproductive organs.  The High Court interpreted the WA Act as requiring an emphasis on external physical characteristics rather than internal sexual organs.  The Court specifically articulated that while some medical or surgical intervention was required, it did not consider the WA Act to ‘require that the person undertake every procedure to remove every vestige of the gender which the person denies, including all sexual organs’.</w:t>
            </w:r>
            <w:r w:rsidRPr="00564AF7">
              <w:rPr>
                <w:rStyle w:val="FootnoteReference"/>
                <w:rFonts w:ascii="Times New Roman" w:hAnsi="Times New Roman"/>
                <w:sz w:val="22"/>
                <w:lang w:val="en-GB"/>
              </w:rPr>
              <w:footnoteReference w:id="20"/>
            </w:r>
            <w:r w:rsidRPr="00564AF7">
              <w:rPr>
                <w:rFonts w:ascii="Times New Roman" w:hAnsi="Times New Roman"/>
                <w:sz w:val="22"/>
                <w:lang w:val="en-GB"/>
              </w:rPr>
              <w:t xml:space="preserve">  </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This decision will enable a female-to-male transsexual person with a connection to Western Australia to apply for a recognition certificate without first undergoing a phalloplasty or alteration or removal of all reproductive organs or sterilisation.</w:t>
            </w:r>
            <w:r w:rsidRPr="00564AF7">
              <w:rPr>
                <w:rStyle w:val="FootnoteReference"/>
                <w:rFonts w:ascii="Times New Roman" w:hAnsi="Times New Roman"/>
                <w:sz w:val="22"/>
                <w:lang w:val="en-GB"/>
              </w:rPr>
              <w:footnoteReference w:id="21"/>
            </w:r>
            <w:r w:rsidRPr="00564AF7">
              <w:rPr>
                <w:rFonts w:ascii="Times New Roman" w:hAnsi="Times New Roman"/>
                <w:sz w:val="22"/>
                <w:lang w:val="en-GB"/>
              </w:rPr>
              <w:t xml:space="preserve">   This ruling effectively means that hormone therapy is sufficient to change a gender marker in Western Australia.</w:t>
            </w:r>
            <w:r w:rsidRPr="00564AF7">
              <w:rPr>
                <w:rStyle w:val="FootnoteReference"/>
                <w:rFonts w:ascii="Times New Roman" w:hAnsi="Times New Roman"/>
                <w:sz w:val="22"/>
                <w:lang w:val="en-GB"/>
              </w:rPr>
              <w:footnoteReference w:id="22"/>
            </w:r>
            <w:r w:rsidRPr="00564AF7">
              <w:rPr>
                <w:rFonts w:ascii="Times New Roman" w:hAnsi="Times New Roman"/>
                <w:sz w:val="22"/>
                <w:lang w:val="en-GB"/>
              </w:rPr>
              <w:t xml:space="preserve">  </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As a consequence of the decision in </w:t>
            </w:r>
            <w:r w:rsidRPr="00564AF7">
              <w:rPr>
                <w:rFonts w:ascii="Times New Roman" w:hAnsi="Times New Roman"/>
                <w:i/>
                <w:sz w:val="22"/>
                <w:lang w:val="en-GB"/>
              </w:rPr>
              <w:t>Norrie v NSW Registrar of Births, Deaths and Marriages</w:t>
            </w:r>
            <w:r w:rsidR="00B325EB" w:rsidRPr="00564AF7">
              <w:rPr>
                <w:rStyle w:val="FootnoteReference"/>
                <w:rFonts w:ascii="Times New Roman" w:hAnsi="Times New Roman"/>
                <w:i/>
                <w:sz w:val="22"/>
                <w:lang w:val="en-GB"/>
              </w:rPr>
              <w:footnoteReference w:id="23"/>
            </w:r>
            <w:r w:rsidRPr="00564AF7">
              <w:rPr>
                <w:rFonts w:ascii="Times New Roman" w:hAnsi="Times New Roman"/>
                <w:i/>
                <w:sz w:val="22"/>
                <w:lang w:val="en-GB"/>
              </w:rPr>
              <w:t xml:space="preserve"> </w:t>
            </w:r>
            <w:r w:rsidRPr="00564AF7">
              <w:rPr>
                <w:rFonts w:ascii="Times New Roman" w:hAnsi="Times New Roman"/>
                <w:sz w:val="22"/>
                <w:lang w:val="en-GB"/>
              </w:rPr>
              <w:t xml:space="preserve"> (see the </w:t>
            </w:r>
            <w:r w:rsidR="00213A47" w:rsidRPr="00564AF7">
              <w:rPr>
                <w:rFonts w:ascii="Times New Roman" w:hAnsi="Times New Roman"/>
                <w:sz w:val="22"/>
                <w:lang w:val="en-GB"/>
              </w:rPr>
              <w:t xml:space="preserve">relevant </w:t>
            </w:r>
            <w:r w:rsidRPr="00564AF7">
              <w:rPr>
                <w:rFonts w:ascii="Times New Roman" w:hAnsi="Times New Roman"/>
                <w:sz w:val="22"/>
                <w:lang w:val="en-GB"/>
              </w:rPr>
              <w:t>notes in Capital Territory above), in July 2013 the Australian Government Guidelines on the Recognition of Sex and Gender was published which standardise the evidence required for a person to establish or change their sex or gender in personal records held by Australian Government departments and agencies.  The Australian Government departments and agencies have three years to implement the new standards.</w:t>
            </w:r>
          </w:p>
          <w:p w:rsidR="000B18F3" w:rsidRPr="00564AF7" w:rsidRDefault="000B18F3" w:rsidP="00692440">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India</w:t>
            </w:r>
          </w:p>
          <w:p w:rsidR="00656542" w:rsidRPr="00564AF7" w:rsidRDefault="00656542" w:rsidP="00A72A65">
            <w:pPr>
              <w:adjustRightInd w:val="0"/>
              <w:snapToGrid w:val="0"/>
              <w:rPr>
                <w:rFonts w:ascii="Times New Roman" w:hAnsi="Times New Roman"/>
                <w:b/>
                <w:sz w:val="22"/>
                <w:lang w:val="en-GB"/>
              </w:rPr>
            </w:pPr>
          </w:p>
        </w:tc>
        <w:tc>
          <w:tcPr>
            <w:tcW w:w="12048" w:type="dxa"/>
            <w:gridSpan w:val="2"/>
            <w:shd w:val="clear" w:color="auto" w:fill="auto"/>
          </w:tcPr>
          <w:p w:rsidR="00595A33" w:rsidRPr="00564AF7" w:rsidRDefault="00595A33" w:rsidP="008B5D2F">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8B5D2F" w:rsidRPr="00564AF7">
              <w:rPr>
                <w:rFonts w:ascii="Times New Roman" w:hAnsi="Times New Roman"/>
                <w:i/>
                <w:sz w:val="22"/>
                <w:lang w:val="en-GB"/>
              </w:rPr>
              <w:t>vant legislation</w:t>
            </w:r>
          </w:p>
          <w:p w:rsidR="00595A33" w:rsidRPr="00564AF7" w:rsidRDefault="00595A33"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India, there is yet any legislation dealing with recognition of transgender people or the rights of transgender community.</w:t>
            </w:r>
            <w:r w:rsidR="00A06F5A" w:rsidRPr="00564AF7">
              <w:rPr>
                <w:rStyle w:val="FootnoteReference"/>
                <w:rFonts w:ascii="Times New Roman" w:hAnsi="Times New Roman"/>
                <w:sz w:val="22"/>
                <w:lang w:val="en-GB"/>
              </w:rPr>
              <w:footnoteReference w:id="24"/>
            </w:r>
            <w:r w:rsidRPr="00564AF7">
              <w:rPr>
                <w:rFonts w:ascii="Times New Roman" w:hAnsi="Times New Roman"/>
                <w:sz w:val="22"/>
                <w:lang w:val="en-GB"/>
              </w:rPr>
              <w:t xml:space="preserve">  What exist </w:t>
            </w:r>
            <w:r w:rsidR="00480472" w:rsidRPr="00564AF7">
              <w:rPr>
                <w:rFonts w:ascii="Times New Roman" w:hAnsi="Times New Roman"/>
                <w:sz w:val="22"/>
                <w:lang w:val="en-GB"/>
              </w:rPr>
              <w:t xml:space="preserve">currently </w:t>
            </w:r>
            <w:r w:rsidRPr="00564AF7">
              <w:rPr>
                <w:rFonts w:ascii="Times New Roman" w:hAnsi="Times New Roman"/>
                <w:sz w:val="22"/>
                <w:lang w:val="en-GB"/>
              </w:rPr>
              <w:t>are judicial decisions with the effect of recognising the gender of transgender people.</w:t>
            </w:r>
            <w:r w:rsidR="00333382" w:rsidRPr="00564AF7">
              <w:rPr>
                <w:rStyle w:val="FootnoteReference"/>
                <w:rFonts w:ascii="Times New Roman" w:hAnsi="Times New Roman"/>
                <w:sz w:val="22"/>
                <w:lang w:val="en-GB"/>
              </w:rPr>
              <w:footnoteReference w:id="25"/>
            </w:r>
            <w:r w:rsidRPr="00564AF7">
              <w:rPr>
                <w:rFonts w:ascii="Times New Roman" w:hAnsi="Times New Roman"/>
                <w:sz w:val="22"/>
                <w:lang w:val="en-GB"/>
              </w:rPr>
              <w:t xml:space="preserve">  </w:t>
            </w:r>
          </w:p>
          <w:p w:rsidR="00595A33" w:rsidRPr="00564AF7" w:rsidRDefault="00595A33" w:rsidP="008B5D2F">
            <w:pPr>
              <w:adjustRightInd w:val="0"/>
              <w:snapToGrid w:val="0"/>
              <w:jc w:val="both"/>
              <w:rPr>
                <w:rFonts w:ascii="Times New Roman" w:hAnsi="Times New Roman"/>
                <w:i/>
                <w:sz w:val="22"/>
                <w:lang w:val="en-GB"/>
              </w:rPr>
            </w:pPr>
            <w:r w:rsidRPr="00564AF7">
              <w:rPr>
                <w:rFonts w:ascii="Times New Roman" w:hAnsi="Times New Roman"/>
                <w:i/>
                <w:sz w:val="22"/>
                <w:lang w:val="en-GB"/>
              </w:rPr>
              <w:lastRenderedPageBreak/>
              <w:t>Relevant court decisions</w:t>
            </w:r>
          </w:p>
          <w:p w:rsidR="00595A33" w:rsidRPr="00564AF7" w:rsidRDefault="00595A33" w:rsidP="00595A33">
            <w:pPr>
              <w:adjustRightInd w:val="0"/>
              <w:snapToGrid w:val="0"/>
              <w:ind w:left="360"/>
              <w:jc w:val="both"/>
              <w:rPr>
                <w:rFonts w:ascii="Times New Roman" w:hAnsi="Times New Roman"/>
                <w:b/>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w:t>
            </w:r>
            <w:r w:rsidR="00A06F5A" w:rsidRPr="00564AF7">
              <w:rPr>
                <w:rFonts w:ascii="Times New Roman" w:hAnsi="Times New Roman"/>
                <w:sz w:val="22"/>
                <w:lang w:val="en-GB"/>
              </w:rPr>
              <w:t xml:space="preserve">the </w:t>
            </w:r>
            <w:r w:rsidRPr="00564AF7">
              <w:rPr>
                <w:rFonts w:ascii="Times New Roman" w:hAnsi="Times New Roman"/>
                <w:sz w:val="22"/>
                <w:lang w:val="en-GB"/>
              </w:rPr>
              <w:t>case</w:t>
            </w:r>
            <w:r w:rsidR="00A06F5A" w:rsidRPr="00564AF7">
              <w:rPr>
                <w:rFonts w:ascii="Times New Roman" w:hAnsi="Times New Roman"/>
                <w:sz w:val="22"/>
                <w:lang w:val="en-GB"/>
              </w:rPr>
              <w:t xml:space="preserve"> of</w:t>
            </w:r>
            <w:r w:rsidRPr="00564AF7">
              <w:rPr>
                <w:rFonts w:ascii="Times New Roman" w:hAnsi="Times New Roman"/>
                <w:sz w:val="22"/>
                <w:lang w:val="en-GB"/>
              </w:rPr>
              <w:t xml:space="preserve"> </w:t>
            </w:r>
            <w:r w:rsidRPr="00564AF7">
              <w:rPr>
                <w:rFonts w:ascii="Times New Roman" w:hAnsi="Times New Roman"/>
                <w:i/>
                <w:sz w:val="22"/>
                <w:lang w:val="en-GB"/>
              </w:rPr>
              <w:t>National Legal Services Authority v.s. Union of India and Others</w:t>
            </w:r>
            <w:r w:rsidRPr="00564AF7">
              <w:rPr>
                <w:rFonts w:ascii="Times New Roman" w:hAnsi="Times New Roman"/>
                <w:sz w:val="22"/>
                <w:lang w:val="en-GB"/>
              </w:rPr>
              <w:t xml:space="preserve"> (judgment handed down on 15 April 2014)</w:t>
            </w:r>
            <w:r w:rsidRPr="00564AF7">
              <w:rPr>
                <w:rStyle w:val="FootnoteReference"/>
                <w:rFonts w:ascii="Times New Roman" w:hAnsi="Times New Roman"/>
                <w:sz w:val="22"/>
                <w:lang w:val="en-GB"/>
              </w:rPr>
              <w:footnoteReference w:id="26"/>
            </w:r>
            <w:r w:rsidRPr="00564AF7">
              <w:rPr>
                <w:rFonts w:ascii="Times New Roman" w:hAnsi="Times New Roman"/>
                <w:sz w:val="22"/>
                <w:lang w:val="en-GB"/>
              </w:rPr>
              <w:t>, India’s Supreme Court recognised transgender people (usually called “</w:t>
            </w:r>
            <w:r w:rsidRPr="00564AF7">
              <w:rPr>
                <w:rFonts w:ascii="Times New Roman" w:hAnsi="Times New Roman"/>
                <w:i/>
                <w:sz w:val="22"/>
                <w:lang w:val="en-GB"/>
              </w:rPr>
              <w:t>Hijras</w:t>
            </w:r>
            <w:r w:rsidRPr="00564AF7">
              <w:rPr>
                <w:rFonts w:ascii="Times New Roman" w:hAnsi="Times New Roman"/>
                <w:sz w:val="22"/>
                <w:lang w:val="en-GB"/>
              </w:rPr>
              <w:t>” in India) who identify themselves as neither male nor female as a third gender for the purpose of safeguarding their rights under Part III of India’s Constitution and the laws made by the Parliament and the State Legislature.</w:t>
            </w:r>
            <w:r w:rsidRPr="00564AF7">
              <w:rPr>
                <w:rStyle w:val="FootnoteReference"/>
                <w:rFonts w:ascii="Times New Roman" w:hAnsi="Times New Roman"/>
                <w:sz w:val="22"/>
                <w:lang w:val="en-GB"/>
              </w:rPr>
              <w:footnoteReference w:id="27"/>
            </w:r>
            <w:r w:rsidRPr="00564AF7">
              <w:rPr>
                <w:rFonts w:ascii="Times New Roman" w:hAnsi="Times New Roman"/>
                <w:sz w:val="22"/>
                <w:lang w:val="en-GB"/>
              </w:rPr>
              <w:t xml:space="preserve">  This decision followed the India’s Election Commission’s decision in 2009 to allow trans genders to choose their gender as “other” in electoral rolls.</w:t>
            </w:r>
            <w:r w:rsidRPr="00564AF7">
              <w:rPr>
                <w:rStyle w:val="FootnoteReference"/>
                <w:rFonts w:ascii="Times New Roman" w:hAnsi="Times New Roman"/>
                <w:sz w:val="22"/>
                <w:lang w:val="en-GB"/>
              </w:rPr>
              <w:footnoteReference w:id="28"/>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Further, the Court preferred to follow the psyche of the person in determining sex and gender and prefer the “Psychological Test” instead of “Biological Test”.</w:t>
            </w:r>
            <w:r w:rsidRPr="00564AF7">
              <w:rPr>
                <w:rFonts w:ascii="Times New Roman" w:hAnsi="Times New Roman"/>
                <w:sz w:val="22"/>
                <w:vertAlign w:val="superscript"/>
                <w:lang w:val="en-GB"/>
              </w:rPr>
              <w:footnoteReference w:id="29"/>
            </w:r>
            <w:r w:rsidRPr="00564AF7">
              <w:rPr>
                <w:rFonts w:ascii="Times New Roman" w:hAnsi="Times New Roman"/>
                <w:sz w:val="22"/>
                <w:lang w:val="en-GB"/>
              </w:rPr>
              <w:t xml:space="preserve">  No one shall be forced to undergo medical procedures, including sex reassignment surgery, sterilisation or hormonal therapy, as a requirement for legal recognition of their gender identity.</w:t>
            </w:r>
            <w:r w:rsidRPr="00564AF7">
              <w:rPr>
                <w:rFonts w:ascii="Times New Roman" w:hAnsi="Times New Roman"/>
                <w:sz w:val="22"/>
                <w:vertAlign w:val="superscript"/>
                <w:lang w:val="en-GB"/>
              </w:rPr>
              <w:footnoteReference w:id="30"/>
            </w:r>
            <w:r w:rsidRPr="00564AF7">
              <w:rPr>
                <w:rFonts w:ascii="Times New Roman" w:hAnsi="Times New Roman"/>
                <w:sz w:val="22"/>
                <w:lang w:val="en-GB"/>
              </w:rPr>
              <w:t xml:space="preserve"> </w:t>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With the recognition people of the third gender could enjoy the rights equally with other people such as the right to vote, the right to own property, the right to marry, the right to claim a formal identity through a passport and a ration card, a driver’s license, the right to education, employment, health so on.</w:t>
            </w:r>
            <w:r w:rsidRPr="00564AF7">
              <w:rPr>
                <w:rFonts w:ascii="Times New Roman" w:hAnsi="Times New Roman"/>
                <w:sz w:val="22"/>
                <w:vertAlign w:val="superscript"/>
                <w:lang w:val="en-GB"/>
              </w:rPr>
              <w:footnoteReference w:id="31"/>
            </w:r>
            <w:r w:rsidRPr="00564AF7">
              <w:rPr>
                <w:rFonts w:ascii="Times New Roman" w:hAnsi="Times New Roman"/>
                <w:sz w:val="22"/>
                <w:lang w:val="en-GB"/>
              </w:rPr>
              <w:t xml:space="preserve">  It was also highlighted that transgender people were entitled to legal protection of laws in all spheres of State activity, including employment, healthcare, education as well as equal civil and citizenship rights, as enjoyed by any other citizens.</w:t>
            </w:r>
            <w:r w:rsidRPr="00564AF7">
              <w:rPr>
                <w:rFonts w:ascii="Times New Roman" w:hAnsi="Times New Roman"/>
                <w:sz w:val="22"/>
                <w:vertAlign w:val="superscript"/>
                <w:lang w:val="en-GB"/>
              </w:rPr>
              <w:footnoteReference w:id="32"/>
            </w:r>
          </w:p>
          <w:p w:rsidR="00656542" w:rsidRPr="00564AF7" w:rsidRDefault="0065654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b/>
                <w:i/>
                <w:sz w:val="22"/>
                <w:lang w:val="en-GB"/>
              </w:rPr>
            </w:pPr>
            <w:r w:rsidRPr="00564AF7">
              <w:rPr>
                <w:rFonts w:ascii="Times New Roman" w:hAnsi="Times New Roman"/>
                <w:sz w:val="22"/>
                <w:lang w:val="en-GB"/>
              </w:rPr>
              <w:t xml:space="preserve">The Indian government has constituted an inter-ministerial committee to pursue implementation of the recommendations of an Expert Committee, seeking </w:t>
            </w:r>
            <w:r w:rsidR="00C5726C" w:rsidRPr="00564AF7">
              <w:rPr>
                <w:rFonts w:ascii="Times New Roman" w:hAnsi="Times New Roman"/>
                <w:sz w:val="22"/>
                <w:lang w:val="en-GB"/>
              </w:rPr>
              <w:t>“</w:t>
            </w:r>
            <w:r w:rsidRPr="00564AF7">
              <w:rPr>
                <w:rFonts w:ascii="Times New Roman" w:hAnsi="Times New Roman"/>
                <w:sz w:val="22"/>
                <w:lang w:val="en-GB"/>
              </w:rPr>
              <w:t>third gender</w:t>
            </w:r>
            <w:r w:rsidR="00C5726C" w:rsidRPr="00564AF7">
              <w:rPr>
                <w:rFonts w:ascii="Times New Roman" w:hAnsi="Times New Roman"/>
                <w:sz w:val="22"/>
                <w:lang w:val="en-GB"/>
              </w:rPr>
              <w:t>”</w:t>
            </w:r>
            <w:r w:rsidRPr="00564AF7">
              <w:rPr>
                <w:rFonts w:ascii="Times New Roman" w:hAnsi="Times New Roman"/>
                <w:sz w:val="22"/>
                <w:lang w:val="en-GB"/>
              </w:rPr>
              <w:t xml:space="preserve"> status for transgender people.</w:t>
            </w:r>
            <w:r w:rsidRPr="00564AF7">
              <w:rPr>
                <w:rStyle w:val="FootnoteReference"/>
                <w:rFonts w:ascii="Times New Roman" w:hAnsi="Times New Roman"/>
                <w:color w:val="3C3D3D"/>
                <w:sz w:val="22"/>
                <w:lang w:val="en-GB"/>
              </w:rPr>
              <w:footnoteReference w:id="33"/>
            </w:r>
          </w:p>
          <w:p w:rsidR="00656542" w:rsidRPr="00564AF7" w:rsidRDefault="00656542" w:rsidP="00A72A65">
            <w:pPr>
              <w:tabs>
                <w:tab w:val="left" w:pos="597"/>
              </w:tabs>
              <w:adjustRightInd w:val="0"/>
              <w:snapToGrid w:val="0"/>
              <w:ind w:left="596"/>
              <w:jc w:val="both"/>
              <w:rPr>
                <w:rFonts w:ascii="Times New Roman" w:hAnsi="Times New Roman"/>
                <w:sz w:val="22"/>
                <w:lang w:val="en-GB"/>
              </w:rPr>
            </w:pPr>
          </w:p>
          <w:p w:rsidR="00656542" w:rsidRPr="00564AF7" w:rsidRDefault="00656542" w:rsidP="00A72A65">
            <w:pPr>
              <w:tabs>
                <w:tab w:val="left" w:pos="1418"/>
              </w:tabs>
              <w:adjustRightInd w:val="0"/>
              <w:snapToGrid w:val="0"/>
              <w:jc w:val="both"/>
              <w:rPr>
                <w:rFonts w:ascii="Times New Roman" w:hAnsi="Times New Roman"/>
                <w:sz w:val="22"/>
                <w:lang w:val="en-GB"/>
              </w:rPr>
            </w:pPr>
            <w:r w:rsidRPr="00564AF7">
              <w:rPr>
                <w:rFonts w:ascii="Times New Roman" w:hAnsi="Times New Roman"/>
                <w:sz w:val="22"/>
                <w:lang w:val="en-GB"/>
              </w:rPr>
              <w:t xml:space="preserve">However, the said Supreme Court decision did not seem to harmonise with its decision in another case handed down in December </w:t>
            </w:r>
            <w:r w:rsidRPr="00564AF7">
              <w:rPr>
                <w:rFonts w:ascii="Times New Roman" w:hAnsi="Times New Roman"/>
                <w:sz w:val="22"/>
                <w:lang w:val="en-GB"/>
              </w:rPr>
              <w:lastRenderedPageBreak/>
              <w:t>2013, in which it upheld a colonial era law titled section 377 of the Indian Penal Code in criminalising any “carnal intercourse against the order of nature”, effectively outlawing homosexuality and the sexual rights of the transgender community (reversing a landmark 2009 Delhi High Court order which had decriminalised homosexual acts).</w:t>
            </w:r>
            <w:r w:rsidRPr="00564AF7">
              <w:rPr>
                <w:rStyle w:val="FootnoteReference"/>
                <w:rFonts w:ascii="Times New Roman" w:hAnsi="Times New Roman"/>
                <w:sz w:val="22"/>
                <w:lang w:val="en-GB"/>
              </w:rPr>
              <w:footnoteReference w:id="34"/>
            </w:r>
            <w:r w:rsidRPr="00564AF7">
              <w:rPr>
                <w:rFonts w:ascii="Times New Roman" w:hAnsi="Times New Roman"/>
                <w:sz w:val="22"/>
                <w:lang w:val="en-GB"/>
              </w:rPr>
              <w:t xml:space="preserve">  Transgender people are now put in a strange situation: on the one hand, they are now legally recognised and protected under the Constitution, but on the other hand they may be breaking the law if they have consensual gay sex, making the issue of both gender identity and sexual orientation a complicated one in India.</w:t>
            </w:r>
            <w:r w:rsidRPr="00564AF7">
              <w:rPr>
                <w:rStyle w:val="FootnoteReference"/>
                <w:rFonts w:ascii="Times New Roman" w:hAnsi="Times New Roman"/>
                <w:sz w:val="22"/>
                <w:lang w:val="en-GB"/>
              </w:rPr>
              <w:footnoteReference w:id="35"/>
            </w:r>
          </w:p>
          <w:p w:rsidR="005339BC" w:rsidRPr="00564AF7" w:rsidRDefault="005339BC" w:rsidP="00333382">
            <w:pPr>
              <w:tabs>
                <w:tab w:val="left" w:pos="1418"/>
              </w:tabs>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Japan</w:t>
            </w:r>
          </w:p>
        </w:tc>
        <w:tc>
          <w:tcPr>
            <w:tcW w:w="12048" w:type="dxa"/>
            <w:gridSpan w:val="2"/>
            <w:shd w:val="clear" w:color="auto" w:fill="auto"/>
          </w:tcPr>
          <w:p w:rsidR="005339BC" w:rsidRPr="00564AF7" w:rsidRDefault="005339BC" w:rsidP="008B5D2F">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8B5D2F" w:rsidRPr="00564AF7">
              <w:rPr>
                <w:rFonts w:ascii="Times New Roman" w:hAnsi="Times New Roman"/>
                <w:i/>
                <w:sz w:val="22"/>
                <w:lang w:val="en-GB"/>
              </w:rPr>
              <w:t>vant legislation</w:t>
            </w:r>
          </w:p>
          <w:p w:rsidR="005339BC" w:rsidRPr="00564AF7" w:rsidRDefault="005339BC"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Japan, legal recognition is given to a person who has a persistent conviction that he/she belongs to the opposite sex, and has a will to make him/herself physically and socially conform to the opposite sex.  The </w:t>
            </w:r>
            <w:r w:rsidRPr="00564AF7">
              <w:rPr>
                <w:rFonts w:ascii="Times New Roman" w:hAnsi="Times New Roman"/>
                <w:i/>
                <w:sz w:val="22"/>
                <w:lang w:val="en-GB"/>
              </w:rPr>
              <w:t>law 111</w:t>
            </w:r>
            <w:r w:rsidRPr="00564AF7">
              <w:rPr>
                <w:rFonts w:ascii="Times New Roman" w:hAnsi="Times New Roman"/>
                <w:sz w:val="22"/>
                <w:lang w:val="en-GB"/>
              </w:rPr>
              <w:t xml:space="preserve"> of July 2003, which took effect on 16 July 2004, called the ‘</w:t>
            </w:r>
            <w:r w:rsidRPr="00564AF7">
              <w:rPr>
                <w:rFonts w:ascii="Times New Roman" w:hAnsi="Times New Roman"/>
                <w:i/>
                <w:sz w:val="22"/>
                <w:lang w:val="en-GB"/>
              </w:rPr>
              <w:t>Act on special cases in handling gender for people with gender identity disorder</w:t>
            </w:r>
            <w:r w:rsidRPr="00564AF7">
              <w:rPr>
                <w:rFonts w:ascii="Times New Roman" w:hAnsi="Times New Roman"/>
                <w:sz w:val="22"/>
                <w:lang w:val="en-GB"/>
              </w:rPr>
              <w:t>’, was revised in June 2008.  Under the revised law, the applicant is required to meet all the following conditions:</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342E9E">
            <w:pPr>
              <w:pStyle w:val="Style"/>
              <w:numPr>
                <w:ilvl w:val="0"/>
                <w:numId w:val="3"/>
              </w:numPr>
              <w:tabs>
                <w:tab w:val="left" w:pos="602"/>
              </w:tabs>
              <w:adjustRightInd/>
              <w:snapToGrid w:val="0"/>
              <w:ind w:left="602" w:hanging="602"/>
              <w:jc w:val="both"/>
              <w:rPr>
                <w:rFonts w:ascii="Times New Roman" w:eastAsia="新細明體" w:hAnsi="Times New Roman" w:cs="Times New Roman"/>
                <w:kern w:val="2"/>
                <w:sz w:val="22"/>
                <w:szCs w:val="22"/>
                <w:lang w:val="en-GB"/>
              </w:rPr>
            </w:pPr>
            <w:r w:rsidRPr="00564AF7">
              <w:rPr>
                <w:rFonts w:ascii="Times New Roman" w:eastAsia="新細明體" w:hAnsi="Times New Roman" w:cs="Times New Roman"/>
                <w:kern w:val="2"/>
                <w:sz w:val="22"/>
                <w:szCs w:val="22"/>
                <w:lang w:val="en-GB"/>
              </w:rPr>
              <w:t>be over 20 years of age;</w:t>
            </w:r>
          </w:p>
          <w:p w:rsidR="00656542" w:rsidRPr="00564AF7" w:rsidRDefault="00656542" w:rsidP="00342E9E">
            <w:pPr>
              <w:pStyle w:val="Style"/>
              <w:numPr>
                <w:ilvl w:val="0"/>
                <w:numId w:val="3"/>
              </w:numPr>
              <w:tabs>
                <w:tab w:val="left" w:pos="602"/>
              </w:tabs>
              <w:adjustRightInd/>
              <w:snapToGrid w:val="0"/>
              <w:ind w:left="602" w:hanging="602"/>
              <w:jc w:val="both"/>
              <w:rPr>
                <w:rFonts w:ascii="Times New Roman" w:eastAsia="新細明體" w:hAnsi="Times New Roman" w:cs="Times New Roman"/>
                <w:kern w:val="2"/>
                <w:sz w:val="22"/>
                <w:szCs w:val="22"/>
                <w:lang w:val="en-GB"/>
              </w:rPr>
            </w:pPr>
            <w:r w:rsidRPr="00564AF7">
              <w:rPr>
                <w:rFonts w:ascii="Times New Roman" w:eastAsia="新細明體" w:hAnsi="Times New Roman" w:cs="Times New Roman"/>
                <w:kern w:val="2"/>
                <w:sz w:val="22"/>
                <w:szCs w:val="22"/>
                <w:lang w:val="en-GB"/>
              </w:rPr>
              <w:t>be unmarried</w:t>
            </w:r>
            <w:r w:rsidR="008B5D2F" w:rsidRPr="00564AF7">
              <w:rPr>
                <w:rStyle w:val="FootnoteReference"/>
                <w:rFonts w:ascii="Times New Roman" w:eastAsia="新細明體" w:hAnsi="Times New Roman" w:cs="Times New Roman"/>
                <w:kern w:val="2"/>
                <w:sz w:val="22"/>
                <w:szCs w:val="22"/>
                <w:lang w:val="en-GB"/>
              </w:rPr>
              <w:footnoteReference w:id="36"/>
            </w:r>
            <w:r w:rsidRPr="00564AF7">
              <w:rPr>
                <w:rFonts w:ascii="Times New Roman" w:eastAsia="新細明體" w:hAnsi="Times New Roman" w:cs="Times New Roman"/>
                <w:kern w:val="2"/>
                <w:sz w:val="22"/>
                <w:szCs w:val="22"/>
                <w:lang w:val="en-GB"/>
              </w:rPr>
              <w:t>;</w:t>
            </w:r>
          </w:p>
          <w:p w:rsidR="00656542" w:rsidRPr="00564AF7" w:rsidRDefault="00656542" w:rsidP="00342E9E">
            <w:pPr>
              <w:pStyle w:val="Style"/>
              <w:numPr>
                <w:ilvl w:val="0"/>
                <w:numId w:val="3"/>
              </w:numPr>
              <w:tabs>
                <w:tab w:val="left" w:pos="602"/>
              </w:tabs>
              <w:adjustRightInd/>
              <w:snapToGrid w:val="0"/>
              <w:ind w:left="602" w:hanging="602"/>
              <w:jc w:val="both"/>
              <w:rPr>
                <w:rFonts w:ascii="Times New Roman" w:eastAsia="新細明體" w:hAnsi="Times New Roman" w:cs="Times New Roman"/>
                <w:kern w:val="2"/>
                <w:sz w:val="22"/>
                <w:szCs w:val="22"/>
                <w:lang w:val="en-GB"/>
              </w:rPr>
            </w:pPr>
            <w:r w:rsidRPr="00564AF7">
              <w:rPr>
                <w:rFonts w:ascii="Times New Roman" w:eastAsia="新細明體" w:hAnsi="Times New Roman" w:cs="Times New Roman"/>
                <w:kern w:val="2"/>
                <w:sz w:val="22"/>
                <w:szCs w:val="22"/>
                <w:lang w:val="en-GB"/>
              </w:rPr>
              <w:t>have no living child aged 19 years or younger – this revision took effect on 18 December 2008;</w:t>
            </w:r>
          </w:p>
          <w:p w:rsidR="00656542" w:rsidRPr="00564AF7" w:rsidRDefault="00656542" w:rsidP="00342E9E">
            <w:pPr>
              <w:pStyle w:val="Style"/>
              <w:numPr>
                <w:ilvl w:val="0"/>
                <w:numId w:val="3"/>
              </w:numPr>
              <w:tabs>
                <w:tab w:val="left" w:pos="602"/>
              </w:tabs>
              <w:adjustRightInd/>
              <w:snapToGrid w:val="0"/>
              <w:ind w:left="602" w:hanging="602"/>
              <w:jc w:val="both"/>
              <w:rPr>
                <w:rFonts w:ascii="Times New Roman" w:eastAsia="新細明體" w:hAnsi="Times New Roman" w:cs="Times New Roman"/>
                <w:kern w:val="2"/>
                <w:sz w:val="22"/>
                <w:szCs w:val="22"/>
                <w:lang w:val="en-GB"/>
              </w:rPr>
            </w:pPr>
            <w:r w:rsidRPr="00564AF7">
              <w:rPr>
                <w:rFonts w:ascii="Times New Roman" w:eastAsia="新細明體" w:hAnsi="Times New Roman" w:cs="Times New Roman"/>
                <w:kern w:val="2"/>
                <w:sz w:val="22"/>
                <w:szCs w:val="22"/>
                <w:lang w:val="en-GB"/>
              </w:rPr>
              <w:t>have no gonads or have permanently lost gonadal function;</w:t>
            </w:r>
          </w:p>
          <w:p w:rsidR="00656542" w:rsidRPr="00564AF7" w:rsidRDefault="00656542" w:rsidP="00342E9E">
            <w:pPr>
              <w:pStyle w:val="Style"/>
              <w:numPr>
                <w:ilvl w:val="0"/>
                <w:numId w:val="3"/>
              </w:numPr>
              <w:tabs>
                <w:tab w:val="left" w:pos="602"/>
              </w:tabs>
              <w:adjustRightInd/>
              <w:snapToGrid w:val="0"/>
              <w:ind w:left="602" w:hanging="602"/>
              <w:jc w:val="both"/>
              <w:rPr>
                <w:rFonts w:ascii="Times New Roman" w:hAnsi="Times New Roman" w:cs="Times New Roman"/>
                <w:sz w:val="22"/>
                <w:szCs w:val="22"/>
                <w:lang w:val="en-GB"/>
              </w:rPr>
            </w:pPr>
            <w:r w:rsidRPr="00564AF7">
              <w:rPr>
                <w:rFonts w:ascii="Times New Roman" w:eastAsia="新細明體" w:hAnsi="Times New Roman" w:cs="Times New Roman"/>
                <w:kern w:val="2"/>
                <w:sz w:val="22"/>
                <w:szCs w:val="22"/>
                <w:lang w:val="en-GB"/>
              </w:rPr>
              <w:t>have a part of the b</w:t>
            </w:r>
            <w:r w:rsidRPr="00564AF7">
              <w:rPr>
                <w:rFonts w:ascii="Times New Roman" w:hAnsi="Times New Roman" w:cs="Times New Roman"/>
                <w:sz w:val="22"/>
                <w:szCs w:val="22"/>
                <w:lang w:val="en-GB"/>
              </w:rPr>
              <w:t>ody which assumes the external genital features of the opposite sex;</w:t>
            </w:r>
          </w:p>
          <w:p w:rsidR="0026366F" w:rsidRPr="00564AF7" w:rsidRDefault="0026366F" w:rsidP="0026366F">
            <w:pPr>
              <w:pStyle w:val="Style"/>
              <w:tabs>
                <w:tab w:val="left" w:pos="602"/>
              </w:tabs>
              <w:adjustRightInd/>
              <w:snapToGrid w:val="0"/>
              <w:ind w:left="602"/>
              <w:jc w:val="both"/>
              <w:rPr>
                <w:rFonts w:ascii="Times New Roman" w:hAnsi="Times New Roman" w:cs="Times New Roman"/>
                <w:sz w:val="22"/>
                <w:szCs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accordance with law 111, a person can change gender in law by entering this on their “Koseki” (a person’s family registration held in town offices; this is the conclusive document in law in Japan).  The applicant must submit a medical diagnosis from more than two doctors as evidence to a family court.  The contents to be included in the diagnosis are laid down by the Ministry of Health, Labour and Welfare Ordinance, and must include the medical history of gender identity disorder, and the progress and results of treatment.  The doctors must have the necessary knowledge and experience to make an appropriate judgment, and should reach a consensus as to the diagnosis based on medical knowledge.  If the court judges that the applicant’s gender should be changed, a secretary of the court entrusts the heads of the local government office where the applicant registered his/her permanent residence to state the gender in the applicants’ family registration.</w:t>
            </w:r>
          </w:p>
          <w:p w:rsidR="00FD798D" w:rsidRPr="00564AF7" w:rsidRDefault="00FD798D" w:rsidP="008B5D2F">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4" w:left="34" w:firstLineChars="1" w:firstLine="2"/>
              <w:rPr>
                <w:rFonts w:ascii="Times New Roman" w:hAnsi="Times New Roman"/>
                <w:b/>
                <w:sz w:val="22"/>
                <w:lang w:val="en-GB"/>
              </w:rPr>
            </w:pPr>
            <w:r w:rsidRPr="00564AF7">
              <w:rPr>
                <w:rFonts w:ascii="Times New Roman" w:hAnsi="Times New Roman"/>
                <w:b/>
                <w:sz w:val="22"/>
                <w:lang w:val="en-GB"/>
              </w:rPr>
              <w:t>Mainland China</w:t>
            </w:r>
          </w:p>
        </w:tc>
        <w:tc>
          <w:tcPr>
            <w:tcW w:w="12048" w:type="dxa"/>
            <w:gridSpan w:val="2"/>
            <w:shd w:val="clear" w:color="auto" w:fill="auto"/>
          </w:tcPr>
          <w:p w:rsidR="0026366F" w:rsidRPr="00564AF7" w:rsidRDefault="0026366F" w:rsidP="008B5D2F">
            <w:pPr>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8B5D2F" w:rsidRPr="00564AF7">
              <w:rPr>
                <w:rFonts w:ascii="Times New Roman" w:hAnsi="Times New Roman"/>
                <w:i/>
                <w:sz w:val="22"/>
                <w:lang w:val="en-GB"/>
              </w:rPr>
              <w:t>vant administrative measures</w:t>
            </w:r>
          </w:p>
          <w:p w:rsidR="0026366F" w:rsidRPr="00564AF7" w:rsidRDefault="0026366F" w:rsidP="0026366F">
            <w:pPr>
              <w:adjustRightInd w:val="0"/>
              <w:snapToGrid w:val="0"/>
              <w:jc w:val="both"/>
              <w:rPr>
                <w:rFonts w:ascii="Times New Roman" w:hAnsi="Times New Roman"/>
                <w:b/>
                <w:sz w:val="22"/>
                <w:lang w:val="en-GB"/>
              </w:rPr>
            </w:pPr>
          </w:p>
          <w:p w:rsidR="00656542" w:rsidRPr="00564AF7" w:rsidRDefault="00656542" w:rsidP="0026366F">
            <w:pPr>
              <w:adjustRightInd w:val="0"/>
              <w:snapToGrid w:val="0"/>
              <w:jc w:val="both"/>
              <w:rPr>
                <w:rFonts w:ascii="Times New Roman" w:hAnsi="Times New Roman"/>
                <w:sz w:val="22"/>
                <w:lang w:val="en-GB"/>
              </w:rPr>
            </w:pPr>
            <w:r w:rsidRPr="00564AF7">
              <w:rPr>
                <w:rFonts w:ascii="Times New Roman" w:hAnsi="Times New Roman"/>
                <w:sz w:val="22"/>
                <w:lang w:val="en-GB"/>
              </w:rPr>
              <w:t>According to the regulations governing the technology of sex reassignment surgery (pilot scheme) issued by the Ministry of Health on 13 November 2009</w:t>
            </w:r>
            <w:r w:rsidRPr="00564AF7">
              <w:rPr>
                <w:rStyle w:val="FootnoteReference"/>
                <w:rFonts w:ascii="Times New Roman" w:hAnsi="Times New Roman"/>
                <w:sz w:val="22"/>
                <w:lang w:val="en-GB"/>
              </w:rPr>
              <w:footnoteReference w:id="37"/>
            </w:r>
            <w:r w:rsidRPr="00564AF7">
              <w:rPr>
                <w:rFonts w:ascii="Times New Roman" w:hAnsi="Times New Roman"/>
                <w:sz w:val="22"/>
                <w:lang w:val="en-GB"/>
              </w:rPr>
              <w:t>, an individual applying to undergo sex reassignment surgery (which entails removal of original sex organs, reconstruction of external sex organs and secondary sexual characteristics of the new gender)</w:t>
            </w:r>
            <w:r w:rsidRPr="00564AF7">
              <w:rPr>
                <w:rStyle w:val="FootnoteReference"/>
                <w:rFonts w:ascii="Times New Roman" w:hAnsi="Times New Roman"/>
                <w:sz w:val="22"/>
                <w:lang w:val="en-GB"/>
              </w:rPr>
              <w:footnoteReference w:id="38"/>
            </w:r>
            <w:r w:rsidRPr="00564AF7">
              <w:rPr>
                <w:rFonts w:ascii="Times New Roman" w:hAnsi="Times New Roman"/>
                <w:sz w:val="22"/>
                <w:lang w:val="en-GB"/>
              </w:rPr>
              <w:t xml:space="preserve"> is required to meet all of the following conditions:</w:t>
            </w:r>
          </w:p>
          <w:p w:rsidR="0026366F" w:rsidRPr="00564AF7" w:rsidRDefault="0026366F" w:rsidP="0026366F">
            <w:pPr>
              <w:adjustRightInd w:val="0"/>
              <w:snapToGrid w:val="0"/>
              <w:jc w:val="both"/>
              <w:rPr>
                <w:rFonts w:ascii="Times New Roman" w:hAnsi="Times New Roman"/>
                <w:sz w:val="22"/>
                <w:lang w:val="en-GB"/>
              </w:rPr>
            </w:pPr>
          </w:p>
          <w:p w:rsidR="00656542" w:rsidRPr="00564AF7" w:rsidRDefault="00656542" w:rsidP="00342E9E">
            <w:pPr>
              <w:numPr>
                <w:ilvl w:val="0"/>
                <w:numId w:val="8"/>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Diagnosis of gender identity disorder by psychiatrist;</w:t>
            </w:r>
          </w:p>
          <w:p w:rsidR="00656542" w:rsidRPr="00564AF7" w:rsidRDefault="00656542" w:rsidP="00342E9E">
            <w:pPr>
              <w:numPr>
                <w:ilvl w:val="0"/>
                <w:numId w:val="8"/>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Be unmarried</w:t>
            </w:r>
            <w:r w:rsidR="008B5D2F" w:rsidRPr="00564AF7">
              <w:rPr>
                <w:rStyle w:val="FootnoteReference"/>
                <w:rFonts w:ascii="Times New Roman" w:hAnsi="Times New Roman"/>
                <w:sz w:val="22"/>
                <w:lang w:val="en-GB"/>
              </w:rPr>
              <w:footnoteReference w:id="39"/>
            </w:r>
            <w:r w:rsidRPr="00564AF7">
              <w:rPr>
                <w:rFonts w:ascii="Times New Roman" w:hAnsi="Times New Roman"/>
                <w:sz w:val="22"/>
                <w:lang w:val="en-GB"/>
              </w:rPr>
              <w:t xml:space="preserve"> and over 21 years old;</w:t>
            </w:r>
          </w:p>
          <w:p w:rsidR="00656542" w:rsidRPr="00564AF7" w:rsidRDefault="00656542" w:rsidP="00342E9E">
            <w:pPr>
              <w:numPr>
                <w:ilvl w:val="0"/>
                <w:numId w:val="8"/>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Has the intention of changing his/her gender for at least 5 years;</w:t>
            </w:r>
          </w:p>
          <w:p w:rsidR="00656542" w:rsidRPr="00564AF7" w:rsidRDefault="00656542" w:rsidP="00342E9E">
            <w:pPr>
              <w:numPr>
                <w:ilvl w:val="0"/>
                <w:numId w:val="8"/>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Has received psychiatric/ psychological counselling before sex reassignment surgery for over 1 year.</w:t>
            </w:r>
          </w:p>
          <w:p w:rsidR="0026366F" w:rsidRPr="00564AF7" w:rsidRDefault="0026366F" w:rsidP="0026366F">
            <w:pPr>
              <w:tabs>
                <w:tab w:val="left" w:pos="602"/>
              </w:tabs>
              <w:adjustRightInd w:val="0"/>
              <w:snapToGrid w:val="0"/>
              <w:ind w:left="602"/>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After the change of gender by way of sex reassignment surgery, the person can apply to change the Household Registration (</w:t>
            </w:r>
            <w:r w:rsidRPr="00564AF7">
              <w:rPr>
                <w:rFonts w:ascii="Times New Roman" w:hAnsi="Times New Roman"/>
                <w:i/>
                <w:sz w:val="22"/>
                <w:lang w:val="en-GB"/>
              </w:rPr>
              <w:t>Hukou</w:t>
            </w:r>
            <w:r w:rsidRPr="00564AF7">
              <w:rPr>
                <w:rFonts w:ascii="Times New Roman" w:hAnsi="Times New Roman"/>
                <w:sz w:val="22"/>
                <w:lang w:val="en-GB"/>
              </w:rPr>
              <w:t>) and identity card pursuant to provisions contained in the official document entitled “</w:t>
            </w:r>
            <w:r w:rsidRPr="00564AF7">
              <w:rPr>
                <w:rFonts w:ascii="Times New Roman" w:hAnsi="Times New Roman"/>
                <w:i/>
                <w:sz w:val="22"/>
                <w:lang w:val="en-GB"/>
              </w:rPr>
              <w:t>關於公民手術變性後變更戶口登記性別項目有關問題的批复</w:t>
            </w:r>
            <w:r w:rsidRPr="00564AF7">
              <w:rPr>
                <w:rFonts w:ascii="Times New Roman" w:hAnsi="Times New Roman"/>
                <w:i/>
                <w:sz w:val="22"/>
                <w:lang w:val="en-GB"/>
              </w:rPr>
              <w:t xml:space="preserve">” </w:t>
            </w:r>
            <w:r w:rsidRPr="00564AF7">
              <w:rPr>
                <w:rFonts w:ascii="Times New Roman" w:hAnsi="Times New Roman"/>
                <w:sz w:val="22"/>
                <w:lang w:val="en-GB"/>
              </w:rPr>
              <w:t>published by the Ministry of Public Security on 23 October 2008.</w:t>
            </w:r>
            <w:r w:rsidRPr="00564AF7">
              <w:rPr>
                <w:rStyle w:val="FootnoteReference"/>
                <w:rFonts w:ascii="Times New Roman" w:hAnsi="Times New Roman"/>
                <w:sz w:val="22"/>
                <w:lang w:val="en-GB"/>
              </w:rPr>
              <w:footnoteReference w:id="40"/>
            </w:r>
            <w:r w:rsidRPr="00564AF7">
              <w:rPr>
                <w:rFonts w:ascii="Times New Roman" w:hAnsi="Times New Roman"/>
                <w:sz w:val="22"/>
                <w:lang w:val="en-GB"/>
              </w:rPr>
              <w:t xml:space="preserve">  As the People’s Republic of China does not have a birth registration system independent from the Hukou system, changing the Hukou and the identity card complete most of a person’s basic identity documents.  Evidence required include a certificate of sex produced by third-class hospitals in the PRC duly notarised or verified by juridical vilification bureaus.  The application will be proceeded by the local Municipal Public security authority.</w:t>
            </w:r>
          </w:p>
          <w:p w:rsidR="0026366F" w:rsidRPr="00564AF7" w:rsidRDefault="0026366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It was revealed that in the Henan province, citizens who have undergone sex reassignment surgery in other countries may also be entitled to make the application to change the Hukou provided that the change of sex is verified by hospitals designated by the Provisional Hygiene Administrative Department which should then be approved by the local Municipal Public security authority.</w:t>
            </w:r>
            <w:r w:rsidRPr="00564AF7">
              <w:rPr>
                <w:rStyle w:val="FootnoteReference"/>
                <w:rFonts w:ascii="Times New Roman" w:hAnsi="Times New Roman"/>
                <w:sz w:val="22"/>
                <w:lang w:val="en-GB"/>
              </w:rPr>
              <w:footnoteReference w:id="41"/>
            </w:r>
          </w:p>
          <w:p w:rsidR="008B5D2F" w:rsidRPr="00564AF7" w:rsidRDefault="008B5D2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marriage should not be invalidated by reason that one party to the marriage has changed sex/gender, according to the official document entitled “</w:t>
            </w:r>
            <w:r w:rsidRPr="00564AF7">
              <w:rPr>
                <w:rFonts w:ascii="Times New Roman" w:hAnsi="Times New Roman"/>
                <w:i/>
                <w:sz w:val="22"/>
                <w:lang w:val="en-GB"/>
              </w:rPr>
              <w:t>關於婚姻當事人一方變性後如何解除婚姻關係問題的答復</w:t>
            </w:r>
            <w:r w:rsidRPr="00564AF7">
              <w:rPr>
                <w:rFonts w:ascii="Times New Roman" w:hAnsi="Times New Roman"/>
                <w:i/>
                <w:sz w:val="22"/>
                <w:lang w:val="en-GB"/>
              </w:rPr>
              <w:t>”</w:t>
            </w:r>
            <w:r w:rsidRPr="00564AF7">
              <w:rPr>
                <w:rFonts w:ascii="Times New Roman" w:hAnsi="Times New Roman"/>
                <w:sz w:val="22"/>
                <w:lang w:val="en-GB"/>
              </w:rPr>
              <w:t xml:space="preserve"> published by the Ministry of Civil Affairs on 6 August 2002</w:t>
            </w:r>
            <w:r w:rsidRPr="00564AF7">
              <w:rPr>
                <w:rStyle w:val="FootnoteReference"/>
                <w:rFonts w:ascii="Times New Roman" w:hAnsi="Times New Roman"/>
                <w:sz w:val="22"/>
                <w:lang w:val="en-GB"/>
              </w:rPr>
              <w:footnoteReference w:id="42"/>
            </w:r>
            <w:r w:rsidRPr="00564AF7">
              <w:rPr>
                <w:rFonts w:ascii="Times New Roman" w:hAnsi="Times New Roman"/>
                <w:sz w:val="22"/>
                <w:lang w:val="en-GB"/>
              </w:rPr>
              <w:t>.  Further, in 2004 a transgender woman was allowed to marry a man after she got a new identity card, and this was the first case in China that recognised transgender people’s right to marry.</w:t>
            </w:r>
            <w:r w:rsidRPr="00564AF7">
              <w:rPr>
                <w:rStyle w:val="FootnoteReference"/>
                <w:rFonts w:ascii="Times New Roman" w:hAnsi="Times New Roman"/>
                <w:sz w:val="22"/>
                <w:lang w:val="en-GB"/>
              </w:rPr>
              <w:footnoteReference w:id="43"/>
            </w:r>
          </w:p>
          <w:p w:rsidR="0026366F" w:rsidRPr="00564AF7" w:rsidRDefault="0026366F" w:rsidP="00A72A65">
            <w:pPr>
              <w:adjustRightInd w:val="0"/>
              <w:snapToGrid w:val="0"/>
              <w:jc w:val="both"/>
              <w:rPr>
                <w:rFonts w:ascii="Times New Roman" w:hAnsi="Times New Roman"/>
                <w:sz w:val="22"/>
                <w:lang w:val="en-GB"/>
              </w:rPr>
            </w:pPr>
          </w:p>
          <w:p w:rsidR="00656542" w:rsidRDefault="008B5D2F"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were voices that</w:t>
            </w:r>
            <w:r w:rsidR="00656542" w:rsidRPr="00564AF7">
              <w:rPr>
                <w:rFonts w:ascii="Times New Roman" w:hAnsi="Times New Roman"/>
                <w:sz w:val="22"/>
                <w:lang w:val="en-GB"/>
              </w:rPr>
              <w:t xml:space="preserve"> the procedures for the said application for change of the Household Registration (</w:t>
            </w:r>
            <w:r w:rsidR="00656542" w:rsidRPr="00564AF7">
              <w:rPr>
                <w:rFonts w:ascii="Times New Roman" w:hAnsi="Times New Roman"/>
                <w:i/>
                <w:sz w:val="22"/>
                <w:lang w:val="en-GB"/>
              </w:rPr>
              <w:t>Hukou</w:t>
            </w:r>
            <w:r w:rsidR="00656542" w:rsidRPr="00564AF7">
              <w:rPr>
                <w:rFonts w:ascii="Times New Roman" w:hAnsi="Times New Roman"/>
                <w:sz w:val="22"/>
                <w:lang w:val="en-GB"/>
              </w:rPr>
              <w:t>) are difficult, and in addition, gender change is not allowed on many official documents, such as university degrees and other education certificates.</w:t>
            </w:r>
            <w:r w:rsidR="00656542" w:rsidRPr="00564AF7">
              <w:rPr>
                <w:rStyle w:val="FootnoteReference"/>
                <w:rFonts w:ascii="Times New Roman" w:hAnsi="Times New Roman"/>
                <w:sz w:val="22"/>
                <w:lang w:val="en-GB"/>
              </w:rPr>
              <w:footnoteReference w:id="44"/>
            </w:r>
            <w:r w:rsidR="00656542" w:rsidRPr="00564AF7">
              <w:rPr>
                <w:rFonts w:ascii="Times New Roman" w:hAnsi="Times New Roman"/>
                <w:sz w:val="22"/>
                <w:lang w:val="en-GB"/>
              </w:rPr>
              <w:t xml:space="preserve">  </w:t>
            </w:r>
            <w:r w:rsidRPr="00564AF7">
              <w:rPr>
                <w:rFonts w:ascii="Times New Roman" w:hAnsi="Times New Roman"/>
                <w:sz w:val="22"/>
                <w:lang w:val="en-GB"/>
              </w:rPr>
              <w:t>Some people found that l</w:t>
            </w:r>
            <w:r w:rsidR="00656542" w:rsidRPr="00564AF7">
              <w:rPr>
                <w:rFonts w:ascii="Times New Roman" w:hAnsi="Times New Roman"/>
                <w:sz w:val="22"/>
                <w:lang w:val="en-GB"/>
              </w:rPr>
              <w:t>egal registration of LGBT civil society organisations remains extremely difficult, especially at the Provincial level</w:t>
            </w:r>
            <w:r w:rsidRPr="00564AF7">
              <w:rPr>
                <w:rFonts w:ascii="Times New Roman" w:hAnsi="Times New Roman"/>
                <w:sz w:val="22"/>
                <w:lang w:val="en-GB"/>
              </w:rPr>
              <w:t>.</w:t>
            </w:r>
            <w:r w:rsidR="00656542" w:rsidRPr="00564AF7">
              <w:rPr>
                <w:rStyle w:val="FootnoteReference"/>
                <w:rFonts w:ascii="Times New Roman" w:hAnsi="Times New Roman"/>
                <w:sz w:val="22"/>
                <w:lang w:val="en-GB"/>
              </w:rPr>
              <w:footnoteReference w:id="45"/>
            </w:r>
          </w:p>
          <w:p w:rsidR="00AF38E7" w:rsidRDefault="00AF38E7" w:rsidP="00A72A65">
            <w:pPr>
              <w:adjustRightInd w:val="0"/>
              <w:snapToGrid w:val="0"/>
              <w:jc w:val="both"/>
              <w:rPr>
                <w:rFonts w:ascii="Times New Roman" w:hAnsi="Times New Roman"/>
                <w:sz w:val="22"/>
                <w:lang w:val="en-GB"/>
              </w:rPr>
            </w:pPr>
          </w:p>
          <w:p w:rsidR="00AF38E7" w:rsidRPr="00564AF7" w:rsidRDefault="00287C9B" w:rsidP="00A72A65">
            <w:pPr>
              <w:adjustRightInd w:val="0"/>
              <w:snapToGrid w:val="0"/>
              <w:jc w:val="both"/>
              <w:rPr>
                <w:rFonts w:ascii="Times New Roman" w:hAnsi="Times New Roman"/>
                <w:sz w:val="22"/>
                <w:lang w:val="en-GB"/>
              </w:rPr>
            </w:pPr>
            <w:r>
              <w:rPr>
                <w:rFonts w:ascii="Times New Roman" w:hAnsi="Times New Roman" w:hint="eastAsia"/>
                <w:sz w:val="22"/>
                <w:lang w:val="en-GB"/>
              </w:rPr>
              <w:t xml:space="preserve">It is further revealed that in the Shanxi Province, </w:t>
            </w:r>
            <w:r>
              <w:rPr>
                <w:rFonts w:ascii="Times New Roman" w:hAnsi="Times New Roman"/>
                <w:sz w:val="22"/>
                <w:lang w:val="en-GB"/>
              </w:rPr>
              <w:t>Article 101</w:t>
            </w:r>
            <w:r>
              <w:rPr>
                <w:rFonts w:ascii="Times New Roman" w:hAnsi="Times New Roman" w:hint="eastAsia"/>
                <w:sz w:val="22"/>
                <w:lang w:val="en-GB"/>
              </w:rPr>
              <w:t xml:space="preserve"> of t</w:t>
            </w:r>
            <w:r w:rsidR="00AF38E7">
              <w:rPr>
                <w:rFonts w:ascii="Times New Roman" w:hAnsi="Times New Roman"/>
                <w:sz w:val="22"/>
                <w:lang w:val="en-GB"/>
              </w:rPr>
              <w:t xml:space="preserve">he Shanxi Provincial Permanent Residence Registration Regulations </w:t>
            </w:r>
            <w:r>
              <w:rPr>
                <w:rFonts w:ascii="Times New Roman" w:hAnsi="Times New Roman" w:hint="eastAsia"/>
                <w:sz w:val="22"/>
                <w:lang w:val="en-GB"/>
              </w:rPr>
              <w:t xml:space="preserve">(which </w:t>
            </w:r>
            <w:r w:rsidR="00AF38E7">
              <w:rPr>
                <w:rFonts w:ascii="Times New Roman" w:hAnsi="Times New Roman"/>
                <w:sz w:val="22"/>
                <w:lang w:val="en-GB"/>
              </w:rPr>
              <w:t>came into force on 1 January 2014</w:t>
            </w:r>
            <w:r>
              <w:rPr>
                <w:rFonts w:ascii="Times New Roman" w:hAnsi="Times New Roman" w:hint="eastAsia"/>
                <w:sz w:val="22"/>
                <w:lang w:val="en-GB"/>
              </w:rPr>
              <w:t>)</w:t>
            </w:r>
            <w:r w:rsidR="00686D54">
              <w:rPr>
                <w:rFonts w:ascii="Times New Roman" w:hAnsi="Times New Roman"/>
                <w:sz w:val="22"/>
                <w:lang w:val="en-GB"/>
              </w:rPr>
              <w:t xml:space="preserve"> provides that</w:t>
            </w:r>
            <w:r w:rsidR="00AF38E7">
              <w:rPr>
                <w:rFonts w:ascii="Times New Roman" w:hAnsi="Times New Roman"/>
                <w:sz w:val="22"/>
                <w:lang w:val="en-GB"/>
              </w:rPr>
              <w:t xml:space="preserve"> minors may also apply for a gender change</w:t>
            </w:r>
            <w:r>
              <w:rPr>
                <w:rFonts w:ascii="Times New Roman" w:hAnsi="Times New Roman" w:hint="eastAsia"/>
                <w:sz w:val="22"/>
                <w:lang w:val="en-GB"/>
              </w:rPr>
              <w:t xml:space="preserve"> in the registry provided that the</w:t>
            </w:r>
            <w:r w:rsidR="00AF38E7">
              <w:rPr>
                <w:rFonts w:ascii="Times New Roman" w:hAnsi="Times New Roman"/>
                <w:sz w:val="22"/>
                <w:lang w:val="en-GB"/>
              </w:rPr>
              <w:t xml:space="preserve"> application should be accompanied by </w:t>
            </w:r>
            <w:r>
              <w:rPr>
                <w:rFonts w:ascii="Times New Roman" w:hAnsi="Times New Roman" w:hint="eastAsia"/>
                <w:sz w:val="22"/>
                <w:lang w:val="en-GB"/>
              </w:rPr>
              <w:t xml:space="preserve">the Hukou document and Residence Identity Card of </w:t>
            </w:r>
            <w:r w:rsidR="00AF38E7">
              <w:rPr>
                <w:rFonts w:ascii="Times New Roman" w:hAnsi="Times New Roman"/>
                <w:sz w:val="22"/>
                <w:lang w:val="en-GB"/>
              </w:rPr>
              <w:t>the minor’s guardian.</w:t>
            </w:r>
            <w:r w:rsidR="00AF38E7">
              <w:rPr>
                <w:rStyle w:val="FootnoteReference"/>
                <w:rFonts w:ascii="Times New Roman" w:hAnsi="Times New Roman"/>
                <w:sz w:val="22"/>
                <w:lang w:val="en-GB"/>
              </w:rPr>
              <w:footnoteReference w:id="46"/>
            </w:r>
          </w:p>
          <w:p w:rsidR="0026366F" w:rsidRPr="00564AF7" w:rsidRDefault="0026366F" w:rsidP="008B5D2F">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New Zealand</w:t>
            </w:r>
          </w:p>
        </w:tc>
        <w:tc>
          <w:tcPr>
            <w:tcW w:w="12048" w:type="dxa"/>
            <w:gridSpan w:val="2"/>
            <w:shd w:val="clear" w:color="auto" w:fill="auto"/>
          </w:tcPr>
          <w:p w:rsidR="000B18F3" w:rsidRPr="00564AF7" w:rsidRDefault="000B18F3" w:rsidP="008B5D2F">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w:t>
            </w:r>
            <w:r w:rsidR="008B5D2F" w:rsidRPr="00564AF7">
              <w:rPr>
                <w:rFonts w:ascii="Times New Roman" w:hAnsi="Times New Roman"/>
                <w:i/>
                <w:sz w:val="22"/>
                <w:lang w:val="en-GB"/>
              </w:rPr>
              <w:t>vant legislation</w:t>
            </w:r>
          </w:p>
          <w:p w:rsidR="000B18F3" w:rsidRPr="00564AF7" w:rsidRDefault="000B18F3" w:rsidP="00A72A65">
            <w:pPr>
              <w:autoSpaceDE w:val="0"/>
              <w:autoSpaceDN w:val="0"/>
              <w:adjustRightInd w:val="0"/>
              <w:snapToGrid w:val="0"/>
              <w:jc w:val="both"/>
              <w:rPr>
                <w:rFonts w:ascii="Times New Roman" w:hAnsi="Times New Roman"/>
                <w:b/>
                <w:sz w:val="22"/>
                <w:u w:val="single"/>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Pr="00564AF7">
              <w:rPr>
                <w:rFonts w:ascii="Times New Roman" w:hAnsi="Times New Roman"/>
                <w:i/>
                <w:sz w:val="22"/>
                <w:lang w:val="en-GB"/>
              </w:rPr>
              <w:t>Part 5 (sections 27A to 33) and section 64 of the Births, Deaths, Marriages and Relationship Registration Act</w:t>
            </w:r>
            <w:r w:rsidRPr="00564AF7">
              <w:rPr>
                <w:rFonts w:ascii="Times New Roman" w:hAnsi="Times New Roman"/>
                <w:sz w:val="22"/>
                <w:lang w:val="en-GB"/>
              </w:rPr>
              <w:t xml:space="preserve"> </w:t>
            </w:r>
            <w:r w:rsidRPr="00564AF7">
              <w:rPr>
                <w:rFonts w:ascii="Times New Roman" w:hAnsi="Times New Roman"/>
                <w:i/>
                <w:sz w:val="22"/>
                <w:lang w:val="en-GB"/>
              </w:rPr>
              <w:t xml:space="preserve">1995, </w:t>
            </w:r>
            <w:r w:rsidRPr="00564AF7">
              <w:rPr>
                <w:rFonts w:ascii="Times New Roman" w:hAnsi="Times New Roman"/>
                <w:sz w:val="22"/>
                <w:lang w:val="en-GB"/>
              </w:rPr>
              <w:t>a Family Court may declare that the applicant’s birth certificate</w:t>
            </w:r>
            <w:r w:rsidR="005D38F0" w:rsidRPr="00564AF7">
              <w:rPr>
                <w:rStyle w:val="FootnoteReference"/>
                <w:rFonts w:ascii="Times New Roman" w:hAnsi="Times New Roman"/>
                <w:sz w:val="22"/>
                <w:lang w:val="en-GB"/>
              </w:rPr>
              <w:footnoteReference w:id="47"/>
            </w:r>
            <w:r w:rsidRPr="00564AF7">
              <w:rPr>
                <w:rFonts w:ascii="Times New Roman" w:hAnsi="Times New Roman"/>
                <w:sz w:val="22"/>
                <w:lang w:val="en-GB"/>
              </w:rPr>
              <w:t xml:space="preserve"> should state the applicant is of the sex nominated in the application.  The </w:t>
            </w:r>
            <w:r w:rsidRPr="00564AF7">
              <w:rPr>
                <w:rFonts w:ascii="Times New Roman" w:hAnsi="Times New Roman"/>
                <w:sz w:val="22"/>
                <w:lang w:val="en-GB"/>
              </w:rPr>
              <w:lastRenderedPageBreak/>
              <w:t>applicant must be 18 years of age or older (s</w:t>
            </w:r>
            <w:r w:rsidR="003B3A12" w:rsidRPr="00564AF7">
              <w:rPr>
                <w:rFonts w:ascii="Times New Roman" w:hAnsi="Times New Roman"/>
                <w:sz w:val="22"/>
                <w:lang w:val="en-GB"/>
              </w:rPr>
              <w:t xml:space="preserve"> </w:t>
            </w:r>
            <w:r w:rsidRPr="00564AF7">
              <w:rPr>
                <w:rFonts w:ascii="Times New Roman" w:hAnsi="Times New Roman"/>
                <w:sz w:val="22"/>
                <w:lang w:val="en-GB"/>
              </w:rPr>
              <w:t>28), or a person who is younger than 18 years but who is or has been in a marriage, in a civil union or in a de facto relationship (</w:t>
            </w:r>
            <w:r w:rsidR="003B3A12" w:rsidRPr="00564AF7">
              <w:rPr>
                <w:rFonts w:ascii="Times New Roman" w:hAnsi="Times New Roman"/>
                <w:sz w:val="22"/>
                <w:lang w:val="en-GB"/>
              </w:rPr>
              <w:t>s 27A</w:t>
            </w:r>
            <w:r w:rsidRPr="00564AF7">
              <w:rPr>
                <w:rFonts w:ascii="Times New Roman" w:hAnsi="Times New Roman"/>
                <w:sz w:val="22"/>
                <w:lang w:val="en-GB"/>
              </w:rPr>
              <w:t>), and a person whose birth is registered or registrable in New Zealand or who is, albeit born overseas</w:t>
            </w:r>
            <w:r w:rsidR="00771B97" w:rsidRPr="00564AF7">
              <w:rPr>
                <w:rStyle w:val="FootnoteReference"/>
                <w:rFonts w:ascii="Times New Roman" w:hAnsi="Times New Roman"/>
                <w:sz w:val="22"/>
                <w:lang w:val="en-GB"/>
              </w:rPr>
              <w:footnoteReference w:id="48"/>
            </w:r>
            <w:r w:rsidRPr="00564AF7">
              <w:rPr>
                <w:rFonts w:ascii="Times New Roman" w:hAnsi="Times New Roman"/>
                <w:sz w:val="22"/>
                <w:lang w:val="en-GB"/>
              </w:rPr>
              <w:t>, a New Zealand citizen or permanent resident (s 27A).  That declaration can be used to change official documents in New Zealand or in countries that recognise New Zealand’s legal gender recognition process.</w:t>
            </w:r>
          </w:p>
          <w:p w:rsidR="000B18F3" w:rsidRPr="00564AF7" w:rsidRDefault="000B18F3"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Court shall issue the declaration if, and only if, it is satisfied the applicant has assumed and intends to maintain, or has always had and intends to maintain, the gender identity of a person of the nominated sex, and wishes the nominated sex to appear on birth certificates issued in respect of the applicant (s 28(3)(b)).  The Court must also be satisfied, on the basis of expert medical evidence, that the applicant (s 28(3)(c)(i)):</w:t>
            </w:r>
          </w:p>
          <w:p w:rsidR="000B18F3" w:rsidRPr="00564AF7" w:rsidRDefault="000B18F3" w:rsidP="00A72A65">
            <w:pPr>
              <w:adjustRightInd w:val="0"/>
              <w:snapToGrid w:val="0"/>
              <w:jc w:val="both"/>
              <w:rPr>
                <w:rFonts w:ascii="Times New Roman" w:hAnsi="Times New Roman"/>
                <w:sz w:val="22"/>
                <w:lang w:val="en-GB"/>
              </w:rPr>
            </w:pPr>
          </w:p>
          <w:p w:rsidR="00656542" w:rsidRPr="00564AF7" w:rsidRDefault="00D952BC" w:rsidP="00342E9E">
            <w:pPr>
              <w:numPr>
                <w:ilvl w:val="0"/>
                <w:numId w:val="35"/>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h</w:t>
            </w:r>
            <w:r w:rsidR="00656542" w:rsidRPr="00564AF7">
              <w:rPr>
                <w:rFonts w:ascii="Times New Roman" w:hAnsi="Times New Roman"/>
                <w:sz w:val="22"/>
                <w:lang w:val="en-GB"/>
              </w:rPr>
              <w:t>as assumed the gender identity of a person of the nominated sex; and</w:t>
            </w:r>
          </w:p>
          <w:p w:rsidR="00656542" w:rsidRPr="00564AF7" w:rsidRDefault="00D952BC" w:rsidP="00342E9E">
            <w:pPr>
              <w:numPr>
                <w:ilvl w:val="0"/>
                <w:numId w:val="35"/>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h</w:t>
            </w:r>
            <w:r w:rsidR="00656542" w:rsidRPr="00564AF7">
              <w:rPr>
                <w:rFonts w:ascii="Times New Roman" w:hAnsi="Times New Roman"/>
                <w:sz w:val="22"/>
                <w:lang w:val="en-GB"/>
              </w:rPr>
              <w:t>as undergone such medical treatment as is usually regarded by medical experts as desirable to enable persons of the genetic and physical conformation of the applicant at birth to acquire a physical conformation that accords with the gender identity of a person of the nominated sex and</w:t>
            </w:r>
          </w:p>
          <w:p w:rsidR="00656542" w:rsidRPr="00564AF7" w:rsidRDefault="00D952BC" w:rsidP="00342E9E">
            <w:pPr>
              <w:numPr>
                <w:ilvl w:val="0"/>
                <w:numId w:val="35"/>
              </w:numPr>
              <w:tabs>
                <w:tab w:val="left" w:pos="601"/>
              </w:tabs>
              <w:adjustRightInd w:val="0"/>
              <w:snapToGrid w:val="0"/>
              <w:jc w:val="both"/>
              <w:rPr>
                <w:rFonts w:ascii="Times New Roman" w:hAnsi="Times New Roman"/>
                <w:sz w:val="22"/>
                <w:lang w:val="en-GB"/>
              </w:rPr>
            </w:pPr>
            <w:r w:rsidRPr="00564AF7">
              <w:rPr>
                <w:rFonts w:ascii="Times New Roman" w:hAnsi="Times New Roman"/>
                <w:sz w:val="22"/>
                <w:lang w:val="en-GB"/>
              </w:rPr>
              <w:t>w</w:t>
            </w:r>
            <w:r w:rsidR="00656542" w:rsidRPr="00564AF7">
              <w:rPr>
                <w:rFonts w:ascii="Times New Roman" w:hAnsi="Times New Roman"/>
                <w:sz w:val="22"/>
                <w:lang w:val="en-GB"/>
              </w:rPr>
              <w:t>ill, as a result of the medical treatment, maintain a gender identity of a person of the nominated sex.</w:t>
            </w:r>
          </w:p>
          <w:p w:rsidR="000B18F3" w:rsidRPr="00564AF7" w:rsidRDefault="000B18F3" w:rsidP="000B18F3">
            <w:pPr>
              <w:tabs>
                <w:tab w:val="left" w:pos="601"/>
              </w:tabs>
              <w:adjustRightInd w:val="0"/>
              <w:snapToGrid w:val="0"/>
              <w:ind w:left="36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Alternatively, the Court must be satisfied that the applicant’s sexual assignment or reassignment has been recorded or recognised in accordance with the laws of a state for the time being recognised by the Minister by notice in the Gazette (s 28(3)</w:t>
            </w:r>
            <w:r w:rsidR="003B3A12" w:rsidRPr="00564AF7">
              <w:rPr>
                <w:rFonts w:ascii="Times New Roman" w:hAnsi="Times New Roman"/>
                <w:sz w:val="22"/>
                <w:lang w:val="en-GB"/>
              </w:rPr>
              <w:t>(c)</w:t>
            </w:r>
            <w:r w:rsidRPr="00564AF7">
              <w:rPr>
                <w:rFonts w:ascii="Times New Roman" w:hAnsi="Times New Roman"/>
                <w:sz w:val="22"/>
                <w:lang w:val="en-GB"/>
              </w:rPr>
              <w:t>(ii)).  The Register General of Births, Deaths and Marriages shall take the administrative step to update the birth information upon a successful court application (simply leaves it to the Court to determine the application on the evidence of the applicant alone, and the Registrar-General plays no active role).</w:t>
            </w:r>
          </w:p>
          <w:p w:rsidR="000B18F3" w:rsidRPr="00564AF7" w:rsidRDefault="000B18F3"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It is possible for a child to apply under different criteria (e.g. requiring that it is the child’s best interest to be brought up as a person of the nominated sex, the guardian intending to bring the child up as a person of the nominated sex, the child has already undergone of, if the court grants the declaration will undergo, medical treatment reasonably necessary to enable the child to assume and maintain the </w:t>
            </w:r>
            <w:r w:rsidRPr="00564AF7">
              <w:rPr>
                <w:rFonts w:ascii="Times New Roman" w:hAnsi="Times New Roman"/>
                <w:sz w:val="22"/>
                <w:lang w:val="en-GB"/>
              </w:rPr>
              <w:lastRenderedPageBreak/>
              <w:t>gender identity of a person of the nominated sex, the child’s physical conformation and gonadal and genital development are such that it is more likely that the child will be able (after undergoing any of the medical treatment not yet undergone) to assume the gender identity of a person of the nominated sex ).</w:t>
            </w:r>
          </w:p>
          <w:p w:rsidR="000B18F3" w:rsidRPr="00564AF7" w:rsidRDefault="000B18F3"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If the Court grants the declaration, the Registrar-General of Births, Deaths and Marriages, on deposit of the declaration, shall include in the information relating to the birth recorded information that the person is a person of the nominated sex (s 30(1)).  The Registrar General simply leaves the adjudication of applications to the Court whereas it plays no active role.  A birth certificate shall contain the nominated sex and new name (if any) as if they had always been on the birth certificate since the birth of the person (s 64).  The sex of every person (unaffected by the gender recognition provisions) shall continue to be determined by reference to the general law of New Zealand (s 33).</w:t>
            </w:r>
          </w:p>
          <w:p w:rsidR="001C40FF" w:rsidRPr="00564AF7" w:rsidRDefault="001C40FF" w:rsidP="00A72A65">
            <w:pPr>
              <w:adjustRightInd w:val="0"/>
              <w:snapToGrid w:val="0"/>
              <w:jc w:val="both"/>
              <w:rPr>
                <w:rFonts w:ascii="Times New Roman" w:hAnsi="Times New Roman"/>
                <w:sz w:val="22"/>
                <w:lang w:val="en-GB"/>
              </w:rPr>
            </w:pPr>
          </w:p>
          <w:p w:rsidR="001C40FF" w:rsidRPr="00564AF7" w:rsidRDefault="001C40FF" w:rsidP="001C40FF">
            <w:pPr>
              <w:adjustRightInd w:val="0"/>
              <w:snapToGrid w:val="0"/>
              <w:jc w:val="both"/>
              <w:rPr>
                <w:rFonts w:ascii="Times New Roman" w:hAnsi="Times New Roman"/>
                <w:sz w:val="22"/>
                <w:lang w:val="en-GB"/>
              </w:rPr>
            </w:pPr>
            <w:r w:rsidRPr="00564AF7">
              <w:rPr>
                <w:rFonts w:ascii="Times New Roman" w:hAnsi="Times New Roman"/>
                <w:sz w:val="22"/>
                <w:lang w:val="en-GB"/>
              </w:rPr>
              <w:t>The requirement that the applicant should be unmarried (previously s 30(2)) was repealed on 19 August 2013 by s 9 of the Marriage (Definition of Marriage) Amendment Act 2013 (2013 No. 20) which defines marriage as “the union of two people, regardless of their sex, sexual orientation, or gender identity.” (articles 4 and 5)  This Act also includes an exemption clause for religious bodies in solemnising marriages for any couples (article 6).</w:t>
            </w:r>
          </w:p>
          <w:p w:rsidR="000B18F3" w:rsidRPr="00564AF7" w:rsidRDefault="000B18F3" w:rsidP="00A72A65">
            <w:pPr>
              <w:adjustRightInd w:val="0"/>
              <w:snapToGrid w:val="0"/>
              <w:jc w:val="both"/>
              <w:rPr>
                <w:rFonts w:ascii="Times New Roman" w:hAnsi="Times New Roman"/>
                <w:sz w:val="22"/>
                <w:lang w:val="en-GB"/>
              </w:rPr>
            </w:pPr>
          </w:p>
          <w:p w:rsidR="000B18F3" w:rsidRPr="00564AF7" w:rsidRDefault="000B18F3" w:rsidP="005942D4">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0B18F3" w:rsidRPr="00564AF7" w:rsidRDefault="000B18F3" w:rsidP="000B18F3">
            <w:pPr>
              <w:adjustRightInd w:val="0"/>
              <w:snapToGrid w:val="0"/>
              <w:ind w:left="360"/>
              <w:jc w:val="both"/>
              <w:rPr>
                <w:rFonts w:ascii="Times New Roman" w:hAnsi="Times New Roman"/>
                <w:b/>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On 9 June 2008, the Family Court at Auckland held in the case </w:t>
            </w:r>
            <w:r w:rsidRPr="00564AF7">
              <w:rPr>
                <w:rFonts w:ascii="Times New Roman" w:hAnsi="Times New Roman"/>
                <w:i/>
                <w:sz w:val="22"/>
                <w:lang w:val="en-GB"/>
              </w:rPr>
              <w:t>Michael v Registrar-General of Births, Deaths and Marriages</w:t>
            </w:r>
            <w:r w:rsidRPr="00564AF7">
              <w:rPr>
                <w:rStyle w:val="FootnoteReference"/>
                <w:rFonts w:ascii="Times New Roman" w:hAnsi="Times New Roman"/>
                <w:i/>
                <w:sz w:val="22"/>
                <w:lang w:val="en-GB"/>
              </w:rPr>
              <w:footnoteReference w:id="49"/>
            </w:r>
            <w:r w:rsidRPr="00564AF7">
              <w:rPr>
                <w:rFonts w:ascii="Times New Roman" w:hAnsi="Times New Roman"/>
                <w:sz w:val="22"/>
                <w:lang w:val="en-GB"/>
              </w:rPr>
              <w:t>, that it is not necessary in all cases for an applicant to have undergone full gender reassignment surgery in order to obtain a declaration under the said 1995 Act.  What is required is “</w:t>
            </w:r>
            <w:r w:rsidRPr="00564AF7">
              <w:rPr>
                <w:rFonts w:ascii="Times New Roman" w:hAnsi="Times New Roman"/>
                <w:i/>
                <w:sz w:val="22"/>
                <w:lang w:val="en-GB"/>
              </w:rPr>
              <w:t>some degree of permanent physical change as a result of the treatment (including psychological treatment) received</w:t>
            </w:r>
            <w:r w:rsidRPr="00564AF7">
              <w:rPr>
                <w:rFonts w:ascii="Times New Roman" w:hAnsi="Times New Roman"/>
                <w:sz w:val="22"/>
                <w:lang w:val="en-GB"/>
              </w:rPr>
              <w:t>” (</w:t>
            </w:r>
            <w:r w:rsidR="007C0427">
              <w:rPr>
                <w:rFonts w:ascii="Times New Roman" w:hAnsi="Times New Roman" w:hint="eastAsia"/>
                <w:sz w:val="22"/>
                <w:lang w:val="en-GB"/>
              </w:rPr>
              <w:t>paragraph</w:t>
            </w:r>
            <w:r w:rsidRPr="00564AF7">
              <w:rPr>
                <w:rFonts w:ascii="Times New Roman" w:hAnsi="Times New Roman"/>
                <w:sz w:val="22"/>
                <w:lang w:val="en-GB"/>
              </w:rPr>
              <w:t xml:space="preserve"> 50).  The level of medical treatment (meaning both surgical interventions and non-surgical measures such as counselling and other psychological treatment as well as hormonal and pharmacological therapies) a person needs to have had is determined on a case by case basis by reference to the evidence in the particular case, including that of the medical experts.</w:t>
            </w:r>
            <w:r w:rsidRPr="00564AF7">
              <w:rPr>
                <w:rStyle w:val="FootnoteReference"/>
                <w:rFonts w:ascii="Times New Roman" w:hAnsi="Times New Roman"/>
                <w:sz w:val="22"/>
                <w:lang w:val="en-GB"/>
              </w:rPr>
              <w:footnoteReference w:id="50"/>
            </w:r>
          </w:p>
          <w:p w:rsidR="001C40FF" w:rsidRPr="00564AF7" w:rsidRDefault="001C40FF" w:rsidP="005D38F0">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Singapore</w:t>
            </w:r>
          </w:p>
        </w:tc>
        <w:tc>
          <w:tcPr>
            <w:tcW w:w="12048" w:type="dxa"/>
            <w:gridSpan w:val="2"/>
            <w:shd w:val="clear" w:color="auto" w:fill="auto"/>
          </w:tcPr>
          <w:p w:rsidR="001C40FF" w:rsidRPr="00564AF7" w:rsidRDefault="001C40FF" w:rsidP="005942D4">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w:t>
            </w:r>
            <w:r w:rsidR="005942D4" w:rsidRPr="00564AF7">
              <w:rPr>
                <w:rFonts w:ascii="Times New Roman" w:hAnsi="Times New Roman"/>
                <w:i/>
                <w:sz w:val="22"/>
                <w:lang w:val="en-GB"/>
              </w:rPr>
              <w:t>n and administrative measures</w:t>
            </w:r>
          </w:p>
          <w:p w:rsidR="001C40FF" w:rsidRPr="00564AF7" w:rsidRDefault="001C40FF" w:rsidP="001C40FF">
            <w:pPr>
              <w:adjustRightInd w:val="0"/>
              <w:snapToGrid w:val="0"/>
              <w:jc w:val="both"/>
              <w:rPr>
                <w:rFonts w:ascii="Times New Roman" w:hAnsi="Times New Roman"/>
                <w:b/>
                <w:sz w:val="22"/>
                <w:lang w:val="en-GB"/>
              </w:rPr>
            </w:pPr>
          </w:p>
          <w:p w:rsidR="00656542" w:rsidRPr="00564AF7" w:rsidRDefault="00656542" w:rsidP="001C40FF">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There is no clear legislation on legal gender change.  Under the </w:t>
            </w:r>
            <w:r w:rsidRPr="00564AF7">
              <w:rPr>
                <w:rFonts w:ascii="Times New Roman" w:hAnsi="Times New Roman"/>
                <w:i/>
                <w:sz w:val="22"/>
                <w:lang w:val="en-GB"/>
              </w:rPr>
              <w:t>National Registration Regulations</w:t>
            </w:r>
            <w:r w:rsidRPr="00564AF7">
              <w:rPr>
                <w:rFonts w:ascii="Times New Roman" w:hAnsi="Times New Roman"/>
                <w:sz w:val="22"/>
                <w:lang w:val="en-GB"/>
              </w:rPr>
              <w:t xml:space="preserve"> Singapore’s citizens who have </w:t>
            </w:r>
            <w:r w:rsidRPr="00564AF7">
              <w:rPr>
                <w:rFonts w:ascii="Times New Roman" w:hAnsi="Times New Roman"/>
                <w:sz w:val="22"/>
                <w:lang w:val="en-GB"/>
              </w:rPr>
              <w:lastRenderedPageBreak/>
              <w:t>changed any of their particulars, including gender, should report to the Immigration and Checkpoints Authority (ICA) for a replacement National Registration Identity Card (NRIC)</w:t>
            </w:r>
            <w:r w:rsidR="003C4828" w:rsidRPr="00564AF7">
              <w:rPr>
                <w:rFonts w:ascii="Times New Roman" w:hAnsi="Times New Roman"/>
                <w:sz w:val="22"/>
                <w:lang w:val="en-GB"/>
              </w:rPr>
              <w:t xml:space="preserve">, which </w:t>
            </w:r>
            <w:r w:rsidRPr="00564AF7">
              <w:rPr>
                <w:rFonts w:ascii="Times New Roman" w:hAnsi="Times New Roman"/>
                <w:sz w:val="22"/>
                <w:lang w:val="en-GB"/>
              </w:rPr>
              <w:t>is the main piece of legal identity documentation in Singapore.  Gender reassignment surgery is required to change the gender status on the NRIC.</w:t>
            </w:r>
            <w:r w:rsidRPr="00564AF7">
              <w:rPr>
                <w:rFonts w:ascii="Times New Roman" w:hAnsi="Times New Roman"/>
                <w:sz w:val="22"/>
                <w:vertAlign w:val="superscript"/>
                <w:lang w:val="en-GB"/>
              </w:rPr>
              <w:footnoteReference w:id="51"/>
            </w:r>
            <w:r w:rsidRPr="00564AF7">
              <w:rPr>
                <w:rFonts w:ascii="Times New Roman" w:hAnsi="Times New Roman"/>
                <w:sz w:val="22"/>
                <w:vertAlign w:val="superscript"/>
                <w:lang w:val="en-GB"/>
              </w:rPr>
              <w:t xml:space="preserve"> </w:t>
            </w:r>
            <w:r w:rsidRPr="00564AF7">
              <w:rPr>
                <w:rFonts w:ascii="Times New Roman" w:hAnsi="Times New Roman"/>
                <w:sz w:val="22"/>
                <w:lang w:val="en-GB"/>
              </w:rPr>
              <w:t xml:space="preserve">  However, “sex reassignment procedure” is not defined in the statutes and thus it is not clear what extent of surgery is required in order for a person to be recognised as having undergone such procedure for the purposes of the law.  The ICA requires a medical certificate issued by the surgeon who carried out the operation.  The applicant will also generally change his/her name and to do so, a deed poll is required.</w:t>
            </w:r>
          </w:p>
          <w:p w:rsidR="001C40FF" w:rsidRPr="00564AF7" w:rsidRDefault="001C40FF" w:rsidP="001C40FF">
            <w:pPr>
              <w:adjustRightInd w:val="0"/>
              <w:snapToGrid w:val="0"/>
              <w:jc w:val="both"/>
              <w:rPr>
                <w:rFonts w:ascii="Times New Roman" w:hAnsi="Times New Roman"/>
                <w:sz w:val="22"/>
                <w:lang w:val="en-GB"/>
              </w:rPr>
            </w:pPr>
          </w:p>
          <w:p w:rsidR="00656542" w:rsidRPr="00564AF7" w:rsidRDefault="001C40FF" w:rsidP="00A72A65">
            <w:pPr>
              <w:adjustRightInd w:val="0"/>
              <w:snapToGrid w:val="0"/>
              <w:jc w:val="both"/>
              <w:rPr>
                <w:rFonts w:ascii="Times New Roman" w:hAnsi="Times New Roman"/>
                <w:sz w:val="22"/>
                <w:lang w:val="en-GB"/>
              </w:rPr>
            </w:pPr>
            <w:r w:rsidRPr="00564AF7">
              <w:rPr>
                <w:rFonts w:ascii="Times New Roman" w:hAnsi="Times New Roman"/>
                <w:sz w:val="22"/>
                <w:lang w:val="en-GB"/>
              </w:rPr>
              <w:t>A person’s birth certificate cannot be changed unless it can be shown that it contained an error of fact or substance,</w:t>
            </w:r>
            <w:r w:rsidRPr="00564AF7">
              <w:rPr>
                <w:rStyle w:val="FootnoteReference"/>
                <w:rFonts w:ascii="Times New Roman" w:hAnsi="Times New Roman"/>
                <w:sz w:val="22"/>
                <w:lang w:val="en-GB"/>
              </w:rPr>
              <w:footnoteReference w:id="52"/>
            </w:r>
            <w:r w:rsidRPr="00564AF7">
              <w:rPr>
                <w:rFonts w:ascii="Times New Roman" w:hAnsi="Times New Roman"/>
                <w:sz w:val="22"/>
                <w:lang w:val="en-GB"/>
              </w:rPr>
              <w:t xml:space="preserve"> rendering a trans person’s gender cannot be changed on Singaporean birth certificates even after SRP.</w:t>
            </w:r>
            <w:r w:rsidR="00656542" w:rsidRPr="00564AF7">
              <w:rPr>
                <w:rFonts w:ascii="Times New Roman" w:hAnsi="Times New Roman"/>
                <w:sz w:val="22"/>
                <w:lang w:val="en-GB"/>
              </w:rPr>
              <w:t xml:space="preserve">  However, following a gender change to the NRIC a person is treated according to their acquired gender for many purposes including military service, criminal punishment and marriage.  Under the Women’s Charter Amendment Act of 1996 marriages are valid between a person who has undergone a sex reassignment procedure and any person of the opposite sex on the basis that the stated sex of a person at the time of marriage is prima facie that stated on his/her NRIC.</w:t>
            </w:r>
          </w:p>
          <w:p w:rsidR="001C40FF" w:rsidRPr="00564AF7" w:rsidRDefault="001C40F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Transsexual persons who have undergone sex reassignment procedure are also legally recognised in their reassigned sex for the purposes of sexual offences in the Penal Code (Cap 224).  </w:t>
            </w:r>
          </w:p>
          <w:p w:rsidR="001C40FF" w:rsidRPr="00564AF7" w:rsidRDefault="001C40FF" w:rsidP="005942D4">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South Korea</w:t>
            </w:r>
          </w:p>
        </w:tc>
        <w:tc>
          <w:tcPr>
            <w:tcW w:w="12048" w:type="dxa"/>
            <w:gridSpan w:val="2"/>
            <w:shd w:val="clear" w:color="auto" w:fill="auto"/>
          </w:tcPr>
          <w:p w:rsidR="00120C13" w:rsidRPr="00564AF7" w:rsidRDefault="00120C1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regulation and court decisions</w:t>
            </w:r>
          </w:p>
          <w:p w:rsidR="00120C13" w:rsidRPr="00564AF7" w:rsidRDefault="00120C13"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2007 the Supreme Court made a ‘</w:t>
            </w:r>
            <w:r w:rsidRPr="00564AF7">
              <w:rPr>
                <w:rFonts w:ascii="Times New Roman" w:hAnsi="Times New Roman"/>
                <w:i/>
                <w:sz w:val="22"/>
                <w:lang w:val="en-GB"/>
              </w:rPr>
              <w:t>Family Registration Regulation</w:t>
            </w:r>
            <w:r w:rsidRPr="00564AF7">
              <w:rPr>
                <w:rFonts w:ascii="Times New Roman" w:hAnsi="Times New Roman"/>
                <w:sz w:val="22"/>
                <w:lang w:val="en-GB"/>
              </w:rPr>
              <w:t xml:space="preserve">’ on the application for Permission of Sex Change of Transsexuals which was then amended in January 2010.  Legal gender change is subject to a court ruling.  The individual makes an application to the local court in the district in which they live.  The </w:t>
            </w:r>
            <w:r w:rsidR="00120C13" w:rsidRPr="00564AF7">
              <w:rPr>
                <w:rFonts w:ascii="Times New Roman" w:hAnsi="Times New Roman"/>
                <w:sz w:val="22"/>
                <w:lang w:val="en-GB"/>
              </w:rPr>
              <w:t>Supreme Court</w:t>
            </w:r>
            <w:r w:rsidRPr="00564AF7">
              <w:rPr>
                <w:rFonts w:ascii="Times New Roman" w:hAnsi="Times New Roman"/>
                <w:sz w:val="22"/>
                <w:lang w:val="en-GB"/>
              </w:rPr>
              <w:t xml:space="preserve"> then considers the case, makes a ruling and the applicant’s sex is changed in the government database.  The applicant must fulfil the following criteria:</w:t>
            </w:r>
            <w:r w:rsidRPr="00564AF7">
              <w:rPr>
                <w:rStyle w:val="FootnoteReference"/>
                <w:rFonts w:ascii="Times New Roman" w:hAnsi="Times New Roman"/>
                <w:sz w:val="22"/>
                <w:lang w:val="en-GB"/>
              </w:rPr>
              <w:footnoteReference w:id="53"/>
            </w:r>
          </w:p>
          <w:p w:rsidR="001C40FF" w:rsidRPr="00564AF7" w:rsidRDefault="001C40FF" w:rsidP="00A72A65">
            <w:pPr>
              <w:adjustRightInd w:val="0"/>
              <w:snapToGrid w:val="0"/>
              <w:jc w:val="both"/>
              <w:rPr>
                <w:rFonts w:ascii="Times New Roman" w:hAnsi="Times New Roman"/>
                <w:sz w:val="22"/>
                <w:lang w:val="en-GB"/>
              </w:rPr>
            </w:pPr>
          </w:p>
          <w:p w:rsidR="00656542" w:rsidRPr="00564AF7" w:rsidRDefault="00656542" w:rsidP="00A72A65">
            <w:pPr>
              <w:numPr>
                <w:ilvl w:val="0"/>
                <w:numId w:val="2"/>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be over 20 years old, have never married before</w:t>
            </w:r>
            <w:r w:rsidR="009A0779" w:rsidRPr="00564AF7">
              <w:rPr>
                <w:rStyle w:val="FootnoteReference"/>
                <w:rFonts w:ascii="Times New Roman" w:hAnsi="Times New Roman"/>
                <w:sz w:val="22"/>
                <w:lang w:val="en-GB"/>
              </w:rPr>
              <w:footnoteReference w:id="54"/>
            </w:r>
            <w:r w:rsidRPr="00564AF7">
              <w:rPr>
                <w:rFonts w:ascii="Times New Roman" w:hAnsi="Times New Roman"/>
                <w:sz w:val="22"/>
                <w:lang w:val="en-GB"/>
              </w:rPr>
              <w:t>, and have no children;</w:t>
            </w:r>
          </w:p>
          <w:p w:rsidR="00656542" w:rsidRPr="00564AF7" w:rsidRDefault="00656542" w:rsidP="00A72A65">
            <w:pPr>
              <w:numPr>
                <w:ilvl w:val="0"/>
                <w:numId w:val="2"/>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acknowledge sufferings from youth;</w:t>
            </w:r>
          </w:p>
          <w:p w:rsidR="00656542" w:rsidRPr="00564AF7" w:rsidRDefault="00656542" w:rsidP="00A72A65">
            <w:pPr>
              <w:numPr>
                <w:ilvl w:val="0"/>
                <w:numId w:val="2"/>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lastRenderedPageBreak/>
              <w:t>have received long-term psychiatric treatment and provide proof of physical surgery;</w:t>
            </w:r>
          </w:p>
          <w:p w:rsidR="00656542" w:rsidRPr="00564AF7" w:rsidRDefault="00656542" w:rsidP="00A72A65">
            <w:pPr>
              <w:numPr>
                <w:ilvl w:val="0"/>
                <w:numId w:val="2"/>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be irreversibly sterilised;</w:t>
            </w:r>
          </w:p>
          <w:p w:rsidR="00656542" w:rsidRPr="00564AF7" w:rsidRDefault="00656542" w:rsidP="00A72A65">
            <w:pPr>
              <w:numPr>
                <w:ilvl w:val="0"/>
                <w:numId w:val="2"/>
              </w:numPr>
              <w:tabs>
                <w:tab w:val="left" w:pos="602"/>
              </w:tabs>
              <w:adjustRightInd w:val="0"/>
              <w:snapToGrid w:val="0"/>
              <w:ind w:left="602" w:hanging="602"/>
              <w:jc w:val="both"/>
              <w:rPr>
                <w:rFonts w:ascii="Times New Roman" w:hAnsi="Times New Roman"/>
                <w:sz w:val="22"/>
                <w:lang w:val="en-GB"/>
              </w:rPr>
            </w:pPr>
            <w:r w:rsidRPr="00564AF7">
              <w:rPr>
                <w:rFonts w:ascii="Times New Roman" w:hAnsi="Times New Roman"/>
                <w:sz w:val="22"/>
                <w:lang w:val="en-GB"/>
              </w:rPr>
              <w:t>not be undergoing the legal recognition process with criminal intent.</w:t>
            </w:r>
          </w:p>
          <w:p w:rsidR="001C40FF" w:rsidRPr="00564AF7" w:rsidRDefault="001C40FF" w:rsidP="001C40FF">
            <w:pPr>
              <w:tabs>
                <w:tab w:val="left" w:pos="602"/>
              </w:tabs>
              <w:adjustRightInd w:val="0"/>
              <w:snapToGrid w:val="0"/>
              <w:ind w:left="602"/>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applicant must provide the following documentation:</w:t>
            </w:r>
          </w:p>
          <w:p w:rsidR="00120C13" w:rsidRPr="00564AF7" w:rsidRDefault="00120C13" w:rsidP="00A72A65">
            <w:pPr>
              <w:adjustRightInd w:val="0"/>
              <w:snapToGrid w:val="0"/>
              <w:jc w:val="both"/>
              <w:rPr>
                <w:rFonts w:ascii="Times New Roman" w:hAnsi="Times New Roman"/>
                <w:sz w:val="22"/>
                <w:lang w:val="en-GB"/>
              </w:rPr>
            </w:pPr>
          </w:p>
          <w:p w:rsidR="00656542" w:rsidRPr="00564AF7" w:rsidRDefault="00656542" w:rsidP="00342E9E">
            <w:pPr>
              <w:numPr>
                <w:ilvl w:val="0"/>
                <w:numId w:val="15"/>
              </w:numPr>
              <w:tabs>
                <w:tab w:val="left" w:pos="602"/>
              </w:tabs>
              <w:snapToGrid w:val="0"/>
              <w:ind w:left="602" w:hanging="602"/>
              <w:jc w:val="both"/>
              <w:rPr>
                <w:rFonts w:ascii="Times New Roman" w:hAnsi="Times New Roman"/>
                <w:sz w:val="22"/>
                <w:lang w:val="en-GB"/>
              </w:rPr>
            </w:pPr>
            <w:r w:rsidRPr="00564AF7">
              <w:rPr>
                <w:rFonts w:ascii="Times New Roman" w:hAnsi="Times New Roman"/>
                <w:sz w:val="22"/>
                <w:lang w:val="en-GB"/>
              </w:rPr>
              <w:t>certificates from more than two psychiatrists;</w:t>
            </w:r>
          </w:p>
          <w:p w:rsidR="00656542" w:rsidRPr="00564AF7" w:rsidRDefault="00656542" w:rsidP="00342E9E">
            <w:pPr>
              <w:numPr>
                <w:ilvl w:val="0"/>
                <w:numId w:val="15"/>
              </w:numPr>
              <w:tabs>
                <w:tab w:val="left" w:pos="602"/>
              </w:tabs>
              <w:snapToGrid w:val="0"/>
              <w:ind w:left="602" w:hanging="602"/>
              <w:jc w:val="both"/>
              <w:rPr>
                <w:rFonts w:ascii="Times New Roman" w:hAnsi="Times New Roman"/>
                <w:sz w:val="22"/>
                <w:lang w:val="en-GB"/>
              </w:rPr>
            </w:pPr>
            <w:r w:rsidRPr="00564AF7">
              <w:rPr>
                <w:rFonts w:ascii="Times New Roman" w:hAnsi="Times New Roman"/>
                <w:sz w:val="22"/>
                <w:lang w:val="en-GB"/>
              </w:rPr>
              <w:t>a doctor’s certificate to prove the applicant’s sex reassignment surgery;</w:t>
            </w:r>
          </w:p>
          <w:p w:rsidR="00656542" w:rsidRPr="00564AF7" w:rsidRDefault="00656542" w:rsidP="00342E9E">
            <w:pPr>
              <w:numPr>
                <w:ilvl w:val="0"/>
                <w:numId w:val="15"/>
              </w:numPr>
              <w:tabs>
                <w:tab w:val="left" w:pos="602"/>
              </w:tabs>
              <w:snapToGrid w:val="0"/>
              <w:ind w:left="602" w:hanging="602"/>
              <w:jc w:val="both"/>
              <w:rPr>
                <w:rFonts w:ascii="Times New Roman" w:hAnsi="Times New Roman"/>
                <w:sz w:val="22"/>
                <w:lang w:val="en-GB"/>
              </w:rPr>
            </w:pPr>
            <w:r w:rsidRPr="00564AF7">
              <w:rPr>
                <w:rFonts w:ascii="Times New Roman" w:hAnsi="Times New Roman"/>
                <w:sz w:val="22"/>
                <w:lang w:val="en-GB"/>
              </w:rPr>
              <w:t>a doctors certificate to prove that the applicant is sterile;</w:t>
            </w:r>
          </w:p>
          <w:p w:rsidR="00656542" w:rsidRPr="00564AF7" w:rsidRDefault="00656542" w:rsidP="00342E9E">
            <w:pPr>
              <w:numPr>
                <w:ilvl w:val="0"/>
                <w:numId w:val="15"/>
              </w:numPr>
              <w:tabs>
                <w:tab w:val="left" w:pos="602"/>
              </w:tabs>
              <w:snapToGrid w:val="0"/>
              <w:ind w:left="602" w:hanging="602"/>
              <w:jc w:val="both"/>
              <w:rPr>
                <w:rFonts w:ascii="Times New Roman" w:hAnsi="Times New Roman"/>
                <w:sz w:val="22"/>
                <w:lang w:val="en-GB"/>
              </w:rPr>
            </w:pPr>
            <w:r w:rsidRPr="00564AF7">
              <w:rPr>
                <w:rFonts w:ascii="Times New Roman" w:hAnsi="Times New Roman"/>
                <w:sz w:val="22"/>
                <w:lang w:val="en-GB"/>
              </w:rPr>
              <w:t>consent from the applicant’s parents;</w:t>
            </w:r>
          </w:p>
          <w:p w:rsidR="00656542" w:rsidRPr="00564AF7" w:rsidRDefault="00656542" w:rsidP="00342E9E">
            <w:pPr>
              <w:numPr>
                <w:ilvl w:val="0"/>
                <w:numId w:val="15"/>
              </w:numPr>
              <w:tabs>
                <w:tab w:val="left" w:pos="602"/>
              </w:tabs>
              <w:snapToGrid w:val="0"/>
              <w:ind w:left="602" w:hanging="602"/>
              <w:jc w:val="both"/>
              <w:rPr>
                <w:rFonts w:ascii="Times New Roman" w:hAnsi="Times New Roman"/>
                <w:sz w:val="22"/>
                <w:lang w:val="en-GB"/>
              </w:rPr>
            </w:pPr>
            <w:r w:rsidRPr="00564AF7">
              <w:rPr>
                <w:rFonts w:ascii="Times New Roman" w:hAnsi="Times New Roman"/>
                <w:sz w:val="22"/>
                <w:lang w:val="en-GB"/>
              </w:rPr>
              <w:t>a letter from the applicant explaining their hardship and suffering;</w:t>
            </w:r>
          </w:p>
          <w:p w:rsidR="00656542" w:rsidRPr="00564AF7" w:rsidRDefault="00656542" w:rsidP="00342E9E">
            <w:pPr>
              <w:numPr>
                <w:ilvl w:val="0"/>
                <w:numId w:val="15"/>
              </w:numPr>
              <w:tabs>
                <w:tab w:val="left" w:pos="602"/>
              </w:tabs>
              <w:snapToGrid w:val="0"/>
              <w:ind w:left="602" w:hanging="602"/>
              <w:jc w:val="both"/>
              <w:rPr>
                <w:rFonts w:ascii="Times New Roman" w:hAnsi="Times New Roman"/>
                <w:sz w:val="22"/>
                <w:lang w:val="en-GB"/>
              </w:rPr>
            </w:pPr>
            <w:r w:rsidRPr="00564AF7">
              <w:rPr>
                <w:rFonts w:ascii="Times New Roman" w:hAnsi="Times New Roman"/>
                <w:sz w:val="22"/>
                <w:lang w:val="en-GB"/>
              </w:rPr>
              <w:t>a letter from the applicant’s friends explaining the applicant’s hardship and suffering from the inconsistency of their physical and psychological sex.</w:t>
            </w:r>
          </w:p>
          <w:p w:rsidR="001C40FF" w:rsidRPr="00564AF7" w:rsidRDefault="001C40FF" w:rsidP="001C40FF">
            <w:pPr>
              <w:tabs>
                <w:tab w:val="left" w:pos="602"/>
              </w:tabs>
              <w:snapToGrid w:val="0"/>
              <w:ind w:left="602"/>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Once the applicant’s entry in the government database is changed, all government documents are issued on the basis of this information.  Applicants can also apply to change their name.</w:t>
            </w:r>
          </w:p>
          <w:p w:rsidR="001C40FF" w:rsidRPr="00564AF7" w:rsidRDefault="001C40F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On 15 March 2013, the Seoul Western District Court ruled that transgender individuals can change their legal gender status without undergoing genital surgery.</w:t>
            </w:r>
            <w:r w:rsidRPr="00564AF7">
              <w:rPr>
                <w:rStyle w:val="FootnoteReference"/>
                <w:rFonts w:ascii="Times New Roman" w:hAnsi="Times New Roman"/>
                <w:sz w:val="22"/>
                <w:lang w:val="en-GB"/>
              </w:rPr>
              <w:footnoteReference w:id="55"/>
            </w:r>
            <w:r w:rsidRPr="00564AF7">
              <w:rPr>
                <w:rFonts w:ascii="Times New Roman" w:hAnsi="Times New Roman"/>
                <w:sz w:val="22"/>
                <w:lang w:val="en-GB"/>
              </w:rPr>
              <w:t xml:space="preserve">  The Court ruled in favour of accepting requests from five female-to-male transgender individuals to have their family register listing altered to be classified as male.  None of the five has undergone operations to surgically alter their sex organs.  The five transgender individuals filed their request in December 2012, arguing that the demand for surgery to conform to the changed gender status constituted the main barrier to approvals and violated the spirit of the legal gender modification system, which is to guarantee the Constitutional rights of transgender people.</w:t>
            </w:r>
          </w:p>
          <w:p w:rsidR="001C40FF" w:rsidRPr="00564AF7" w:rsidRDefault="001C40FF" w:rsidP="00A72A65">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Taiwan</w:t>
            </w:r>
          </w:p>
        </w:tc>
        <w:tc>
          <w:tcPr>
            <w:tcW w:w="12048" w:type="dxa"/>
            <w:gridSpan w:val="2"/>
            <w:shd w:val="clear" w:color="auto" w:fill="auto"/>
          </w:tcPr>
          <w:p w:rsidR="00B724DD" w:rsidRPr="00564AF7" w:rsidRDefault="00B724D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B724DD" w:rsidRPr="00564AF7" w:rsidRDefault="00B724DD"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the </w:t>
            </w:r>
            <w:r w:rsidR="001F7FF0" w:rsidRPr="00564AF7">
              <w:rPr>
                <w:rFonts w:ascii="Times New Roman" w:hAnsi="Times New Roman"/>
                <w:sz w:val="22"/>
                <w:lang w:val="en-GB"/>
              </w:rPr>
              <w:t xml:space="preserve">administrative order (documented No. 0970066240) issued by </w:t>
            </w:r>
            <w:r w:rsidRPr="00564AF7">
              <w:rPr>
                <w:rFonts w:ascii="Times New Roman" w:hAnsi="Times New Roman"/>
                <w:sz w:val="22"/>
                <w:lang w:val="en-GB"/>
              </w:rPr>
              <w:t>the Ministry of the Interior in 2008, an individual</w:t>
            </w:r>
            <w:r w:rsidR="001F7FF0" w:rsidRPr="00564AF7">
              <w:rPr>
                <w:rFonts w:ascii="Times New Roman" w:hAnsi="Times New Roman"/>
                <w:sz w:val="22"/>
                <w:lang w:val="en-GB"/>
              </w:rPr>
              <w:t xml:space="preserve"> applying for an amendment to the gender marker on one’s Household Registration Certificates and National Identification Cards</w:t>
            </w:r>
            <w:r w:rsidR="00C1731B" w:rsidRPr="00564AF7">
              <w:rPr>
                <w:rStyle w:val="FootnoteReference"/>
                <w:rFonts w:ascii="Times New Roman" w:hAnsi="Times New Roman"/>
                <w:sz w:val="22"/>
                <w:lang w:val="en-GB"/>
              </w:rPr>
              <w:footnoteReference w:id="56"/>
            </w:r>
            <w:r w:rsidRPr="00564AF7">
              <w:rPr>
                <w:rFonts w:ascii="Times New Roman" w:hAnsi="Times New Roman"/>
                <w:sz w:val="22"/>
                <w:lang w:val="en-GB"/>
              </w:rPr>
              <w:t xml:space="preserve"> needs </w:t>
            </w:r>
            <w:r w:rsidR="001F7FF0" w:rsidRPr="00564AF7">
              <w:rPr>
                <w:rFonts w:ascii="Times New Roman" w:hAnsi="Times New Roman"/>
                <w:sz w:val="22"/>
                <w:lang w:val="en-GB"/>
              </w:rPr>
              <w:t xml:space="preserve">to </w:t>
            </w:r>
            <w:r w:rsidR="001F7FF0" w:rsidRPr="00564AF7">
              <w:rPr>
                <w:rFonts w:ascii="Times New Roman" w:hAnsi="Times New Roman"/>
                <w:sz w:val="22"/>
                <w:lang w:val="en-GB"/>
              </w:rPr>
              <w:lastRenderedPageBreak/>
              <w:t xml:space="preserve">submit </w:t>
            </w:r>
            <w:r w:rsidRPr="00564AF7">
              <w:rPr>
                <w:rFonts w:ascii="Times New Roman" w:hAnsi="Times New Roman"/>
                <w:sz w:val="22"/>
                <w:lang w:val="en-GB"/>
              </w:rPr>
              <w:t>certification by two psychiatrists with diagnos</w:t>
            </w:r>
            <w:r w:rsidR="00B724DD" w:rsidRPr="00564AF7">
              <w:rPr>
                <w:rFonts w:ascii="Times New Roman" w:hAnsi="Times New Roman"/>
                <w:sz w:val="22"/>
                <w:lang w:val="en-GB"/>
              </w:rPr>
              <w:t>is of “gender identity disorder”</w:t>
            </w:r>
            <w:r w:rsidRPr="00564AF7">
              <w:rPr>
                <w:rFonts w:ascii="Times New Roman" w:hAnsi="Times New Roman"/>
                <w:sz w:val="22"/>
                <w:lang w:val="en-GB"/>
              </w:rPr>
              <w:t xml:space="preserve"> (DSM-IV TR) or “gender dysphoria” (DSM-V) and must remove all relevant sexual organs </w:t>
            </w:r>
            <w:r w:rsidR="00C1731B" w:rsidRPr="00564AF7">
              <w:rPr>
                <w:rFonts w:ascii="Times New Roman" w:hAnsi="Times New Roman"/>
                <w:sz w:val="22"/>
                <w:lang w:val="en-GB"/>
              </w:rPr>
              <w:t xml:space="preserve">(removal of breasts, uterus and ovaries for female-to-male individuals, and removal of penis and testicles for male-to-female individuals) </w:t>
            </w:r>
            <w:r w:rsidRPr="00564AF7">
              <w:rPr>
                <w:rFonts w:ascii="Times New Roman" w:hAnsi="Times New Roman"/>
                <w:sz w:val="22"/>
                <w:lang w:val="en-GB"/>
              </w:rPr>
              <w:t>to qualify for a new gender.</w:t>
            </w:r>
            <w:r w:rsidR="00BA0C66" w:rsidRPr="00564AF7">
              <w:rPr>
                <w:rStyle w:val="FootnoteReference"/>
                <w:rFonts w:ascii="Times New Roman" w:hAnsi="Times New Roman"/>
                <w:sz w:val="22"/>
                <w:lang w:val="en-GB"/>
              </w:rPr>
              <w:footnoteReference w:id="57"/>
            </w:r>
            <w:r w:rsidRPr="00564AF7">
              <w:rPr>
                <w:rFonts w:ascii="Times New Roman" w:hAnsi="Times New Roman"/>
                <w:sz w:val="22"/>
                <w:lang w:val="en-GB"/>
              </w:rPr>
              <w:t xml:space="preserve">  </w:t>
            </w:r>
            <w:r w:rsidR="00C1731B" w:rsidRPr="00564AF7">
              <w:rPr>
                <w:rFonts w:ascii="Times New Roman" w:hAnsi="Times New Roman"/>
                <w:sz w:val="22"/>
                <w:lang w:val="en-GB"/>
              </w:rPr>
              <w:t>The authority in charge of the procedures for registration of legal gender recognition is the Household Registration Bureau.</w:t>
            </w:r>
          </w:p>
          <w:p w:rsidR="00B724DD" w:rsidRPr="00564AF7" w:rsidRDefault="00B724DD" w:rsidP="00A72A65">
            <w:pPr>
              <w:adjustRightInd w:val="0"/>
              <w:snapToGrid w:val="0"/>
              <w:jc w:val="both"/>
              <w:rPr>
                <w:rFonts w:ascii="Times New Roman" w:hAnsi="Times New Roman"/>
                <w:sz w:val="22"/>
                <w:lang w:val="en-GB"/>
              </w:rPr>
            </w:pPr>
          </w:p>
          <w:p w:rsidR="00656542" w:rsidRPr="00564AF7" w:rsidRDefault="004C533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There has been gradual developments which tend to relax the above administrative practices.  </w:t>
            </w:r>
            <w:r w:rsidR="00BA0C66" w:rsidRPr="00564AF7">
              <w:rPr>
                <w:rFonts w:ascii="Times New Roman" w:hAnsi="Times New Roman"/>
                <w:sz w:val="22"/>
                <w:lang w:val="en-GB"/>
              </w:rPr>
              <w:t>On 25 December 2014, the Ministry of the Interior announced that a new policy would be in place to reverse the 2008 executive rules so as to allow transgender people to have their affirmed gender legally recognised</w:t>
            </w:r>
            <w:r w:rsidR="00C6055F" w:rsidRPr="00564AF7">
              <w:rPr>
                <w:rFonts w:ascii="Times New Roman" w:hAnsi="Times New Roman"/>
                <w:sz w:val="22"/>
                <w:lang w:val="en-GB"/>
              </w:rPr>
              <w:t xml:space="preserve"> </w:t>
            </w:r>
            <w:r w:rsidR="00BA0C66" w:rsidRPr="00564AF7">
              <w:rPr>
                <w:rFonts w:ascii="Times New Roman" w:hAnsi="Times New Roman"/>
                <w:sz w:val="22"/>
                <w:lang w:val="en-GB"/>
              </w:rPr>
              <w:t>without requiring them to undergo surgery and extensive mental evaluation.</w:t>
            </w:r>
            <w:r w:rsidR="00656542" w:rsidRPr="00564AF7">
              <w:rPr>
                <w:rStyle w:val="FootnoteReference"/>
                <w:rFonts w:ascii="Times New Roman" w:hAnsi="Times New Roman"/>
                <w:sz w:val="22"/>
                <w:lang w:val="en-GB"/>
              </w:rPr>
              <w:footnoteReference w:id="58"/>
            </w:r>
            <w:r w:rsidR="00656542" w:rsidRPr="00564AF7">
              <w:rPr>
                <w:rFonts w:ascii="Times New Roman" w:hAnsi="Times New Roman"/>
                <w:sz w:val="22"/>
                <w:lang w:val="en-GB"/>
              </w:rPr>
              <w:t xml:space="preserve">  </w:t>
            </w:r>
            <w:r w:rsidR="007C3791" w:rsidRPr="00564AF7">
              <w:rPr>
                <w:rFonts w:ascii="Times New Roman" w:hAnsi="Times New Roman"/>
                <w:sz w:val="22"/>
                <w:lang w:val="en-GB"/>
              </w:rPr>
              <w:t>In January 2015, t</w:t>
            </w:r>
            <w:r w:rsidR="00BA0C66" w:rsidRPr="00564AF7">
              <w:rPr>
                <w:rFonts w:ascii="Times New Roman" w:hAnsi="Times New Roman"/>
                <w:sz w:val="22"/>
                <w:lang w:val="en-GB"/>
              </w:rPr>
              <w:t xml:space="preserve">he Ministry of Interior proposed a Bill </w:t>
            </w:r>
            <w:r w:rsidR="00C40528" w:rsidRPr="00564AF7">
              <w:rPr>
                <w:rFonts w:ascii="Times New Roman" w:hAnsi="Times New Roman"/>
                <w:sz w:val="22"/>
                <w:lang w:val="en-GB"/>
              </w:rPr>
              <w:t>for gender recognition which would require applicants to submit certification of two psychiatrists for approval by a specific committee, the applicant being at least 20 years old, childless and unmarried</w:t>
            </w:r>
            <w:r w:rsidR="00934022" w:rsidRPr="00564AF7">
              <w:rPr>
                <w:rStyle w:val="FootnoteReference"/>
                <w:rFonts w:ascii="Times New Roman" w:hAnsi="Times New Roman"/>
                <w:sz w:val="22"/>
                <w:lang w:val="en-GB"/>
              </w:rPr>
              <w:footnoteReference w:id="59"/>
            </w:r>
            <w:r w:rsidR="00C40528" w:rsidRPr="00564AF7">
              <w:rPr>
                <w:rFonts w:ascii="Times New Roman" w:hAnsi="Times New Roman"/>
                <w:sz w:val="22"/>
                <w:lang w:val="en-GB"/>
              </w:rPr>
              <w:t>, and declaring that he or she would not change gender for the rest of his or her life.</w:t>
            </w:r>
            <w:r w:rsidR="00656542" w:rsidRPr="00564AF7">
              <w:rPr>
                <w:rStyle w:val="FootnoteReference"/>
                <w:rFonts w:ascii="Times New Roman" w:hAnsi="Times New Roman"/>
                <w:sz w:val="22"/>
                <w:lang w:val="en-GB"/>
              </w:rPr>
              <w:footnoteReference w:id="60"/>
            </w:r>
            <w:r w:rsidR="00656542" w:rsidRPr="00564AF7">
              <w:rPr>
                <w:rFonts w:ascii="Times New Roman" w:hAnsi="Times New Roman"/>
                <w:sz w:val="22"/>
                <w:lang w:val="en-GB"/>
              </w:rPr>
              <w:t xml:space="preserve"> </w:t>
            </w:r>
          </w:p>
          <w:p w:rsidR="00B724DD" w:rsidRPr="00564AF7" w:rsidRDefault="00B724DD" w:rsidP="00A72A65">
            <w:pPr>
              <w:adjustRightInd w:val="0"/>
              <w:snapToGrid w:val="0"/>
              <w:jc w:val="both"/>
              <w:rPr>
                <w:rFonts w:ascii="Times New Roman" w:hAnsi="Times New Roman"/>
                <w:sz w:val="22"/>
                <w:lang w:val="en-GB"/>
              </w:rPr>
            </w:pPr>
          </w:p>
          <w:p w:rsidR="00935ADA" w:rsidRPr="00564AF7" w:rsidRDefault="00935ADA"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Other related matters</w:t>
            </w:r>
          </w:p>
          <w:p w:rsidR="00935ADA" w:rsidRPr="00564AF7" w:rsidRDefault="00935ADA"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On 7 August 2013, the Ministry of the Interior reversed its earlier (July 2013) decision, upholding the marriage between two male-to-female transgender persons one of whom, at the time of the marriage, has yet changed the sex to female.</w:t>
            </w:r>
            <w:r w:rsidRPr="00564AF7">
              <w:rPr>
                <w:rStyle w:val="FootnoteReference"/>
                <w:rFonts w:ascii="Times New Roman" w:hAnsi="Times New Roman"/>
                <w:sz w:val="22"/>
                <w:lang w:val="en-GB"/>
              </w:rPr>
              <w:footnoteReference w:id="61"/>
            </w:r>
          </w:p>
          <w:p w:rsidR="00CC465F" w:rsidRPr="00564AF7" w:rsidRDefault="00CC465F" w:rsidP="00A72A65">
            <w:pPr>
              <w:adjustRightInd w:val="0"/>
              <w:snapToGrid w:val="0"/>
              <w:jc w:val="both"/>
              <w:rPr>
                <w:rFonts w:ascii="Times New Roman" w:hAnsi="Times New Roman"/>
                <w:sz w:val="22"/>
                <w:lang w:val="en-GB"/>
              </w:rPr>
            </w:pPr>
          </w:p>
        </w:tc>
      </w:tr>
      <w:tr w:rsidR="00366EB4" w:rsidRPr="00564AF7" w:rsidTr="002E6027">
        <w:tc>
          <w:tcPr>
            <w:tcW w:w="711" w:type="dxa"/>
            <w:shd w:val="clear" w:color="auto" w:fill="auto"/>
          </w:tcPr>
          <w:p w:rsidR="00366EB4" w:rsidRPr="00564AF7" w:rsidRDefault="00366EB4"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366EB4" w:rsidRPr="00564AF7" w:rsidRDefault="00366EB4"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Vietnam</w:t>
            </w:r>
          </w:p>
        </w:tc>
        <w:tc>
          <w:tcPr>
            <w:tcW w:w="12048" w:type="dxa"/>
            <w:gridSpan w:val="2"/>
            <w:shd w:val="clear" w:color="auto" w:fill="auto"/>
          </w:tcPr>
          <w:p w:rsidR="005607AF" w:rsidRPr="00564AF7" w:rsidRDefault="005607AF" w:rsidP="00AA78D3">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5607AF" w:rsidRPr="00564AF7" w:rsidRDefault="005607AF" w:rsidP="00AA78D3">
            <w:pPr>
              <w:adjustRightInd w:val="0"/>
              <w:snapToGrid w:val="0"/>
              <w:jc w:val="both"/>
              <w:rPr>
                <w:rFonts w:ascii="Times New Roman" w:hAnsi="Times New Roman"/>
                <w:i/>
                <w:sz w:val="22"/>
                <w:lang w:val="en-GB"/>
              </w:rPr>
            </w:pPr>
          </w:p>
          <w:p w:rsidR="00366EB4" w:rsidRPr="00564AF7" w:rsidRDefault="00EF4F09" w:rsidP="00AA78D3">
            <w:pPr>
              <w:adjustRightInd w:val="0"/>
              <w:snapToGrid w:val="0"/>
              <w:jc w:val="both"/>
              <w:rPr>
                <w:rFonts w:ascii="Times New Roman" w:hAnsi="Times New Roman"/>
                <w:sz w:val="22"/>
                <w:lang w:val="en-GB"/>
              </w:rPr>
            </w:pPr>
            <w:r w:rsidRPr="00564AF7">
              <w:rPr>
                <w:rFonts w:ascii="Times New Roman" w:hAnsi="Times New Roman"/>
                <w:sz w:val="22"/>
                <w:lang w:val="en-GB"/>
              </w:rPr>
              <w:t>On</w:t>
            </w:r>
            <w:r w:rsidR="00954928">
              <w:rPr>
                <w:rFonts w:ascii="Times New Roman" w:hAnsi="Times New Roman" w:hint="eastAsia"/>
                <w:sz w:val="22"/>
                <w:lang w:val="en-GB"/>
              </w:rPr>
              <w:t xml:space="preserve"> 1 January 2017</w:t>
            </w:r>
            <w:r w:rsidRPr="00564AF7">
              <w:rPr>
                <w:rFonts w:ascii="Times New Roman" w:hAnsi="Times New Roman"/>
                <w:sz w:val="22"/>
                <w:lang w:val="en-GB"/>
              </w:rPr>
              <w:t xml:space="preserve">, </w:t>
            </w:r>
            <w:r w:rsidR="00954928">
              <w:rPr>
                <w:rFonts w:ascii="Times New Roman" w:hAnsi="Times New Roman" w:hint="eastAsia"/>
                <w:sz w:val="22"/>
                <w:lang w:val="en-GB"/>
              </w:rPr>
              <w:t xml:space="preserve">the Amended Civil Code </w:t>
            </w:r>
            <w:r w:rsidR="002C4818">
              <w:rPr>
                <w:rFonts w:ascii="Times New Roman" w:hAnsi="Times New Roman" w:hint="eastAsia"/>
                <w:sz w:val="22"/>
                <w:lang w:val="en-GB"/>
              </w:rPr>
              <w:t xml:space="preserve">(passed on 24 November 2015) </w:t>
            </w:r>
            <w:r w:rsidR="00954928">
              <w:rPr>
                <w:rFonts w:ascii="Times New Roman" w:hAnsi="Times New Roman" w:hint="eastAsia"/>
                <w:sz w:val="22"/>
                <w:lang w:val="en-GB"/>
              </w:rPr>
              <w:t>came into effect</w:t>
            </w:r>
            <w:r w:rsidR="002C4818">
              <w:rPr>
                <w:rFonts w:ascii="Times New Roman" w:hAnsi="Times New Roman" w:hint="eastAsia"/>
                <w:sz w:val="22"/>
                <w:lang w:val="en-GB"/>
              </w:rPr>
              <w:t>,</w:t>
            </w:r>
            <w:r w:rsidRPr="00564AF7">
              <w:rPr>
                <w:rStyle w:val="FootnoteReference"/>
                <w:rFonts w:ascii="Times New Roman" w:hAnsi="Times New Roman"/>
                <w:sz w:val="22"/>
                <w:lang w:val="en-GB"/>
              </w:rPr>
              <w:footnoteReference w:id="62"/>
            </w:r>
            <w:r w:rsidR="002C4818">
              <w:rPr>
                <w:rFonts w:ascii="Times New Roman" w:hAnsi="Times New Roman" w:hint="eastAsia"/>
                <w:sz w:val="22"/>
                <w:lang w:val="en-GB"/>
              </w:rPr>
              <w:t xml:space="preserve"> under which gender reassignment surgery is legalised in Vietnam, and </w:t>
            </w:r>
            <w:r w:rsidR="00AA78D3" w:rsidRPr="00564AF7">
              <w:rPr>
                <w:rFonts w:ascii="Times New Roman" w:hAnsi="Times New Roman"/>
                <w:sz w:val="22"/>
                <w:lang w:val="en-GB"/>
              </w:rPr>
              <w:t xml:space="preserve">people who </w:t>
            </w:r>
            <w:r w:rsidR="002C4818">
              <w:rPr>
                <w:rFonts w:ascii="Times New Roman" w:hAnsi="Times New Roman" w:hint="eastAsia"/>
                <w:sz w:val="22"/>
                <w:lang w:val="en-GB"/>
              </w:rPr>
              <w:t xml:space="preserve">have undergone gender reassignment surgery can apply for their preferred sex to be </w:t>
            </w:r>
            <w:r w:rsidR="002C4818">
              <w:rPr>
                <w:rFonts w:ascii="Times New Roman" w:hAnsi="Times New Roman" w:hint="eastAsia"/>
                <w:sz w:val="22"/>
                <w:lang w:val="en-GB"/>
              </w:rPr>
              <w:lastRenderedPageBreak/>
              <w:t>registered</w:t>
            </w:r>
            <w:r w:rsidR="00AA78D3" w:rsidRPr="00564AF7">
              <w:rPr>
                <w:rFonts w:ascii="Times New Roman" w:hAnsi="Times New Roman"/>
                <w:sz w:val="22"/>
                <w:lang w:val="en-GB"/>
              </w:rPr>
              <w:t>.</w:t>
            </w:r>
            <w:r w:rsidR="00954928">
              <w:rPr>
                <w:rFonts w:ascii="Times New Roman" w:hAnsi="Times New Roman" w:hint="eastAsia"/>
                <w:sz w:val="22"/>
                <w:lang w:val="en-GB"/>
              </w:rPr>
              <w:t xml:space="preserve"> </w:t>
            </w:r>
            <w:r w:rsidR="002C4818">
              <w:rPr>
                <w:rFonts w:ascii="Times New Roman" w:hAnsi="Times New Roman" w:hint="eastAsia"/>
                <w:sz w:val="22"/>
                <w:lang w:val="en-GB"/>
              </w:rPr>
              <w:t xml:space="preserve"> </w:t>
            </w:r>
            <w:r w:rsidR="00954928">
              <w:rPr>
                <w:rFonts w:ascii="Times New Roman" w:hAnsi="Times New Roman" w:hint="eastAsia"/>
                <w:sz w:val="22"/>
                <w:lang w:val="en-GB"/>
              </w:rPr>
              <w:t>A successful applicant will be issued with new identification papers</w:t>
            </w:r>
            <w:r w:rsidR="002C4818">
              <w:rPr>
                <w:rFonts w:ascii="Times New Roman" w:hAnsi="Times New Roman" w:hint="eastAsia"/>
                <w:sz w:val="22"/>
                <w:lang w:val="en-GB"/>
              </w:rPr>
              <w:t xml:space="preserve"> showing his/her preferred gender</w:t>
            </w:r>
            <w:r w:rsidR="00954928">
              <w:rPr>
                <w:rFonts w:ascii="Times New Roman" w:hAnsi="Times New Roman" w:hint="eastAsia"/>
                <w:sz w:val="22"/>
                <w:lang w:val="en-GB"/>
              </w:rPr>
              <w:t>.</w:t>
            </w:r>
          </w:p>
          <w:p w:rsidR="005607AF" w:rsidRPr="00564AF7" w:rsidRDefault="005607AF" w:rsidP="00AA78D3">
            <w:pPr>
              <w:adjustRightInd w:val="0"/>
              <w:snapToGrid w:val="0"/>
              <w:jc w:val="both"/>
              <w:rPr>
                <w:rFonts w:ascii="Times New Roman" w:hAnsi="Times New Roman"/>
                <w:sz w:val="22"/>
                <w:lang w:val="en-GB"/>
              </w:rPr>
            </w:pPr>
          </w:p>
        </w:tc>
      </w:tr>
      <w:tr w:rsidR="00656542" w:rsidRPr="00564AF7" w:rsidTr="005A7B15">
        <w:tc>
          <w:tcPr>
            <w:tcW w:w="14459" w:type="dxa"/>
            <w:gridSpan w:val="4"/>
            <w:shd w:val="clear" w:color="auto" w:fill="auto"/>
          </w:tcPr>
          <w:p w:rsidR="00F05A67" w:rsidRPr="00564AF7" w:rsidRDefault="00F05A67" w:rsidP="00A72A65">
            <w:pPr>
              <w:autoSpaceDE w:val="0"/>
              <w:autoSpaceDN w:val="0"/>
              <w:adjustRightInd w:val="0"/>
              <w:snapToGrid w:val="0"/>
              <w:jc w:val="both"/>
              <w:rPr>
                <w:rFonts w:ascii="Times New Roman" w:hAnsi="Times New Roman"/>
                <w:b/>
                <w:sz w:val="22"/>
                <w:lang w:val="en-GB"/>
              </w:rPr>
            </w:pPr>
          </w:p>
          <w:p w:rsidR="00656542" w:rsidRPr="00564AF7" w:rsidRDefault="00656542" w:rsidP="00A72A65">
            <w:pPr>
              <w:autoSpaceDE w:val="0"/>
              <w:autoSpaceDN w:val="0"/>
              <w:adjustRightInd w:val="0"/>
              <w:snapToGrid w:val="0"/>
              <w:jc w:val="both"/>
              <w:rPr>
                <w:rFonts w:ascii="Times New Roman" w:hAnsi="Times New Roman"/>
                <w:b/>
                <w:sz w:val="22"/>
                <w:lang w:val="en-GB"/>
              </w:rPr>
            </w:pPr>
            <w:r w:rsidRPr="00564AF7">
              <w:rPr>
                <w:rFonts w:ascii="Times New Roman" w:hAnsi="Times New Roman"/>
                <w:b/>
                <w:sz w:val="22"/>
                <w:lang w:val="en-GB"/>
              </w:rPr>
              <w:t>EUROPE</w:t>
            </w:r>
          </w:p>
          <w:p w:rsidR="00F05A67" w:rsidRPr="00564AF7" w:rsidRDefault="00F05A67" w:rsidP="00A72A65">
            <w:pPr>
              <w:autoSpaceDE w:val="0"/>
              <w:autoSpaceDN w:val="0"/>
              <w:adjustRightInd w:val="0"/>
              <w:snapToGrid w:val="0"/>
              <w:jc w:val="both"/>
              <w:rPr>
                <w:rFonts w:ascii="Times New Roman" w:hAnsi="Times New Roman"/>
                <w:b/>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Austria –      EU</w:t>
            </w:r>
          </w:p>
        </w:tc>
        <w:tc>
          <w:tcPr>
            <w:tcW w:w="12048" w:type="dxa"/>
            <w:gridSpan w:val="2"/>
            <w:shd w:val="clear" w:color="auto" w:fill="auto"/>
          </w:tcPr>
          <w:p w:rsidR="009A0779" w:rsidRPr="00564AF7" w:rsidRDefault="009A0779"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9A0779" w:rsidRPr="00564AF7" w:rsidRDefault="009A0779"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There is no specific legislation </w:t>
            </w:r>
            <w:r w:rsidR="00935ADA" w:rsidRPr="00564AF7">
              <w:rPr>
                <w:rFonts w:ascii="Times New Roman" w:hAnsi="Times New Roman"/>
                <w:sz w:val="22"/>
                <w:lang w:val="en-GB"/>
              </w:rPr>
              <w:t xml:space="preserve">in Austria </w:t>
            </w:r>
            <w:r w:rsidRPr="00564AF7">
              <w:rPr>
                <w:rFonts w:ascii="Times New Roman" w:hAnsi="Times New Roman"/>
                <w:sz w:val="22"/>
                <w:lang w:val="en-GB"/>
              </w:rPr>
              <w:t xml:space="preserve">on changing sex/gender, or on gender recognition.  As an administrative practice, sections 16 and 19 of the </w:t>
            </w:r>
            <w:r w:rsidRPr="00564AF7">
              <w:rPr>
                <w:rFonts w:ascii="Times New Roman" w:hAnsi="Times New Roman"/>
                <w:i/>
                <w:sz w:val="22"/>
                <w:lang w:val="en-GB"/>
              </w:rPr>
              <w:t>Austrian Civil Status Law</w:t>
            </w:r>
            <w:r w:rsidRPr="00564AF7">
              <w:rPr>
                <w:rFonts w:ascii="Times New Roman" w:hAnsi="Times New Roman"/>
                <w:sz w:val="22"/>
                <w:lang w:val="en-GB"/>
              </w:rPr>
              <w:t xml:space="preserve"> (</w:t>
            </w:r>
            <w:r w:rsidRPr="00564AF7">
              <w:rPr>
                <w:rFonts w:ascii="Times New Roman" w:hAnsi="Times New Roman"/>
                <w:i/>
                <w:sz w:val="22"/>
                <w:lang w:val="en-GB"/>
              </w:rPr>
              <w:t>Personenstandsgesetz – PstG</w:t>
            </w:r>
            <w:r w:rsidRPr="00564AF7">
              <w:rPr>
                <w:rFonts w:ascii="Times New Roman" w:hAnsi="Times New Roman"/>
                <w:sz w:val="22"/>
                <w:lang w:val="en-GB"/>
              </w:rPr>
              <w:t>) provide, inter alia, that a person’s sex is recorded in the birth register and the birth registrar is required to change the birth register once the data becomes incorrect</w:t>
            </w:r>
            <w:r w:rsidRPr="00564AF7">
              <w:rPr>
                <w:rStyle w:val="FootnoteReference"/>
                <w:rFonts w:ascii="Times New Roman" w:hAnsi="Times New Roman"/>
                <w:sz w:val="22"/>
                <w:lang w:val="en-GB"/>
              </w:rPr>
              <w:footnoteReference w:id="63"/>
            </w:r>
            <w:r w:rsidRPr="00564AF7">
              <w:rPr>
                <w:rFonts w:ascii="Times New Roman" w:hAnsi="Times New Roman"/>
                <w:sz w:val="22"/>
                <w:lang w:val="en-GB"/>
              </w:rPr>
              <w:t>.</w:t>
            </w:r>
          </w:p>
          <w:p w:rsidR="009A0779" w:rsidRPr="00564AF7" w:rsidRDefault="009A0779" w:rsidP="00A72A65">
            <w:pPr>
              <w:adjustRightInd w:val="0"/>
              <w:snapToGrid w:val="0"/>
              <w:jc w:val="both"/>
              <w:rPr>
                <w:rFonts w:ascii="Times New Roman" w:hAnsi="Times New Roman"/>
                <w:sz w:val="22"/>
                <w:lang w:val="en-GB"/>
              </w:rPr>
            </w:pPr>
          </w:p>
          <w:p w:rsidR="009A0779" w:rsidRPr="00564AF7" w:rsidRDefault="009A0779"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9A0779" w:rsidRPr="00564AF7" w:rsidRDefault="009A0779"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criteria for deciding requests for gender change are in accordance with Administrative Court decisions:</w:t>
            </w:r>
          </w:p>
          <w:p w:rsidR="009A0779" w:rsidRPr="00564AF7" w:rsidRDefault="009A0779" w:rsidP="00A72A65">
            <w:pPr>
              <w:adjustRightInd w:val="0"/>
              <w:snapToGrid w:val="0"/>
              <w:jc w:val="both"/>
              <w:rPr>
                <w:rFonts w:ascii="Times New Roman" w:hAnsi="Times New Roman"/>
                <w:sz w:val="22"/>
                <w:lang w:val="en-GB"/>
              </w:rPr>
            </w:pPr>
          </w:p>
          <w:p w:rsidR="00656542" w:rsidRPr="00564AF7" w:rsidRDefault="00656542" w:rsidP="00342E9E">
            <w:pPr>
              <w:numPr>
                <w:ilvl w:val="0"/>
                <w:numId w:val="40"/>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In 2009, the Austrian Administrative High Court held that mandatory sex reassignment surgery as a condition of recognising a gender change in the birth register was unlawful for reason that severe surgical intervention was not necessary to achieve a distinct approximation to the appearance of the other gender, and “the (psychic) component of the feeling of belonging to the other sex” is sufficient if this feeling “is in all likelihood irreversible and is expressed visibly in a distinct approximation to the external appearance of the other sex.</w:t>
            </w:r>
            <w:r w:rsidRPr="00564AF7">
              <w:rPr>
                <w:rStyle w:val="FootnoteReference"/>
                <w:rFonts w:ascii="Times New Roman" w:hAnsi="Times New Roman"/>
                <w:sz w:val="22"/>
                <w:lang w:val="en-GB"/>
              </w:rPr>
              <w:footnoteReference w:id="64"/>
            </w:r>
            <w:r w:rsidRPr="00564AF7">
              <w:rPr>
                <w:rFonts w:ascii="Times New Roman" w:hAnsi="Times New Roman"/>
                <w:sz w:val="22"/>
                <w:lang w:val="en-GB"/>
              </w:rPr>
              <w:t xml:space="preserve">  </w:t>
            </w:r>
          </w:p>
          <w:p w:rsidR="00935ADA" w:rsidRPr="00564AF7" w:rsidRDefault="00935ADA" w:rsidP="00935ADA">
            <w:pPr>
              <w:tabs>
                <w:tab w:val="left" w:pos="604"/>
              </w:tabs>
              <w:adjustRightInd w:val="0"/>
              <w:snapToGrid w:val="0"/>
              <w:ind w:left="604"/>
              <w:jc w:val="both"/>
              <w:rPr>
                <w:rFonts w:ascii="Times New Roman" w:hAnsi="Times New Roman"/>
                <w:sz w:val="22"/>
                <w:lang w:val="en-GB"/>
              </w:rPr>
            </w:pPr>
          </w:p>
          <w:p w:rsidR="00656542" w:rsidRPr="00564AF7" w:rsidRDefault="00656542" w:rsidP="00342E9E">
            <w:pPr>
              <w:numPr>
                <w:ilvl w:val="0"/>
                <w:numId w:val="40"/>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 xml:space="preserve">In 2006 the Austrian Constitutional Court ruled the </w:t>
            </w:r>
            <w:r w:rsidRPr="00564AF7">
              <w:rPr>
                <w:rFonts w:ascii="Times New Roman" w:hAnsi="Times New Roman"/>
                <w:i/>
                <w:sz w:val="22"/>
                <w:lang w:val="en-GB"/>
              </w:rPr>
              <w:t xml:space="preserve">Transsexuellen-Erlass </w:t>
            </w:r>
            <w:r w:rsidRPr="00564AF7">
              <w:rPr>
                <w:rFonts w:ascii="Times New Roman" w:hAnsi="Times New Roman"/>
                <w:sz w:val="22"/>
                <w:lang w:val="en-GB"/>
              </w:rPr>
              <w:t>[Transsexual Order] that prohibited a trans woman from legally transitioning while she remained married to her wife lacked any basis in Austrian law.</w:t>
            </w:r>
            <w:r w:rsidRPr="00564AF7">
              <w:rPr>
                <w:rStyle w:val="FootnoteReference"/>
                <w:rFonts w:ascii="Times New Roman" w:hAnsi="Times New Roman"/>
                <w:sz w:val="22"/>
                <w:lang w:val="en-GB"/>
              </w:rPr>
              <w:footnoteReference w:id="65"/>
            </w:r>
            <w:r w:rsidRPr="00564AF7">
              <w:rPr>
                <w:rFonts w:ascii="Times New Roman" w:hAnsi="Times New Roman"/>
                <w:sz w:val="22"/>
                <w:lang w:val="en-GB"/>
              </w:rPr>
              <w:t xml:space="preserve">  However, in spite of this </w:t>
            </w:r>
            <w:r w:rsidRPr="00564AF7">
              <w:rPr>
                <w:rFonts w:ascii="Times New Roman" w:hAnsi="Times New Roman"/>
                <w:sz w:val="22"/>
                <w:lang w:val="en-GB"/>
              </w:rPr>
              <w:lastRenderedPageBreak/>
              <w:t xml:space="preserve">judgement, the Ministry of Interior did not adapt Austria’s civil-status ordinance, and hence the marriage-certificate-forms continued to refer to the married same-sex partners as a “man” and a “woman”. </w:t>
            </w:r>
            <w:r w:rsidR="00935ADA" w:rsidRPr="00564AF7">
              <w:rPr>
                <w:rFonts w:ascii="Times New Roman" w:hAnsi="Times New Roman"/>
                <w:sz w:val="22"/>
                <w:lang w:val="en-GB"/>
              </w:rPr>
              <w:t xml:space="preserve"> I</w:t>
            </w:r>
            <w:r w:rsidRPr="00564AF7">
              <w:rPr>
                <w:rFonts w:ascii="Times New Roman" w:hAnsi="Times New Roman"/>
                <w:sz w:val="22"/>
                <w:lang w:val="en-GB"/>
              </w:rPr>
              <w:t>n January 2010, the Ministry of Interior amended the marriage-certificate-forms in that the reference to the sex of the spouses was removed.</w:t>
            </w:r>
            <w:r w:rsidRPr="00564AF7">
              <w:rPr>
                <w:rStyle w:val="FootnoteReference"/>
                <w:rFonts w:ascii="Times New Roman" w:hAnsi="Times New Roman"/>
                <w:sz w:val="22"/>
                <w:lang w:val="en-GB"/>
              </w:rPr>
              <w:footnoteReference w:id="66"/>
            </w:r>
            <w:r w:rsidRPr="00564AF7">
              <w:rPr>
                <w:rFonts w:ascii="Times New Roman" w:hAnsi="Times New Roman"/>
                <w:sz w:val="22"/>
                <w:lang w:val="en-GB"/>
              </w:rPr>
              <w:t xml:space="preserve">  It bears noting that same-sex marriage is currently yet legalised in Austria where same-sex couples may file for “registered partnership” without having access to the same government marital benefits as heterosexual couples do.</w:t>
            </w:r>
            <w:r w:rsidRPr="00564AF7">
              <w:rPr>
                <w:rStyle w:val="FootnoteReference"/>
                <w:rFonts w:ascii="Times New Roman" w:hAnsi="Times New Roman"/>
                <w:sz w:val="22"/>
                <w:lang w:val="en-GB"/>
              </w:rPr>
              <w:footnoteReference w:id="67"/>
            </w:r>
            <w:r w:rsidRPr="00564AF7">
              <w:rPr>
                <w:rFonts w:ascii="Times New Roman" w:hAnsi="Times New Roman"/>
                <w:sz w:val="22"/>
                <w:lang w:val="en-GB"/>
              </w:rPr>
              <w:t xml:space="preserve">  In November 2011, the City of Vienna decided to overcome this situation by issuing its own marriage certificates for trans people that alter the gendered positions prescribed by the Minister of Interior.  The new certificates are entirely gender neutral and list trans people in the place that is adequate for their gender and the other same-sex partner is displaced instead.  This solution is much preferred as it carries the legitimate aim of protecting the privacy of trans people.</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68"/>
            </w:r>
          </w:p>
          <w:p w:rsidR="00935ADA" w:rsidRPr="00564AF7" w:rsidRDefault="00935ADA" w:rsidP="00935ADA">
            <w:pPr>
              <w:tabs>
                <w:tab w:val="left" w:pos="604"/>
              </w:tabs>
              <w:adjustRightInd w:val="0"/>
              <w:snapToGrid w:val="0"/>
              <w:ind w:left="604"/>
              <w:jc w:val="both"/>
              <w:rPr>
                <w:rFonts w:ascii="Times New Roman" w:hAnsi="Times New Roman"/>
                <w:sz w:val="22"/>
                <w:lang w:val="en-GB"/>
              </w:rPr>
            </w:pPr>
          </w:p>
          <w:p w:rsidR="00656542" w:rsidRPr="00564AF7" w:rsidRDefault="00656542" w:rsidP="00A72A65">
            <w:p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According to the Position Paper of Austrian Transgender Group issued by TranX on 28 June 2009</w:t>
            </w:r>
            <w:r w:rsidRPr="00564AF7">
              <w:rPr>
                <w:rStyle w:val="FootnoteReference"/>
                <w:rFonts w:ascii="Times New Roman" w:hAnsi="Times New Roman"/>
                <w:sz w:val="22"/>
                <w:lang w:val="en-GB"/>
              </w:rPr>
              <w:footnoteReference w:id="69"/>
            </w:r>
            <w:r w:rsidRPr="00564AF7">
              <w:rPr>
                <w:rFonts w:ascii="Times New Roman" w:hAnsi="Times New Roman"/>
                <w:sz w:val="22"/>
                <w:lang w:val="en-GB"/>
              </w:rPr>
              <w:t>, an applicant for civil status change in Austria should:</w:t>
            </w:r>
          </w:p>
          <w:p w:rsidR="00516159" w:rsidRPr="00564AF7" w:rsidRDefault="00516159" w:rsidP="00A72A65">
            <w:pPr>
              <w:tabs>
                <w:tab w:val="left" w:pos="604"/>
              </w:tabs>
              <w:adjustRightInd w:val="0"/>
              <w:snapToGrid w:val="0"/>
              <w:jc w:val="both"/>
              <w:rPr>
                <w:rFonts w:ascii="Times New Roman" w:hAnsi="Times New Roman"/>
                <w:sz w:val="22"/>
                <w:lang w:val="en-GB"/>
              </w:rPr>
            </w:pPr>
          </w:p>
          <w:p w:rsidR="00656542" w:rsidRPr="00564AF7" w:rsidRDefault="00935ADA" w:rsidP="00342E9E">
            <w:pPr>
              <w:numPr>
                <w:ilvl w:val="0"/>
                <w:numId w:val="41"/>
              </w:numPr>
              <w:tabs>
                <w:tab w:val="left" w:pos="604"/>
              </w:tabs>
              <w:adjustRightInd w:val="0"/>
              <w:snapToGrid w:val="0"/>
              <w:ind w:left="357" w:hanging="357"/>
              <w:jc w:val="both"/>
              <w:rPr>
                <w:rFonts w:ascii="Times New Roman" w:hAnsi="Times New Roman"/>
                <w:sz w:val="22"/>
                <w:lang w:val="en-GB"/>
              </w:rPr>
            </w:pPr>
            <w:r w:rsidRPr="00564AF7">
              <w:rPr>
                <w:rFonts w:ascii="Times New Roman" w:hAnsi="Times New Roman"/>
                <w:sz w:val="22"/>
                <w:lang w:val="en-GB"/>
              </w:rPr>
              <w:t>d</w:t>
            </w:r>
            <w:r w:rsidR="00656542" w:rsidRPr="00564AF7">
              <w:rPr>
                <w:rFonts w:ascii="Times New Roman" w:hAnsi="Times New Roman"/>
                <w:sz w:val="22"/>
                <w:lang w:val="en-GB"/>
              </w:rPr>
              <w:t>eclare that the registered sex and his/her gender perception do not match; and</w:t>
            </w:r>
          </w:p>
          <w:p w:rsidR="00516159" w:rsidRPr="00564AF7" w:rsidRDefault="00516159" w:rsidP="00A72A65">
            <w:pPr>
              <w:tabs>
                <w:tab w:val="left" w:pos="604"/>
              </w:tabs>
              <w:adjustRightInd w:val="0"/>
              <w:snapToGrid w:val="0"/>
              <w:ind w:left="357"/>
              <w:jc w:val="both"/>
              <w:rPr>
                <w:rFonts w:ascii="Times New Roman" w:hAnsi="Times New Roman"/>
                <w:sz w:val="22"/>
                <w:lang w:val="en-GB"/>
              </w:rPr>
            </w:pPr>
          </w:p>
          <w:p w:rsidR="00C5726C" w:rsidRPr="00564AF7" w:rsidRDefault="00935ADA" w:rsidP="00342E9E">
            <w:pPr>
              <w:numPr>
                <w:ilvl w:val="0"/>
                <w:numId w:val="41"/>
              </w:numPr>
              <w:tabs>
                <w:tab w:val="left" w:pos="604"/>
              </w:tabs>
              <w:adjustRightInd w:val="0"/>
              <w:snapToGrid w:val="0"/>
              <w:ind w:left="357" w:hanging="357"/>
              <w:jc w:val="both"/>
              <w:rPr>
                <w:rFonts w:ascii="Times New Roman" w:hAnsi="Times New Roman"/>
                <w:sz w:val="22"/>
                <w:lang w:val="en-GB"/>
              </w:rPr>
            </w:pPr>
            <w:r w:rsidRPr="00564AF7">
              <w:rPr>
                <w:rFonts w:ascii="Times New Roman" w:hAnsi="Times New Roman"/>
                <w:sz w:val="22"/>
                <w:lang w:val="en-GB"/>
              </w:rPr>
              <w:t>p</w:t>
            </w:r>
            <w:r w:rsidR="00656542" w:rsidRPr="00564AF7">
              <w:rPr>
                <w:rFonts w:ascii="Times New Roman" w:hAnsi="Times New Roman"/>
                <w:sz w:val="22"/>
                <w:lang w:val="en-GB"/>
              </w:rPr>
              <w:t>rovide documents showing psychological or psychotherapeutic diagnosis of the gender identity chang</w:t>
            </w:r>
            <w:r w:rsidR="00D11CA9" w:rsidRPr="00564AF7">
              <w:rPr>
                <w:rFonts w:ascii="Times New Roman" w:hAnsi="Times New Roman"/>
                <w:sz w:val="22"/>
                <w:lang w:val="en-GB"/>
              </w:rPr>
              <w:t>e;</w:t>
            </w:r>
          </w:p>
          <w:p w:rsidR="00516159" w:rsidRPr="00564AF7" w:rsidRDefault="00516159" w:rsidP="00A72A65">
            <w:pPr>
              <w:tabs>
                <w:tab w:val="left" w:pos="604"/>
              </w:tabs>
              <w:adjustRightInd w:val="0"/>
              <w:snapToGrid w:val="0"/>
              <w:jc w:val="both"/>
              <w:rPr>
                <w:rFonts w:ascii="Times New Roman" w:hAnsi="Times New Roman"/>
                <w:sz w:val="22"/>
                <w:lang w:val="en-GB"/>
              </w:rPr>
            </w:pPr>
          </w:p>
          <w:p w:rsidR="00656542" w:rsidRPr="00564AF7" w:rsidRDefault="00656542" w:rsidP="00A72A65">
            <w:p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Whereas the following criteria are not necessary:</w:t>
            </w:r>
          </w:p>
          <w:p w:rsidR="00935ADA" w:rsidRPr="00564AF7" w:rsidRDefault="00935ADA" w:rsidP="00A72A65">
            <w:pPr>
              <w:tabs>
                <w:tab w:val="left" w:pos="604"/>
              </w:tabs>
              <w:adjustRightInd w:val="0"/>
              <w:snapToGrid w:val="0"/>
              <w:jc w:val="both"/>
              <w:rPr>
                <w:rFonts w:ascii="Times New Roman" w:hAnsi="Times New Roman"/>
                <w:sz w:val="22"/>
                <w:lang w:val="en-GB"/>
              </w:rPr>
            </w:pPr>
          </w:p>
          <w:p w:rsidR="00656542" w:rsidRPr="00564AF7" w:rsidRDefault="00656542" w:rsidP="00342E9E">
            <w:pPr>
              <w:numPr>
                <w:ilvl w:val="0"/>
                <w:numId w:val="42"/>
              </w:num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Infertility</w:t>
            </w:r>
          </w:p>
          <w:p w:rsidR="00656542" w:rsidRPr="00564AF7" w:rsidRDefault="00656542" w:rsidP="00342E9E">
            <w:pPr>
              <w:numPr>
                <w:ilvl w:val="0"/>
                <w:numId w:val="42"/>
              </w:num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Surgery of any kind</w:t>
            </w:r>
          </w:p>
          <w:p w:rsidR="00656542" w:rsidRPr="00564AF7" w:rsidRDefault="00656542" w:rsidP="00342E9E">
            <w:pPr>
              <w:numPr>
                <w:ilvl w:val="0"/>
                <w:numId w:val="42"/>
              </w:num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Hormone treatments</w:t>
            </w:r>
          </w:p>
          <w:p w:rsidR="00656542" w:rsidRPr="00564AF7" w:rsidRDefault="00656542" w:rsidP="00342E9E">
            <w:pPr>
              <w:numPr>
                <w:ilvl w:val="0"/>
                <w:numId w:val="42"/>
              </w:num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Any somatic treatments</w:t>
            </w:r>
          </w:p>
          <w:p w:rsidR="00656542" w:rsidRPr="00564AF7" w:rsidRDefault="00656542" w:rsidP="00342E9E">
            <w:pPr>
              <w:numPr>
                <w:ilvl w:val="0"/>
                <w:numId w:val="42"/>
              </w:num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Measures for the approximation of the external appearance</w:t>
            </w:r>
          </w:p>
          <w:p w:rsidR="00935ADA" w:rsidRPr="00564AF7" w:rsidRDefault="00935ADA" w:rsidP="00064077">
            <w:pPr>
              <w:adjustRightInd w:val="0"/>
              <w:snapToGrid w:val="0"/>
              <w:jc w:val="both"/>
              <w:rPr>
                <w:rFonts w:ascii="Times New Roman" w:hAnsi="Times New Roman"/>
                <w:sz w:val="22"/>
                <w:lang w:val="en-GB"/>
              </w:rPr>
            </w:pPr>
          </w:p>
          <w:p w:rsidR="00656542" w:rsidRPr="00564AF7" w:rsidRDefault="00656542" w:rsidP="00A72A65">
            <w:p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legal recognition in Austria is accessible to underage trans persons.</w:t>
            </w:r>
            <w:r w:rsidRPr="00564AF7">
              <w:rPr>
                <w:rStyle w:val="FootnoteReference"/>
                <w:rFonts w:ascii="Times New Roman" w:hAnsi="Times New Roman"/>
                <w:sz w:val="22"/>
                <w:lang w:val="en-GB"/>
              </w:rPr>
              <w:footnoteReference w:id="70"/>
            </w:r>
          </w:p>
          <w:p w:rsidR="00935ADA" w:rsidRPr="00564AF7" w:rsidRDefault="00935ADA" w:rsidP="00A72A65">
            <w:pPr>
              <w:tabs>
                <w:tab w:val="left" w:pos="604"/>
              </w:tabs>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lastRenderedPageBreak/>
              <w:t>Upon request the applicant can obtain an amended birth certificate (usually requested only after the first name has been changed).  Upon request the applicant can also apply for a new marriage certificate, however with one restriction; only the first name can be changed – the fields for sex (male/female) are headers and can therefore not be changed.  In addition, the applicant can apply for new personal documents (i.e. new passport) through the responsible authorities.</w:t>
            </w:r>
            <w:r w:rsidRPr="00564AF7">
              <w:rPr>
                <w:rStyle w:val="FootnoteReference"/>
                <w:rFonts w:ascii="Times New Roman" w:hAnsi="Times New Roman"/>
                <w:sz w:val="22"/>
                <w:lang w:val="en-GB"/>
              </w:rPr>
              <w:footnoteReference w:id="71"/>
            </w:r>
          </w:p>
          <w:p w:rsidR="000D3D2A" w:rsidRPr="00564AF7" w:rsidRDefault="000D3D2A"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Belgium –     EU</w:t>
            </w:r>
          </w:p>
        </w:tc>
        <w:tc>
          <w:tcPr>
            <w:tcW w:w="12048" w:type="dxa"/>
            <w:gridSpan w:val="2"/>
            <w:shd w:val="clear" w:color="auto" w:fill="auto"/>
          </w:tcPr>
          <w:p w:rsidR="00BD314A" w:rsidRPr="00564AF7" w:rsidRDefault="00BD314A"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BD314A" w:rsidRPr="00564AF7" w:rsidRDefault="00BD314A" w:rsidP="00A72A65">
            <w:pPr>
              <w:adjustRightInd w:val="0"/>
              <w:snapToGrid w:val="0"/>
              <w:jc w:val="both"/>
              <w:rPr>
                <w:rFonts w:ascii="Times New Roman" w:hAnsi="Times New Roman"/>
                <w:i/>
                <w:sz w:val="22"/>
                <w:lang w:val="en-GB"/>
              </w:rPr>
            </w:pPr>
          </w:p>
          <w:p w:rsidR="00FC337A" w:rsidRDefault="00FC337A" w:rsidP="00A72A65">
            <w:pPr>
              <w:adjustRightInd w:val="0"/>
              <w:snapToGrid w:val="0"/>
              <w:jc w:val="both"/>
              <w:rPr>
                <w:rFonts w:ascii="Times New Roman" w:hAnsi="Times New Roman"/>
                <w:sz w:val="22"/>
                <w:lang w:val="en-GB"/>
              </w:rPr>
            </w:pPr>
            <w:r>
              <w:rPr>
                <w:rFonts w:ascii="Times New Roman" w:hAnsi="Times New Roman"/>
                <w:sz w:val="22"/>
                <w:lang w:val="en-GB"/>
              </w:rPr>
              <w:t>In May 2017, the Belgian Parliament approved a reform bill that allow</w:t>
            </w:r>
            <w:r w:rsidR="002802E5">
              <w:rPr>
                <w:rFonts w:ascii="Times New Roman" w:hAnsi="Times New Roman"/>
                <w:sz w:val="22"/>
                <w:lang w:val="en-GB"/>
              </w:rPr>
              <w:t>s</w:t>
            </w:r>
            <w:r>
              <w:rPr>
                <w:rFonts w:ascii="Times New Roman" w:hAnsi="Times New Roman"/>
                <w:sz w:val="22"/>
                <w:lang w:val="en-GB"/>
              </w:rPr>
              <w:t xml:space="preserve"> gender change based generally on self-determination</w:t>
            </w:r>
            <w:r w:rsidR="00B160ED">
              <w:rPr>
                <w:rFonts w:ascii="Times New Roman" w:hAnsi="Times New Roman"/>
                <w:sz w:val="22"/>
                <w:lang w:val="en-GB"/>
              </w:rPr>
              <w:t xml:space="preserve"> with no surgical or medical requirement</w:t>
            </w:r>
            <w:r>
              <w:rPr>
                <w:rFonts w:ascii="Times New Roman" w:hAnsi="Times New Roman"/>
                <w:sz w:val="22"/>
                <w:lang w:val="en-GB"/>
              </w:rPr>
              <w:t>.</w:t>
            </w:r>
            <w:r>
              <w:rPr>
                <w:rStyle w:val="FootnoteReference"/>
                <w:rFonts w:ascii="Times New Roman" w:hAnsi="Times New Roman"/>
                <w:sz w:val="22"/>
                <w:lang w:val="en-GB"/>
              </w:rPr>
              <w:footnoteReference w:id="72"/>
            </w:r>
            <w:r w:rsidR="00287C9B">
              <w:rPr>
                <w:rFonts w:ascii="Times New Roman" w:hAnsi="Times New Roman" w:hint="eastAsia"/>
                <w:sz w:val="22"/>
                <w:lang w:val="en-GB"/>
              </w:rPr>
              <w:t xml:space="preserve">　</w:t>
            </w:r>
            <w:r w:rsidR="00287C9B">
              <w:rPr>
                <w:rFonts w:ascii="Merriweather" w:hAnsi="Merriweather"/>
                <w:color w:val="505050"/>
                <w:sz w:val="21"/>
                <w:szCs w:val="21"/>
                <w:shd w:val="clear" w:color="auto" w:fill="FFFFFF"/>
              </w:rPr>
              <w:t xml:space="preserve"> </w:t>
            </w:r>
            <w:r w:rsidR="00287C9B" w:rsidRPr="00287C9B">
              <w:rPr>
                <w:rFonts w:ascii="Times New Roman" w:hAnsi="Times New Roman" w:hint="eastAsia"/>
                <w:sz w:val="22"/>
                <w:lang w:val="en-GB"/>
              </w:rPr>
              <w:t>S</w:t>
            </w:r>
            <w:r w:rsidR="00287C9B" w:rsidRPr="00287C9B">
              <w:rPr>
                <w:rFonts w:ascii="Times New Roman" w:hAnsi="Times New Roman"/>
                <w:sz w:val="22"/>
                <w:lang w:val="en-GB"/>
              </w:rPr>
              <w:t>terilisation and a mental health diagnosis are no longer requirements for legal gender recognition</w:t>
            </w:r>
            <w:r w:rsidR="00287C9B">
              <w:rPr>
                <w:rFonts w:ascii="Times New Roman" w:hAnsi="Times New Roman" w:hint="eastAsia"/>
                <w:sz w:val="22"/>
                <w:lang w:val="en-GB"/>
              </w:rPr>
              <w:t xml:space="preserve">.  </w:t>
            </w:r>
            <w:r w:rsidR="00B160ED">
              <w:rPr>
                <w:rFonts w:ascii="Times New Roman" w:hAnsi="Times New Roman"/>
                <w:sz w:val="22"/>
                <w:lang w:val="en-GB"/>
              </w:rPr>
              <w:t xml:space="preserve">The new procedure starts with a declaration to the Registrar of Civil Status stating that </w:t>
            </w:r>
            <w:r w:rsidR="00FB31B6">
              <w:rPr>
                <w:rFonts w:ascii="Times New Roman" w:hAnsi="Times New Roman"/>
                <w:sz w:val="22"/>
                <w:lang w:val="en-GB"/>
              </w:rPr>
              <w:t>the applicant</w:t>
            </w:r>
            <w:r w:rsidR="00B160ED">
              <w:rPr>
                <w:rFonts w:ascii="Times New Roman" w:hAnsi="Times New Roman"/>
                <w:sz w:val="22"/>
                <w:lang w:val="en-GB"/>
              </w:rPr>
              <w:t xml:space="preserve"> has for a long time been convinced that the gender on his/her birth certificate does not match his/her inner experienced gender identity</w:t>
            </w:r>
            <w:r w:rsidR="00392AA0">
              <w:rPr>
                <w:rFonts w:ascii="Times New Roman" w:hAnsi="Times New Roman"/>
                <w:sz w:val="22"/>
                <w:lang w:val="en-GB"/>
              </w:rPr>
              <w:t>,</w:t>
            </w:r>
            <w:r w:rsidR="00B160ED">
              <w:rPr>
                <w:rFonts w:ascii="Times New Roman" w:hAnsi="Times New Roman"/>
                <w:sz w:val="22"/>
                <w:lang w:val="en-GB"/>
              </w:rPr>
              <w:t xml:space="preserve"> and that he/she wants that to be changed. </w:t>
            </w:r>
            <w:r w:rsidR="00287C9B">
              <w:rPr>
                <w:rFonts w:ascii="Times New Roman" w:hAnsi="Times New Roman" w:hint="eastAsia"/>
                <w:sz w:val="22"/>
                <w:lang w:val="en-GB"/>
              </w:rPr>
              <w:t xml:space="preserve"> </w:t>
            </w:r>
            <w:r w:rsidR="00B160ED">
              <w:rPr>
                <w:rFonts w:ascii="Times New Roman" w:hAnsi="Times New Roman"/>
                <w:sz w:val="22"/>
                <w:lang w:val="en-GB"/>
              </w:rPr>
              <w:t>The Registrar will then inform the Public Prosecutor within 3 days of the declaration.</w:t>
            </w:r>
            <w:r w:rsidR="00287C9B">
              <w:rPr>
                <w:rFonts w:ascii="Times New Roman" w:hAnsi="Times New Roman" w:hint="eastAsia"/>
                <w:sz w:val="22"/>
                <w:lang w:val="en-GB"/>
              </w:rPr>
              <w:t xml:space="preserve"> </w:t>
            </w:r>
            <w:r w:rsidR="00B160ED">
              <w:rPr>
                <w:rFonts w:ascii="Times New Roman" w:hAnsi="Times New Roman"/>
                <w:sz w:val="22"/>
                <w:lang w:val="en-GB"/>
              </w:rPr>
              <w:t xml:space="preserve"> If the latter gives a negative opinion, the applicant concerned may appeal to a court. </w:t>
            </w:r>
            <w:r w:rsidR="00287C9B">
              <w:rPr>
                <w:rFonts w:ascii="Times New Roman" w:hAnsi="Times New Roman" w:hint="eastAsia"/>
                <w:sz w:val="22"/>
                <w:lang w:val="en-GB"/>
              </w:rPr>
              <w:t xml:space="preserve"> </w:t>
            </w:r>
            <w:r w:rsidR="00B160ED">
              <w:rPr>
                <w:rFonts w:ascii="Times New Roman" w:hAnsi="Times New Roman"/>
                <w:sz w:val="22"/>
                <w:lang w:val="en-GB"/>
              </w:rPr>
              <w:t xml:space="preserve">If no opinion is given by the Public Prosecutor, it is deemed to be a positive </w:t>
            </w:r>
            <w:r w:rsidR="00392AA0">
              <w:rPr>
                <w:rFonts w:ascii="Times New Roman" w:hAnsi="Times New Roman"/>
                <w:sz w:val="22"/>
                <w:lang w:val="en-GB"/>
              </w:rPr>
              <w:t>one</w:t>
            </w:r>
            <w:r w:rsidR="00B160ED">
              <w:rPr>
                <w:rFonts w:ascii="Times New Roman" w:hAnsi="Times New Roman"/>
                <w:sz w:val="22"/>
                <w:lang w:val="en-GB"/>
              </w:rPr>
              <w:t xml:space="preserve">. </w:t>
            </w:r>
            <w:r w:rsidR="00287C9B">
              <w:rPr>
                <w:rFonts w:ascii="Times New Roman" w:hAnsi="Times New Roman" w:hint="eastAsia"/>
                <w:sz w:val="22"/>
                <w:lang w:val="en-GB"/>
              </w:rPr>
              <w:t xml:space="preserve"> </w:t>
            </w:r>
            <w:r w:rsidR="00B160ED">
              <w:rPr>
                <w:rFonts w:ascii="Times New Roman" w:hAnsi="Times New Roman"/>
                <w:sz w:val="22"/>
                <w:lang w:val="en-GB"/>
              </w:rPr>
              <w:t xml:space="preserve">After a lapse of 3 months at the minimum and up to 6 months at the maximum which is meant to be a cooling-off period, the applicant will have to return to the Registrar to give a statement stating that he/she indeed wants to change his/her gender and is aware of the administrative and legal implications. </w:t>
            </w:r>
            <w:r w:rsidR="00287C9B">
              <w:rPr>
                <w:rFonts w:ascii="Times New Roman" w:hAnsi="Times New Roman" w:hint="eastAsia"/>
                <w:sz w:val="22"/>
                <w:lang w:val="en-GB"/>
              </w:rPr>
              <w:t xml:space="preserve"> </w:t>
            </w:r>
            <w:r w:rsidR="00B160ED">
              <w:rPr>
                <w:rFonts w:ascii="Times New Roman" w:hAnsi="Times New Roman"/>
                <w:sz w:val="22"/>
                <w:lang w:val="en-GB"/>
              </w:rPr>
              <w:t>When the Registrar is satisfied, he/she will amend the birth certificate accordingly.</w:t>
            </w:r>
            <w:r w:rsidR="00C23823">
              <w:rPr>
                <w:rStyle w:val="FootnoteReference"/>
                <w:rFonts w:ascii="Times New Roman" w:hAnsi="Times New Roman"/>
                <w:sz w:val="22"/>
                <w:lang w:val="en-GB"/>
              </w:rPr>
              <w:footnoteReference w:id="73"/>
            </w:r>
            <w:r w:rsidR="00B160ED">
              <w:rPr>
                <w:rFonts w:ascii="Times New Roman" w:hAnsi="Times New Roman"/>
                <w:sz w:val="22"/>
                <w:lang w:val="en-GB"/>
              </w:rPr>
              <w:t xml:space="preserve">  </w:t>
            </w:r>
          </w:p>
          <w:p w:rsidR="00FC337A" w:rsidRDefault="00FC337A" w:rsidP="00A72A65">
            <w:pPr>
              <w:adjustRightInd w:val="0"/>
              <w:snapToGrid w:val="0"/>
              <w:jc w:val="both"/>
              <w:rPr>
                <w:rFonts w:ascii="Times New Roman" w:hAnsi="Times New Roman"/>
                <w:sz w:val="22"/>
                <w:lang w:val="en-GB"/>
              </w:rPr>
            </w:pPr>
          </w:p>
          <w:p w:rsidR="00392AA0" w:rsidRPr="00B160ED" w:rsidRDefault="00392AA0" w:rsidP="00A72A65">
            <w:pPr>
              <w:adjustRightInd w:val="0"/>
              <w:snapToGrid w:val="0"/>
              <w:jc w:val="both"/>
              <w:rPr>
                <w:rFonts w:ascii="Times New Roman" w:hAnsi="Times New Roman"/>
                <w:sz w:val="22"/>
                <w:lang w:val="en-GB"/>
              </w:rPr>
            </w:pPr>
            <w:r>
              <w:rPr>
                <w:rFonts w:ascii="Times New Roman" w:hAnsi="Times New Roman"/>
                <w:sz w:val="22"/>
                <w:lang w:val="en-GB"/>
              </w:rPr>
              <w:t xml:space="preserve">Under the new law, a child </w:t>
            </w:r>
            <w:r w:rsidR="007D2C8B">
              <w:rPr>
                <w:rFonts w:ascii="Times New Roman" w:hAnsi="Times New Roman"/>
                <w:sz w:val="22"/>
                <w:lang w:val="en-GB"/>
              </w:rPr>
              <w:t xml:space="preserve">aged 12 or younger can only effect a name change in accordance with his/her gender but </w:t>
            </w:r>
            <w:r w:rsidR="002F5F2B">
              <w:rPr>
                <w:rFonts w:ascii="Times New Roman" w:hAnsi="Times New Roman"/>
                <w:sz w:val="22"/>
                <w:lang w:val="en-GB"/>
              </w:rPr>
              <w:t>otherwise has</w:t>
            </w:r>
            <w:r w:rsidR="007D2C8B">
              <w:rPr>
                <w:rFonts w:ascii="Times New Roman" w:hAnsi="Times New Roman"/>
                <w:sz w:val="22"/>
                <w:lang w:val="en-GB"/>
              </w:rPr>
              <w:t xml:space="preserve"> no access to full gender recognition. </w:t>
            </w:r>
            <w:r w:rsidR="00287C9B">
              <w:rPr>
                <w:rFonts w:ascii="Times New Roman" w:hAnsi="Times New Roman" w:hint="eastAsia"/>
                <w:sz w:val="22"/>
                <w:lang w:val="en-GB"/>
              </w:rPr>
              <w:t xml:space="preserve"> </w:t>
            </w:r>
            <w:r w:rsidR="007D2C8B">
              <w:rPr>
                <w:rFonts w:ascii="Times New Roman" w:hAnsi="Times New Roman"/>
                <w:sz w:val="22"/>
                <w:lang w:val="en-GB"/>
              </w:rPr>
              <w:t xml:space="preserve">Those </w:t>
            </w:r>
            <w:r w:rsidR="00287C9B">
              <w:rPr>
                <w:rFonts w:ascii="Times New Roman" w:hAnsi="Times New Roman" w:hint="eastAsia"/>
                <w:sz w:val="22"/>
                <w:lang w:val="en-GB"/>
              </w:rPr>
              <w:t xml:space="preserve">of age between 16 and </w:t>
            </w:r>
            <w:r w:rsidR="007D2C8B">
              <w:rPr>
                <w:rFonts w:ascii="Times New Roman" w:hAnsi="Times New Roman"/>
                <w:sz w:val="22"/>
                <w:lang w:val="en-GB"/>
              </w:rPr>
              <w:t>1</w:t>
            </w:r>
            <w:r w:rsidR="00287C9B">
              <w:rPr>
                <w:rFonts w:ascii="Times New Roman" w:hAnsi="Times New Roman" w:hint="eastAsia"/>
                <w:sz w:val="22"/>
                <w:lang w:val="en-GB"/>
              </w:rPr>
              <w:t>8</w:t>
            </w:r>
            <w:r w:rsidR="007D2C8B">
              <w:rPr>
                <w:rFonts w:ascii="Times New Roman" w:hAnsi="Times New Roman"/>
                <w:sz w:val="22"/>
                <w:lang w:val="en-GB"/>
              </w:rPr>
              <w:t xml:space="preserve"> can</w:t>
            </w:r>
            <w:r w:rsidR="00287C9B">
              <w:rPr>
                <w:rFonts w:ascii="Times New Roman" w:hAnsi="Times New Roman" w:hint="eastAsia"/>
                <w:sz w:val="22"/>
                <w:lang w:val="en-GB"/>
              </w:rPr>
              <w:t xml:space="preserve"> apply for</w:t>
            </w:r>
            <w:r w:rsidR="007D2C8B">
              <w:rPr>
                <w:rFonts w:ascii="Times New Roman" w:hAnsi="Times New Roman"/>
                <w:sz w:val="22"/>
                <w:lang w:val="en-GB"/>
              </w:rPr>
              <w:t xml:space="preserve"> full legal gender recognition</w:t>
            </w:r>
            <w:r w:rsidR="00287C9B">
              <w:rPr>
                <w:rFonts w:ascii="Times New Roman" w:hAnsi="Times New Roman" w:hint="eastAsia"/>
                <w:sz w:val="22"/>
                <w:lang w:val="en-GB"/>
              </w:rPr>
              <w:t xml:space="preserve"> with</w:t>
            </w:r>
            <w:r w:rsidR="007D2C8B">
              <w:rPr>
                <w:rFonts w:ascii="Times New Roman" w:hAnsi="Times New Roman"/>
                <w:sz w:val="22"/>
                <w:lang w:val="en-GB"/>
              </w:rPr>
              <w:t xml:space="preserve"> </w:t>
            </w:r>
            <w:r w:rsidR="00EE33C1" w:rsidRPr="00EE33C1">
              <w:rPr>
                <w:rFonts w:ascii="Times New Roman" w:hAnsi="Times New Roman"/>
                <w:sz w:val="22"/>
                <w:lang w:val="en-GB"/>
              </w:rPr>
              <w:t>parental authorization and the approval of a psychiatrist</w:t>
            </w:r>
            <w:r w:rsidR="007D2C8B">
              <w:rPr>
                <w:rFonts w:ascii="Times New Roman" w:hAnsi="Times New Roman"/>
                <w:sz w:val="22"/>
                <w:lang w:val="en-GB"/>
              </w:rPr>
              <w:t>.</w:t>
            </w:r>
            <w:r w:rsidR="009F2103">
              <w:rPr>
                <w:rStyle w:val="FootnoteReference"/>
                <w:rFonts w:ascii="Times New Roman" w:hAnsi="Times New Roman"/>
                <w:sz w:val="22"/>
                <w:lang w:val="en-GB"/>
              </w:rPr>
              <w:footnoteReference w:id="74"/>
            </w:r>
            <w:r w:rsidR="007D2C8B">
              <w:rPr>
                <w:rFonts w:ascii="Times New Roman" w:hAnsi="Times New Roman"/>
                <w:sz w:val="22"/>
                <w:lang w:val="en-GB"/>
              </w:rPr>
              <w:t xml:space="preserve"> </w:t>
            </w:r>
          </w:p>
          <w:p w:rsidR="00223A64" w:rsidRPr="00564AF7" w:rsidRDefault="00223A64" w:rsidP="00223A64">
            <w:pPr>
              <w:tabs>
                <w:tab w:val="left" w:pos="1167"/>
              </w:tabs>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Bulgaria</w:t>
            </w:r>
          </w:p>
        </w:tc>
        <w:tc>
          <w:tcPr>
            <w:tcW w:w="12048" w:type="dxa"/>
            <w:gridSpan w:val="2"/>
            <w:shd w:val="clear" w:color="auto" w:fill="auto"/>
          </w:tcPr>
          <w:p w:rsidR="002E7BB1" w:rsidRPr="00564AF7" w:rsidRDefault="002E7BB1"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legal/administrative measures</w:t>
            </w:r>
          </w:p>
          <w:p w:rsidR="002E7BB1" w:rsidRPr="00564AF7" w:rsidRDefault="002E7BB1" w:rsidP="00A72A65">
            <w:pPr>
              <w:adjustRightInd w:val="0"/>
              <w:snapToGrid w:val="0"/>
              <w:jc w:val="both"/>
              <w:rPr>
                <w:rFonts w:ascii="Times New Roman" w:hAnsi="Times New Roman"/>
                <w:i/>
                <w:sz w:val="22"/>
                <w:lang w:val="en-GB"/>
              </w:rPr>
            </w:pPr>
          </w:p>
          <w:p w:rsidR="00656542" w:rsidRPr="00564AF7" w:rsidRDefault="002D7771" w:rsidP="00A72A65">
            <w:pPr>
              <w:adjustRightInd w:val="0"/>
              <w:snapToGrid w:val="0"/>
              <w:jc w:val="both"/>
              <w:rPr>
                <w:rFonts w:ascii="Times New Roman" w:hAnsi="Times New Roman"/>
                <w:sz w:val="22"/>
                <w:lang w:val="en-GB"/>
              </w:rPr>
            </w:pPr>
            <w:r>
              <w:rPr>
                <w:rFonts w:ascii="Times New Roman" w:hAnsi="Times New Roman"/>
                <w:sz w:val="22"/>
                <w:lang w:val="en-GB"/>
              </w:rPr>
              <w:t>L</w:t>
            </w:r>
            <w:r w:rsidR="00656542" w:rsidRPr="00564AF7">
              <w:rPr>
                <w:rFonts w:ascii="Times New Roman" w:hAnsi="Times New Roman"/>
                <w:sz w:val="22"/>
                <w:lang w:val="en-GB"/>
              </w:rPr>
              <w:t xml:space="preserve">egal gender change in Bulgaria is subject to a court procedure whereupon the court requires medical papers showing that an </w:t>
            </w:r>
            <w:r w:rsidR="00656542" w:rsidRPr="00564AF7">
              <w:rPr>
                <w:rFonts w:ascii="Times New Roman" w:hAnsi="Times New Roman"/>
                <w:sz w:val="22"/>
                <w:lang w:val="en-GB"/>
              </w:rPr>
              <w:lastRenderedPageBreak/>
              <w:t>operation has been made or hormone tests proving the change of sexual characteristics (more information can be taken from the court decisions on a case-by-case basis, but there is no unified court practice yet).</w:t>
            </w:r>
            <w:r w:rsidRPr="00564AF7">
              <w:rPr>
                <w:rStyle w:val="FootnoteReference"/>
                <w:rFonts w:ascii="Times New Roman" w:hAnsi="Times New Roman"/>
                <w:sz w:val="22"/>
                <w:lang w:val="en-GB"/>
              </w:rPr>
              <w:footnoteReference w:id="75"/>
            </w:r>
            <w:r w:rsidR="00656542" w:rsidRPr="00564AF7">
              <w:rPr>
                <w:rFonts w:ascii="Times New Roman" w:hAnsi="Times New Roman"/>
                <w:sz w:val="22"/>
                <w:lang w:val="en-GB"/>
              </w:rPr>
              <w:t xml:space="preserve">  There is no requirement that the transsexual person be unmarried before being accepted for gender change.  However, if he/she is married, the court applies the rules for divorce.  Once a person’s gender change is legally recognised they can marry in the acquired gender.</w:t>
            </w:r>
            <w:r w:rsidR="002E7BB1" w:rsidRPr="00564AF7">
              <w:rPr>
                <w:rStyle w:val="FootnoteReference"/>
                <w:rFonts w:ascii="Times New Roman" w:hAnsi="Times New Roman"/>
                <w:sz w:val="22"/>
                <w:lang w:val="en-GB"/>
              </w:rPr>
              <w:footnoteReference w:id="76"/>
            </w:r>
            <w:r w:rsidR="00656542" w:rsidRPr="00564AF7">
              <w:rPr>
                <w:rFonts w:ascii="Times New Roman" w:hAnsi="Times New Roman"/>
                <w:sz w:val="22"/>
                <w:lang w:val="en-GB"/>
              </w:rPr>
              <w:t xml:space="preserve">  This derives from the prohibition of discrimination in the Bulgarian Constitution.  When the court rules in favour of a gender change, it also rules in its decision whether the birth certificate should be amended or a new one should be issued, depending on the facts of the case.</w:t>
            </w:r>
          </w:p>
          <w:p w:rsidR="002E7BB1" w:rsidRPr="00564AF7" w:rsidRDefault="002E7BB1"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eastAsia="MyriadPro-Regular" w:hAnsi="Times New Roman"/>
                <w:kern w:val="0"/>
                <w:sz w:val="22"/>
              </w:rPr>
            </w:pPr>
            <w:r w:rsidRPr="00564AF7">
              <w:rPr>
                <w:rFonts w:ascii="Times New Roman" w:hAnsi="Times New Roman"/>
                <w:sz w:val="22"/>
                <w:lang w:val="en-GB"/>
              </w:rPr>
              <w:t>However, the above rules and procedure could not be verified yet.  According to ILGA-Europe Annual Review 2011 on Bulgaria</w:t>
            </w:r>
            <w:r w:rsidRPr="00564AF7">
              <w:rPr>
                <w:rStyle w:val="FootnoteReference"/>
                <w:rFonts w:ascii="Times New Roman" w:hAnsi="Times New Roman"/>
                <w:sz w:val="22"/>
                <w:lang w:val="en-GB"/>
              </w:rPr>
              <w:footnoteReference w:id="77"/>
            </w:r>
            <w:r w:rsidRPr="00564AF7">
              <w:rPr>
                <w:rFonts w:ascii="Times New Roman" w:hAnsi="Times New Roman"/>
                <w:sz w:val="22"/>
                <w:lang w:val="en-GB"/>
              </w:rPr>
              <w:t>, t</w:t>
            </w:r>
            <w:r w:rsidRPr="00564AF7">
              <w:rPr>
                <w:rFonts w:ascii="Times New Roman" w:eastAsia="MyriadPro-Regular" w:hAnsi="Times New Roman"/>
                <w:kern w:val="0"/>
                <w:sz w:val="22"/>
              </w:rPr>
              <w:t>here exists legal/administrative procedures for change of name and legal gender whereby one is possible to change identity card and passport (but not birth certificate) to match the gender identity.  No compulsory medical/surgical intervention required and no sterilisation (or proof of infertility) required.  Medical diagnosis or psychological opinion is compulsory</w:t>
            </w:r>
            <w:r w:rsidRPr="00564AF7">
              <w:rPr>
                <w:rStyle w:val="FootnoteReference"/>
                <w:rFonts w:ascii="Times New Roman" w:eastAsia="MyriadPro-Regular" w:hAnsi="Times New Roman"/>
                <w:kern w:val="0"/>
                <w:sz w:val="22"/>
              </w:rPr>
              <w:footnoteReference w:id="78"/>
            </w:r>
            <w:r w:rsidRPr="00564AF7">
              <w:rPr>
                <w:rFonts w:ascii="Times New Roman" w:eastAsia="MyriadPro-Regular" w:hAnsi="Times New Roman"/>
                <w:kern w:val="0"/>
                <w:sz w:val="22"/>
              </w:rPr>
              <w:t>.  It is further noted in another research paper</w:t>
            </w:r>
            <w:r w:rsidRPr="00564AF7">
              <w:rPr>
                <w:rStyle w:val="FootnoteReference"/>
                <w:rFonts w:ascii="Times New Roman" w:eastAsia="MyriadPro-Regular" w:hAnsi="Times New Roman"/>
                <w:kern w:val="0"/>
                <w:sz w:val="22"/>
              </w:rPr>
              <w:footnoteReference w:id="79"/>
            </w:r>
            <w:r w:rsidRPr="00564AF7">
              <w:rPr>
                <w:rFonts w:ascii="Times New Roman" w:eastAsia="MyriadPro-Regular" w:hAnsi="Times New Roman"/>
                <w:kern w:val="0"/>
                <w:sz w:val="22"/>
              </w:rPr>
              <w:t xml:space="preserve"> that:</w:t>
            </w:r>
          </w:p>
          <w:p w:rsidR="00A44FC2" w:rsidRPr="00564AF7" w:rsidRDefault="00A44FC2" w:rsidP="00A72A65">
            <w:pPr>
              <w:adjustRightInd w:val="0"/>
              <w:snapToGrid w:val="0"/>
              <w:jc w:val="both"/>
              <w:rPr>
                <w:rFonts w:ascii="Times New Roman" w:eastAsia="MyriadPro-Regular" w:hAnsi="Times New Roman"/>
                <w:kern w:val="0"/>
                <w:sz w:val="22"/>
              </w:rPr>
            </w:pPr>
          </w:p>
          <w:p w:rsidR="00656542" w:rsidRPr="00564AF7" w:rsidRDefault="00656542" w:rsidP="00342E9E">
            <w:pPr>
              <w:numPr>
                <w:ilvl w:val="0"/>
                <w:numId w:val="46"/>
              </w:numPr>
              <w:tabs>
                <w:tab w:val="left" w:pos="604"/>
              </w:tabs>
              <w:adjustRightInd w:val="0"/>
              <w:snapToGrid w:val="0"/>
              <w:ind w:left="604" w:hanging="604"/>
              <w:jc w:val="both"/>
              <w:rPr>
                <w:rFonts w:ascii="Times New Roman" w:eastAsia="MyriadPro-Regular" w:hAnsi="Times New Roman"/>
                <w:kern w:val="0"/>
                <w:sz w:val="22"/>
              </w:rPr>
            </w:pPr>
            <w:r w:rsidRPr="00564AF7">
              <w:rPr>
                <w:rFonts w:ascii="Times New Roman" w:eastAsia="MyriadPro-Regular" w:hAnsi="Times New Roman"/>
                <w:kern w:val="0"/>
                <w:sz w:val="22"/>
              </w:rPr>
              <w:t xml:space="preserve">There is no legal definition of the concept of transsexuality in any Bulgarian law. </w:t>
            </w:r>
          </w:p>
          <w:p w:rsidR="00656542" w:rsidRPr="00564AF7" w:rsidRDefault="00656542" w:rsidP="00342E9E">
            <w:pPr>
              <w:numPr>
                <w:ilvl w:val="0"/>
                <w:numId w:val="46"/>
              </w:numPr>
              <w:tabs>
                <w:tab w:val="left" w:pos="604"/>
              </w:tabs>
              <w:adjustRightInd w:val="0"/>
              <w:snapToGrid w:val="0"/>
              <w:ind w:left="604" w:hanging="604"/>
              <w:jc w:val="both"/>
              <w:rPr>
                <w:rFonts w:ascii="Times New Roman" w:eastAsia="MyriadPro-Regular" w:hAnsi="Times New Roman"/>
                <w:kern w:val="0"/>
                <w:sz w:val="22"/>
              </w:rPr>
            </w:pPr>
            <w:r w:rsidRPr="00564AF7">
              <w:rPr>
                <w:rFonts w:ascii="Times New Roman" w:eastAsia="MyriadPro-Regular" w:hAnsi="Times New Roman"/>
                <w:kern w:val="0"/>
                <w:sz w:val="22"/>
              </w:rPr>
              <w:t>Bulgarian legislation lacks any regulations or procedures concerning the establishment of the status of a person who wishes to undergo sex reassignment surgery or hormonal treatment to that effect.  The sole document containing mention of this term is a regulation issued by the Ministry of Defence identifying transsexuality as a sexual disorder making individuals unfit for military service.</w:t>
            </w:r>
          </w:p>
          <w:p w:rsidR="00656542" w:rsidRPr="00564AF7" w:rsidRDefault="00656542" w:rsidP="00342E9E">
            <w:pPr>
              <w:numPr>
                <w:ilvl w:val="0"/>
                <w:numId w:val="46"/>
              </w:numPr>
              <w:tabs>
                <w:tab w:val="left" w:pos="604"/>
              </w:tabs>
              <w:adjustRightInd w:val="0"/>
              <w:snapToGrid w:val="0"/>
              <w:ind w:left="604" w:hanging="604"/>
              <w:jc w:val="both"/>
              <w:rPr>
                <w:rFonts w:ascii="Times New Roman" w:eastAsia="MyriadPro-Regular" w:hAnsi="Times New Roman"/>
                <w:kern w:val="0"/>
                <w:sz w:val="22"/>
              </w:rPr>
            </w:pPr>
            <w:r w:rsidRPr="00564AF7">
              <w:rPr>
                <w:rFonts w:ascii="Times New Roman" w:eastAsia="MyriadPro-Regular" w:hAnsi="Times New Roman"/>
                <w:kern w:val="0"/>
                <w:sz w:val="22"/>
              </w:rPr>
              <w:t>Gender and name alteration should be recognised by the court in two different procedures which are not specifically provided for in the legislation.</w:t>
            </w:r>
          </w:p>
          <w:p w:rsidR="00656542" w:rsidRPr="00564AF7" w:rsidRDefault="00656542" w:rsidP="00342E9E">
            <w:pPr>
              <w:numPr>
                <w:ilvl w:val="0"/>
                <w:numId w:val="46"/>
              </w:numPr>
              <w:tabs>
                <w:tab w:val="left" w:pos="604"/>
              </w:tabs>
              <w:adjustRightInd w:val="0"/>
              <w:snapToGrid w:val="0"/>
              <w:ind w:left="604" w:hanging="604"/>
              <w:jc w:val="both"/>
              <w:rPr>
                <w:rFonts w:ascii="Times New Roman" w:eastAsia="MyriadPro-Regular" w:hAnsi="Times New Roman"/>
                <w:kern w:val="0"/>
                <w:sz w:val="22"/>
              </w:rPr>
            </w:pPr>
            <w:r w:rsidRPr="00564AF7">
              <w:rPr>
                <w:rFonts w:ascii="Times New Roman" w:eastAsia="MyriadPro-Regular" w:hAnsi="Times New Roman"/>
                <w:kern w:val="0"/>
                <w:sz w:val="22"/>
              </w:rPr>
              <w:t xml:space="preserve">Under the current legislation, gender reassignment and name change will have a number of consequences, e.g. transsexual individuals will be expected to have employment contracts re-endorsed and obtain a new driving licence and passport. </w:t>
            </w:r>
          </w:p>
          <w:p w:rsidR="00656542" w:rsidRPr="00564AF7" w:rsidRDefault="00656542" w:rsidP="00342E9E">
            <w:pPr>
              <w:numPr>
                <w:ilvl w:val="0"/>
                <w:numId w:val="46"/>
              </w:numPr>
              <w:tabs>
                <w:tab w:val="left" w:pos="604"/>
              </w:tabs>
              <w:adjustRightInd w:val="0"/>
              <w:snapToGrid w:val="0"/>
              <w:jc w:val="both"/>
              <w:rPr>
                <w:rFonts w:ascii="Times New Roman" w:eastAsia="MyriadPro-Regular" w:hAnsi="Times New Roman"/>
                <w:kern w:val="0"/>
                <w:sz w:val="22"/>
              </w:rPr>
            </w:pPr>
            <w:r w:rsidRPr="00564AF7">
              <w:rPr>
                <w:rFonts w:ascii="Times New Roman" w:eastAsia="MyriadPro-Regular" w:hAnsi="Times New Roman"/>
                <w:kern w:val="0"/>
                <w:sz w:val="22"/>
              </w:rPr>
              <w:t>It is possible to change documents without surgery, but the process may take years.</w:t>
            </w:r>
          </w:p>
          <w:p w:rsidR="00656542" w:rsidRPr="00564AF7" w:rsidRDefault="00656542" w:rsidP="00342E9E">
            <w:pPr>
              <w:numPr>
                <w:ilvl w:val="0"/>
                <w:numId w:val="46"/>
              </w:numPr>
              <w:tabs>
                <w:tab w:val="left" w:pos="604"/>
              </w:tabs>
              <w:adjustRightInd w:val="0"/>
              <w:snapToGrid w:val="0"/>
              <w:jc w:val="both"/>
              <w:rPr>
                <w:rFonts w:ascii="Times New Roman" w:eastAsia="MyriadPro-Regular" w:hAnsi="Times New Roman"/>
                <w:kern w:val="0"/>
                <w:sz w:val="22"/>
              </w:rPr>
            </w:pPr>
            <w:r w:rsidRPr="00564AF7">
              <w:rPr>
                <w:rFonts w:ascii="Times New Roman" w:eastAsia="MyriadPro-Regular" w:hAnsi="Times New Roman"/>
                <w:kern w:val="0"/>
                <w:sz w:val="22"/>
              </w:rPr>
              <w:t>Gender reassignment will lead to the pre-existing marriage being dissolved.</w:t>
            </w:r>
          </w:p>
          <w:p w:rsidR="00A44FC2" w:rsidRPr="00564AF7" w:rsidRDefault="00A44FC2" w:rsidP="00A44FC2">
            <w:pPr>
              <w:tabs>
                <w:tab w:val="left" w:pos="604"/>
              </w:tabs>
              <w:adjustRightInd w:val="0"/>
              <w:snapToGrid w:val="0"/>
              <w:ind w:left="360"/>
              <w:jc w:val="both"/>
              <w:rPr>
                <w:rFonts w:ascii="Times New Roman" w:eastAsia="MyriadPro-Regular" w:hAnsi="Times New Roman"/>
                <w:kern w:val="0"/>
                <w:sz w:val="22"/>
              </w:rPr>
            </w:pPr>
          </w:p>
        </w:tc>
      </w:tr>
      <w:tr w:rsidR="00656542" w:rsidRPr="00564AF7" w:rsidTr="00CC465F">
        <w:tc>
          <w:tcPr>
            <w:tcW w:w="711" w:type="dxa"/>
            <w:shd w:val="clear" w:color="auto" w:fill="auto"/>
          </w:tcPr>
          <w:p w:rsidR="00656542" w:rsidRPr="00564AF7" w:rsidDel="005760A5"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Croatia</w:t>
            </w:r>
          </w:p>
        </w:tc>
        <w:tc>
          <w:tcPr>
            <w:tcW w:w="12048" w:type="dxa"/>
            <w:gridSpan w:val="2"/>
            <w:shd w:val="clear" w:color="auto" w:fill="auto"/>
          </w:tcPr>
          <w:p w:rsidR="00A44FC2" w:rsidRPr="00564AF7" w:rsidRDefault="00A44FC2"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A44FC2" w:rsidRPr="00564AF7" w:rsidRDefault="00A44FC2" w:rsidP="00A44FC2">
            <w:pPr>
              <w:autoSpaceDE w:val="0"/>
              <w:autoSpaceDN w:val="0"/>
              <w:adjustRightInd w:val="0"/>
              <w:snapToGrid w:val="0"/>
              <w:jc w:val="both"/>
              <w:rPr>
                <w:rFonts w:ascii="Times New Roman" w:hAnsi="Times New Roman"/>
                <w:i/>
                <w:sz w:val="22"/>
                <w:lang w:val="en-GB"/>
              </w:rPr>
            </w:pPr>
          </w:p>
          <w:p w:rsidR="00656542" w:rsidRPr="00564AF7" w:rsidRDefault="00656542" w:rsidP="00A44FC2">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Articles 9A and 36 of the State Registries Law (amended in June 2013</w:t>
            </w:r>
            <w:r w:rsidRPr="00564AF7">
              <w:rPr>
                <w:rStyle w:val="FootnoteReference"/>
                <w:rFonts w:ascii="Times New Roman" w:hAnsi="Times New Roman"/>
                <w:sz w:val="22"/>
                <w:lang w:val="en-GB"/>
              </w:rPr>
              <w:footnoteReference w:id="80"/>
            </w:r>
            <w:r w:rsidRPr="00564AF7">
              <w:rPr>
                <w:rFonts w:ascii="Times New Roman" w:hAnsi="Times New Roman"/>
                <w:sz w:val="22"/>
                <w:lang w:val="en-GB"/>
              </w:rPr>
              <w:t xml:space="preserve">) provides that a citizen can have the birth certificate amended with the preferred gender based on </w:t>
            </w:r>
            <w:r w:rsidR="00E210BD">
              <w:rPr>
                <w:rFonts w:ascii="Times New Roman" w:hAnsi="Times New Roman"/>
                <w:sz w:val="22"/>
                <w:lang w:val="en-GB"/>
              </w:rPr>
              <w:t>“</w:t>
            </w:r>
            <w:r w:rsidRPr="00564AF7">
              <w:rPr>
                <w:rFonts w:ascii="Times New Roman" w:hAnsi="Times New Roman"/>
                <w:sz w:val="22"/>
                <w:lang w:val="en-GB"/>
              </w:rPr>
              <w:t>change of sex or life in a different gender identity</w:t>
            </w:r>
            <w:r w:rsidR="00E210BD">
              <w:rPr>
                <w:rFonts w:ascii="Times New Roman" w:hAnsi="Times New Roman"/>
                <w:sz w:val="22"/>
                <w:lang w:val="en-GB"/>
              </w:rPr>
              <w:t>”</w:t>
            </w:r>
            <w:r w:rsidRPr="00564AF7">
              <w:rPr>
                <w:rFonts w:ascii="Times New Roman" w:hAnsi="Times New Roman"/>
                <w:sz w:val="22"/>
                <w:lang w:val="en-GB"/>
              </w:rPr>
              <w:t>.</w:t>
            </w:r>
            <w:r w:rsidRPr="00564AF7">
              <w:rPr>
                <w:rStyle w:val="FootnoteReference"/>
                <w:rFonts w:ascii="Times New Roman" w:hAnsi="Times New Roman"/>
                <w:sz w:val="22"/>
                <w:lang w:val="en-GB"/>
              </w:rPr>
              <w:footnoteReference w:id="81"/>
            </w:r>
            <w:r w:rsidRPr="00564AF7">
              <w:rPr>
                <w:rFonts w:ascii="Times New Roman" w:hAnsi="Times New Roman"/>
                <w:sz w:val="22"/>
                <w:lang w:val="en-GB"/>
              </w:rPr>
              <w:t xml:space="preserve">  Medical evidence from treating physicians or other health facilities is needed for the purposes of legal gender recognition.  The Ministry of Health is charged with developing guidelines on the legal gender recognition procedure that should also specify what medical evidence is needed.  In January 2014, such guidelines had not been developed yet and according to Article 37, previous guidelines adopted in 2008 remain in force.</w:t>
            </w:r>
            <w:r w:rsidRPr="00564AF7">
              <w:rPr>
                <w:rStyle w:val="FootnoteReference"/>
                <w:rFonts w:ascii="Times New Roman" w:hAnsi="Times New Roman"/>
                <w:sz w:val="22"/>
                <w:lang w:val="en-GB"/>
              </w:rPr>
              <w:footnoteReference w:id="82"/>
            </w:r>
            <w:r w:rsidRPr="00564AF7">
              <w:rPr>
                <w:rFonts w:ascii="Times New Roman" w:hAnsi="Times New Roman"/>
                <w:sz w:val="22"/>
                <w:lang w:val="en-GB"/>
              </w:rPr>
              <w:t xml:space="preserve">  </w:t>
            </w:r>
          </w:p>
          <w:p w:rsidR="00A44FC2" w:rsidRPr="00564AF7" w:rsidRDefault="00A44FC2" w:rsidP="00A44FC2">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In order to qualify for gender reassignment surgery the individual has to go through a number of psychological evaluations and hormone therapy, which are only available in private hospitals.  Sex change surgeries are not performed in Croatia but in Slovenia and Belgrade</w:t>
            </w:r>
            <w:r w:rsidRPr="00564AF7">
              <w:rPr>
                <w:rStyle w:val="FootnoteReference"/>
                <w:rFonts w:ascii="Times New Roman" w:hAnsi="Times New Roman"/>
                <w:sz w:val="22"/>
                <w:lang w:val="en-GB"/>
              </w:rPr>
              <w:footnoteReference w:id="83"/>
            </w:r>
            <w:r w:rsidRPr="00564AF7">
              <w:rPr>
                <w:rFonts w:ascii="Times New Roman" w:hAnsi="Times New Roman"/>
                <w:sz w:val="22"/>
                <w:lang w:val="en-GB"/>
              </w:rPr>
              <w:t>.  No compulsory surgical intervention is required for gender recognition in Croatia</w:t>
            </w:r>
            <w:r w:rsidRPr="00564AF7">
              <w:rPr>
                <w:rStyle w:val="FootnoteReference"/>
                <w:rFonts w:ascii="Times New Roman" w:eastAsia="MyriadPro-Regular" w:hAnsi="Times New Roman"/>
                <w:kern w:val="0"/>
                <w:sz w:val="22"/>
              </w:rPr>
              <w:footnoteReference w:id="84"/>
            </w:r>
            <w:r w:rsidRPr="00564AF7">
              <w:rPr>
                <w:rFonts w:ascii="Times New Roman" w:hAnsi="Times New Roman"/>
                <w:sz w:val="22"/>
                <w:lang w:val="en-GB"/>
              </w:rPr>
              <w:t>.</w:t>
            </w:r>
          </w:p>
          <w:p w:rsidR="00A44FC2" w:rsidRPr="00564AF7" w:rsidRDefault="00A44FC2" w:rsidP="00A44FC2">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Any change such as a change of sex must be noted on an individual’s birth certificate as additionally recorded information (a birth certificate is the most relevant document for all Croatian citizens and the information recorded in it is highly significant.  It is proof for gaining citizenship and many rights and benefits that the Croatian state provides, and is needed when applying for an ID, a passport, employment etc</w:t>
            </w:r>
            <w:r w:rsidRPr="00564AF7">
              <w:rPr>
                <w:rStyle w:val="FootnoteReference"/>
                <w:rFonts w:ascii="Times New Roman" w:hAnsi="Times New Roman"/>
                <w:sz w:val="22"/>
                <w:lang w:val="en-GB"/>
              </w:rPr>
              <w:footnoteReference w:id="85"/>
            </w:r>
            <w:r w:rsidRPr="00564AF7">
              <w:rPr>
                <w:rFonts w:ascii="Times New Roman" w:hAnsi="Times New Roman"/>
                <w:sz w:val="22"/>
                <w:lang w:val="en-GB"/>
              </w:rPr>
              <w:t xml:space="preserve">).  </w:t>
            </w:r>
          </w:p>
          <w:p w:rsidR="00A44FC2" w:rsidRPr="00564AF7" w:rsidRDefault="00A44FC2" w:rsidP="00A44FC2">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Once the change of sex has been recorded, the individual can marry a person of the opposite sex, if they are single.  If a person is married, their marriage is found to be a same-sex marriage following surgery and as such is found illegal and has to be annulled.</w:t>
            </w:r>
            <w:r w:rsidR="00A44FC2" w:rsidRPr="00564AF7">
              <w:rPr>
                <w:rStyle w:val="FootnoteReference"/>
                <w:rFonts w:ascii="Times New Roman" w:hAnsi="Times New Roman"/>
                <w:sz w:val="22"/>
                <w:lang w:val="en-GB"/>
              </w:rPr>
              <w:footnoteReference w:id="86"/>
            </w:r>
          </w:p>
          <w:p w:rsidR="00A44FC2" w:rsidRPr="00564AF7" w:rsidRDefault="00A44FC2" w:rsidP="00A44FC2">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The application is available for minors.</w:t>
            </w:r>
            <w:r w:rsidRPr="00564AF7">
              <w:rPr>
                <w:rStyle w:val="FootnoteReference"/>
                <w:rFonts w:ascii="Times New Roman" w:eastAsia="MyriadPro-Regular" w:hAnsi="Times New Roman"/>
                <w:kern w:val="0"/>
                <w:sz w:val="22"/>
              </w:rPr>
              <w:footnoteReference w:id="87"/>
            </w:r>
          </w:p>
          <w:p w:rsidR="00A44FC2" w:rsidRPr="00564AF7" w:rsidDel="00D07D90" w:rsidRDefault="00A44FC2" w:rsidP="00A44FC2">
            <w:pPr>
              <w:autoSpaceDE w:val="0"/>
              <w:autoSpaceDN w:val="0"/>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(Republic of) Cyprus -   EU</w:t>
            </w:r>
          </w:p>
        </w:tc>
        <w:tc>
          <w:tcPr>
            <w:tcW w:w="12048" w:type="dxa"/>
            <w:gridSpan w:val="2"/>
            <w:shd w:val="clear" w:color="auto" w:fill="auto"/>
          </w:tcPr>
          <w:p w:rsidR="00A44FC2" w:rsidRPr="00564AF7" w:rsidRDefault="00A44FC2"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A44FC2" w:rsidRPr="00564AF7" w:rsidRDefault="00A44FC2"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is lack of gender recognition procedure in Cyprus.</w:t>
            </w:r>
            <w:r w:rsidRPr="00564AF7">
              <w:rPr>
                <w:rStyle w:val="FootnoteReference"/>
                <w:rFonts w:ascii="Times New Roman" w:hAnsi="Times New Roman"/>
                <w:sz w:val="22"/>
                <w:lang w:val="en-GB"/>
              </w:rPr>
              <w:footnoteReference w:id="88"/>
            </w:r>
            <w:r w:rsidRPr="00564AF7">
              <w:rPr>
                <w:rFonts w:ascii="Times New Roman" w:hAnsi="Times New Roman"/>
                <w:sz w:val="22"/>
                <w:lang w:val="en-GB"/>
              </w:rPr>
              <w:t xml:space="preserve">  Changes to the Civil Records are left to the discretion of the Permanent Secretary of the Ministry of Interior under Administrative Code governed by the Civil Registry Law of 2002 (N. 141(I)/2002).</w:t>
            </w:r>
            <w:r w:rsidRPr="00564AF7">
              <w:rPr>
                <w:rStyle w:val="FootnoteReference"/>
                <w:rFonts w:ascii="Times New Roman" w:hAnsi="Times New Roman"/>
                <w:sz w:val="22"/>
                <w:lang w:val="en-GB"/>
              </w:rPr>
              <w:footnoteReference w:id="89"/>
            </w:r>
            <w:r w:rsidRPr="00564AF7">
              <w:rPr>
                <w:rStyle w:val="FootnoteReference"/>
                <w:rFonts w:ascii="Times New Roman" w:hAnsi="Times New Roman"/>
                <w:sz w:val="22"/>
                <w:lang w:val="en-GB"/>
              </w:rPr>
              <w:t xml:space="preserve"> </w:t>
            </w:r>
          </w:p>
          <w:p w:rsidR="00A44FC2" w:rsidRPr="00564AF7" w:rsidRDefault="00A44FC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A person who undergoes an operation for the change of sex must submit a medical certificate about this operation, together with a sworn affidavit regarding the change of name to the district administrative authorities, in order to effect a legal change of sex.  The District Administration will forward the medical certificate to the Ministry of Health for approval and once this is approved a new passport, identity card and electoral identity booklet are issued to the applicant.  The original birth record is not changed.</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90"/>
            </w:r>
          </w:p>
          <w:p w:rsidR="00A44FC2" w:rsidRPr="00564AF7" w:rsidRDefault="00A44FC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eastAsia="MyriadPro-Regular" w:hAnsi="Times New Roman"/>
                <w:kern w:val="0"/>
                <w:sz w:val="22"/>
              </w:rPr>
            </w:pPr>
            <w:r w:rsidRPr="00564AF7">
              <w:rPr>
                <w:rFonts w:ascii="Times New Roman" w:hAnsi="Times New Roman"/>
                <w:sz w:val="22"/>
                <w:lang w:val="en-GB"/>
              </w:rPr>
              <w:t>It was noted that medical diagnosis or psychological opinion is compulsory, and compulsory medical/surgical intervention and sterilisation are required</w:t>
            </w:r>
            <w:r w:rsidR="00CA1A85">
              <w:rPr>
                <w:rFonts w:ascii="Times New Roman" w:hAnsi="Times New Roman"/>
                <w:sz w:val="22"/>
                <w:lang w:val="en-GB"/>
              </w:rPr>
              <w:t>.</w:t>
            </w:r>
            <w:r w:rsidRPr="00564AF7">
              <w:rPr>
                <w:rStyle w:val="FootnoteReference"/>
                <w:rFonts w:ascii="Times New Roman" w:eastAsia="MyriadPro-Regular" w:hAnsi="Times New Roman"/>
                <w:kern w:val="0"/>
                <w:sz w:val="22"/>
              </w:rPr>
              <w:footnoteReference w:id="91"/>
            </w:r>
          </w:p>
          <w:p w:rsidR="00A44FC2" w:rsidRPr="00564AF7" w:rsidRDefault="00A44FC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Style w:val="FootnoteReference"/>
                <w:rFonts w:ascii="Times New Roman" w:eastAsia="MyriadPro-Regular" w:hAnsi="Times New Roman"/>
                <w:kern w:val="0"/>
                <w:sz w:val="22"/>
              </w:rPr>
            </w:pPr>
            <w:r w:rsidRPr="00564AF7">
              <w:rPr>
                <w:rFonts w:ascii="Times New Roman" w:hAnsi="Times New Roman"/>
                <w:sz w:val="22"/>
                <w:lang w:val="en-GB"/>
              </w:rPr>
              <w:t xml:space="preserve">The current law of Cyprus only recognises marriage as a union between one man and one woman.  There is no official recognition of either </w:t>
            </w:r>
            <w:hyperlink r:id="rId9" w:tooltip="Same-sex marriage" w:history="1">
              <w:r w:rsidRPr="00564AF7">
                <w:rPr>
                  <w:rFonts w:ascii="Times New Roman" w:hAnsi="Times New Roman"/>
                  <w:sz w:val="22"/>
                  <w:lang w:val="en-GB"/>
                </w:rPr>
                <w:t>same-sex marriages</w:t>
              </w:r>
            </w:hyperlink>
            <w:r w:rsidRPr="00564AF7">
              <w:rPr>
                <w:rFonts w:ascii="Times New Roman" w:hAnsi="Times New Roman"/>
                <w:sz w:val="22"/>
                <w:lang w:val="en-GB"/>
              </w:rPr>
              <w:t xml:space="preserve">, </w:t>
            </w:r>
            <w:hyperlink r:id="rId10" w:tooltip="Civil union" w:history="1">
              <w:r w:rsidRPr="00564AF7">
                <w:rPr>
                  <w:rFonts w:ascii="Times New Roman" w:hAnsi="Times New Roman"/>
                  <w:sz w:val="22"/>
                  <w:lang w:val="en-GB"/>
                </w:rPr>
                <w:t>civil unions</w:t>
              </w:r>
            </w:hyperlink>
            <w:r w:rsidRPr="00564AF7">
              <w:rPr>
                <w:rFonts w:ascii="Times New Roman" w:hAnsi="Times New Roman"/>
                <w:sz w:val="22"/>
                <w:lang w:val="en-GB"/>
              </w:rPr>
              <w:t xml:space="preserve"> or domestic partnerships.</w:t>
            </w:r>
            <w:r w:rsidRPr="00564AF7">
              <w:rPr>
                <w:rFonts w:ascii="Times New Roman" w:hAnsi="Times New Roman"/>
                <w:sz w:val="22"/>
                <w:lang w:val="en"/>
              </w:rPr>
              <w:t xml:space="preserve">  Therefore it is mandatory for a marriage to be dissolved before a party to the marriage can get gender recognition.</w:t>
            </w:r>
            <w:r w:rsidRPr="00564AF7">
              <w:rPr>
                <w:rStyle w:val="FootnoteReference"/>
                <w:rFonts w:ascii="Times New Roman" w:eastAsia="MyriadPro-Regular" w:hAnsi="Times New Roman"/>
                <w:kern w:val="0"/>
                <w:sz w:val="22"/>
              </w:rPr>
              <w:t xml:space="preserve"> </w:t>
            </w:r>
            <w:r w:rsidRPr="00564AF7">
              <w:rPr>
                <w:rStyle w:val="FootnoteReference"/>
                <w:rFonts w:ascii="Times New Roman" w:eastAsia="MyriadPro-Regular" w:hAnsi="Times New Roman"/>
                <w:kern w:val="0"/>
                <w:sz w:val="22"/>
              </w:rPr>
              <w:footnoteReference w:id="92"/>
            </w:r>
          </w:p>
          <w:p w:rsidR="00A44FC2" w:rsidRPr="00564AF7" w:rsidRDefault="00A44FC2" w:rsidP="00A72A65">
            <w:pPr>
              <w:adjustRightInd w:val="0"/>
              <w:snapToGrid w:val="0"/>
              <w:jc w:val="both"/>
              <w:rPr>
                <w:rFonts w:ascii="Times New Roman" w:hAnsi="Times New Roman"/>
                <w:sz w:val="22"/>
                <w:lang w:val="en"/>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application is not available for minors.</w:t>
            </w:r>
            <w:r w:rsidRPr="00564AF7">
              <w:rPr>
                <w:rStyle w:val="FootnoteReference"/>
                <w:rFonts w:ascii="Times New Roman" w:eastAsia="MyriadPro-Regular" w:hAnsi="Times New Roman"/>
                <w:kern w:val="0"/>
                <w:sz w:val="22"/>
              </w:rPr>
              <w:footnoteReference w:id="93"/>
            </w:r>
          </w:p>
          <w:p w:rsidR="00A44FC2" w:rsidRPr="00564AF7" w:rsidRDefault="00A44FC2" w:rsidP="00C64311">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Del="005760A5"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Czech Republic</w:t>
            </w:r>
          </w:p>
        </w:tc>
        <w:tc>
          <w:tcPr>
            <w:tcW w:w="12048" w:type="dxa"/>
            <w:gridSpan w:val="2"/>
            <w:shd w:val="clear" w:color="auto" w:fill="auto"/>
          </w:tcPr>
          <w:p w:rsidR="00A44FC2" w:rsidRPr="00564AF7" w:rsidRDefault="00A44FC2"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A44FC2" w:rsidRPr="00564AF7" w:rsidRDefault="00A44FC2" w:rsidP="00A72A65">
            <w:pPr>
              <w:autoSpaceDE w:val="0"/>
              <w:autoSpaceDN w:val="0"/>
              <w:adjustRightInd w:val="0"/>
              <w:snapToGrid w:val="0"/>
              <w:jc w:val="both"/>
              <w:rPr>
                <w:rFonts w:ascii="Times New Roman" w:hAnsi="Times New Roman"/>
                <w:i/>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
              </w:rPr>
            </w:pPr>
            <w:r w:rsidRPr="00564AF7">
              <w:rPr>
                <w:rFonts w:ascii="Times New Roman" w:hAnsi="Times New Roman"/>
                <w:sz w:val="22"/>
                <w:lang w:val="en-GB"/>
              </w:rPr>
              <w:t xml:space="preserve">Section 29 of the Civil Code no. 89/2012 Coll (which came into force on 1 January 2014) codified the practices that lead to gender recognition which includes mandatory sex change surgery which blocks the conversion of reproductive function and sexual organs (s 29(1)).  </w:t>
            </w:r>
            <w:r w:rsidR="0004668B" w:rsidRPr="00564AF7">
              <w:rPr>
                <w:rFonts w:ascii="Times New Roman" w:hAnsi="Times New Roman"/>
                <w:sz w:val="22"/>
                <w:lang w:val="en-GB"/>
              </w:rPr>
              <w:t>Some commentators took the view that t</w:t>
            </w:r>
            <w:r w:rsidRPr="00564AF7">
              <w:rPr>
                <w:rFonts w:ascii="Times New Roman" w:hAnsi="Times New Roman"/>
                <w:sz w:val="22"/>
                <w:lang w:val="en-GB"/>
              </w:rPr>
              <w:t>his law was surprising as Czech Republic had been known for being fairly liberal with regard to LGBT issues.</w:t>
            </w:r>
            <w:r w:rsidRPr="00564AF7">
              <w:rPr>
                <w:rStyle w:val="FootnoteReference"/>
                <w:rFonts w:ascii="Times New Roman" w:hAnsi="Times New Roman"/>
                <w:sz w:val="22"/>
                <w:lang w:val="en-GB"/>
              </w:rPr>
              <w:footnoteReference w:id="94"/>
            </w:r>
            <w:r w:rsidRPr="00564AF7">
              <w:rPr>
                <w:rFonts w:ascii="Times New Roman" w:hAnsi="Times New Roman"/>
                <w:sz w:val="22"/>
                <w:lang w:val="en-GB"/>
              </w:rPr>
              <w:t xml:space="preserve">  The said Code provides that c</w:t>
            </w:r>
            <w:r w:rsidRPr="00564AF7">
              <w:rPr>
                <w:rFonts w:ascii="Times New Roman" w:hAnsi="Times New Roman"/>
                <w:sz w:val="22"/>
                <w:lang w:val="en"/>
              </w:rPr>
              <w:t xml:space="preserve">hanging gender does not affect the personal status of a person or to his personal and financial status.  Marriage or registered </w:t>
            </w:r>
            <w:r w:rsidRPr="00564AF7">
              <w:rPr>
                <w:rFonts w:ascii="Times New Roman" w:hAnsi="Times New Roman"/>
                <w:sz w:val="22"/>
                <w:lang w:val="en-GB"/>
              </w:rPr>
              <w:t>partnership</w:t>
            </w:r>
            <w:r w:rsidRPr="00564AF7">
              <w:rPr>
                <w:rFonts w:ascii="Times New Roman" w:hAnsi="Times New Roman"/>
                <w:sz w:val="22"/>
                <w:lang w:val="en"/>
              </w:rPr>
              <w:t xml:space="preserve"> shall cease to exist.</w:t>
            </w:r>
            <w:r w:rsidR="0004668B" w:rsidRPr="00564AF7">
              <w:rPr>
                <w:rStyle w:val="FootnoteReference"/>
                <w:rFonts w:ascii="Times New Roman" w:hAnsi="Times New Roman"/>
                <w:sz w:val="22"/>
                <w:lang w:val="en"/>
              </w:rPr>
              <w:footnoteReference w:id="95"/>
            </w:r>
            <w:r w:rsidRPr="00564AF7">
              <w:rPr>
                <w:rFonts w:ascii="Times New Roman" w:hAnsi="Times New Roman"/>
                <w:sz w:val="22"/>
                <w:lang w:val="en"/>
              </w:rPr>
              <w:t xml:space="preserve">  The obligations and rights of men and women whose marriages have disappeared, a common child and their property rights and obligations in the period after the dissolution of marriage shall apply mutatis mutandis to the rights and obligations of divorced parents of a child and their property rights and obligations at the time of the divorce, court decide, even without the proposal, how each of the parents of the future common child care (s29(2)).</w:t>
            </w:r>
            <w:r w:rsidR="00526FF7" w:rsidRPr="00564AF7">
              <w:rPr>
                <w:rStyle w:val="FootnoteReference"/>
                <w:rFonts w:ascii="Times New Roman" w:hAnsi="Times New Roman"/>
                <w:sz w:val="22"/>
                <w:lang w:val="en"/>
              </w:rPr>
              <w:footnoteReference w:id="96"/>
            </w:r>
          </w:p>
          <w:p w:rsidR="00526FF7" w:rsidRPr="00564AF7" w:rsidRDefault="00526FF7" w:rsidP="00A72A65">
            <w:pPr>
              <w:autoSpaceDE w:val="0"/>
              <w:autoSpaceDN w:val="0"/>
              <w:adjustRightInd w:val="0"/>
              <w:snapToGrid w:val="0"/>
              <w:jc w:val="both"/>
              <w:rPr>
                <w:rFonts w:ascii="Times New Roman" w:hAnsi="Times New Roman"/>
                <w:sz w:val="22"/>
                <w:lang w:val="en"/>
              </w:rPr>
            </w:pPr>
          </w:p>
          <w:p w:rsidR="00526FF7" w:rsidRPr="00564AF7" w:rsidRDefault="00526FF7" w:rsidP="00526FF7">
            <w:pPr>
              <w:adjustRightInd w:val="0"/>
              <w:snapToGrid w:val="0"/>
              <w:jc w:val="both"/>
              <w:rPr>
                <w:rFonts w:ascii="Times New Roman" w:eastAsia="MyriadPro-Regular" w:hAnsi="Times New Roman"/>
                <w:kern w:val="0"/>
                <w:sz w:val="22"/>
              </w:rPr>
            </w:pPr>
            <w:r w:rsidRPr="00564AF7">
              <w:rPr>
                <w:rFonts w:ascii="Times New Roman" w:hAnsi="Times New Roman"/>
                <w:sz w:val="22"/>
                <w:lang w:val="en-GB"/>
              </w:rPr>
              <w:t>It was noted that medical diagnosis or psychological opinion is compulsory, and compulsory medical/surgical intervention and sterilisation are required.</w:t>
            </w:r>
            <w:r w:rsidRPr="00564AF7">
              <w:rPr>
                <w:rStyle w:val="FootnoteReference"/>
                <w:rFonts w:ascii="Times New Roman" w:eastAsia="MyriadPro-Regular" w:hAnsi="Times New Roman"/>
                <w:kern w:val="0"/>
                <w:sz w:val="22"/>
              </w:rPr>
              <w:footnoteReference w:id="97"/>
            </w:r>
          </w:p>
          <w:p w:rsidR="00526FF7" w:rsidRPr="00564AF7" w:rsidRDefault="00526FF7" w:rsidP="00526FF7">
            <w:pPr>
              <w:adjustRightInd w:val="0"/>
              <w:snapToGrid w:val="0"/>
              <w:jc w:val="both"/>
              <w:rPr>
                <w:rFonts w:ascii="Times New Roman" w:hAnsi="Times New Roman"/>
                <w:sz w:val="22"/>
              </w:rPr>
            </w:pPr>
          </w:p>
          <w:p w:rsidR="00526FF7" w:rsidRPr="00564AF7" w:rsidRDefault="00526FF7" w:rsidP="00526FF7">
            <w:pPr>
              <w:adjustRightInd w:val="0"/>
              <w:snapToGrid w:val="0"/>
              <w:jc w:val="both"/>
              <w:rPr>
                <w:rFonts w:ascii="Times New Roman" w:hAnsi="Times New Roman"/>
                <w:sz w:val="22"/>
                <w:lang w:val="en-GB"/>
              </w:rPr>
            </w:pPr>
            <w:r w:rsidRPr="00564AF7">
              <w:rPr>
                <w:rFonts w:ascii="Times New Roman" w:hAnsi="Times New Roman"/>
                <w:sz w:val="22"/>
                <w:lang w:val="en-GB"/>
              </w:rPr>
              <w:t>The application is not available for minors under the age of 18.</w:t>
            </w:r>
            <w:r w:rsidRPr="00564AF7">
              <w:rPr>
                <w:rStyle w:val="FootnoteReference"/>
                <w:rFonts w:ascii="Times New Roman" w:eastAsia="MyriadPro-Regular" w:hAnsi="Times New Roman"/>
                <w:kern w:val="0"/>
                <w:sz w:val="22"/>
              </w:rPr>
              <w:footnoteReference w:id="98"/>
            </w:r>
          </w:p>
          <w:p w:rsidR="0004668B" w:rsidRPr="00564AF7" w:rsidRDefault="0004668B" w:rsidP="00A72A65">
            <w:pPr>
              <w:autoSpaceDE w:val="0"/>
              <w:autoSpaceDN w:val="0"/>
              <w:adjustRightInd w:val="0"/>
              <w:snapToGrid w:val="0"/>
              <w:jc w:val="both"/>
              <w:rPr>
                <w:rFonts w:ascii="Times New Roman" w:hAnsi="Times New Roman"/>
                <w:sz w:val="22"/>
                <w:lang w:val="en-GB"/>
              </w:rPr>
            </w:pPr>
          </w:p>
          <w:p w:rsidR="0004668B" w:rsidRPr="00564AF7" w:rsidRDefault="0004668B"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04668B" w:rsidRPr="00564AF7" w:rsidRDefault="0004668B" w:rsidP="00A72A65">
            <w:pPr>
              <w:autoSpaceDE w:val="0"/>
              <w:autoSpaceDN w:val="0"/>
              <w:adjustRightInd w:val="0"/>
              <w:snapToGrid w:val="0"/>
              <w:jc w:val="both"/>
              <w:rPr>
                <w:rFonts w:ascii="Times New Roman" w:hAnsi="Times New Roman"/>
                <w:i/>
                <w:sz w:val="22"/>
                <w:lang w:val="en-GB"/>
              </w:rPr>
            </w:pPr>
          </w:p>
          <w:p w:rsidR="00656542" w:rsidRPr="00564AF7" w:rsidRDefault="002D7771" w:rsidP="00A72A65">
            <w:pPr>
              <w:adjustRightInd w:val="0"/>
              <w:snapToGrid w:val="0"/>
              <w:jc w:val="both"/>
              <w:rPr>
                <w:rFonts w:ascii="Times New Roman" w:hAnsi="Times New Roman"/>
                <w:sz w:val="22"/>
                <w:lang w:val="en-GB"/>
              </w:rPr>
            </w:pPr>
            <w:r>
              <w:rPr>
                <w:rFonts w:ascii="Times New Roman" w:hAnsi="Times New Roman"/>
                <w:sz w:val="22"/>
                <w:lang w:val="en-GB"/>
              </w:rPr>
              <w:t>L</w:t>
            </w:r>
            <w:r w:rsidR="00656542" w:rsidRPr="00564AF7">
              <w:rPr>
                <w:rFonts w:ascii="Times New Roman" w:hAnsi="Times New Roman"/>
                <w:sz w:val="22"/>
                <w:lang w:val="en-GB"/>
              </w:rPr>
              <w:t xml:space="preserve">egal change of gender </w:t>
            </w:r>
            <w:r>
              <w:rPr>
                <w:rFonts w:ascii="Times New Roman" w:hAnsi="Times New Roman"/>
                <w:sz w:val="22"/>
                <w:lang w:val="en-GB"/>
              </w:rPr>
              <w:t>may be</w:t>
            </w:r>
            <w:r w:rsidRPr="00564AF7">
              <w:rPr>
                <w:rFonts w:ascii="Times New Roman" w:hAnsi="Times New Roman"/>
                <w:sz w:val="22"/>
                <w:lang w:val="en-GB"/>
              </w:rPr>
              <w:t xml:space="preserve"> </w:t>
            </w:r>
            <w:r w:rsidR="00656542" w:rsidRPr="00564AF7">
              <w:rPr>
                <w:rFonts w:ascii="Times New Roman" w:hAnsi="Times New Roman"/>
                <w:sz w:val="22"/>
                <w:lang w:val="en-GB"/>
              </w:rPr>
              <w:t>obtained through the local registry office</w:t>
            </w:r>
            <w:r w:rsidR="0004668B" w:rsidRPr="00564AF7">
              <w:rPr>
                <w:rFonts w:ascii="Times New Roman" w:hAnsi="Times New Roman"/>
                <w:sz w:val="22"/>
                <w:lang w:val="en-GB"/>
              </w:rPr>
              <w:t xml:space="preserve"> in Czech Republic</w:t>
            </w:r>
            <w:r w:rsidR="00656542" w:rsidRPr="00564AF7">
              <w:rPr>
                <w:rFonts w:ascii="Times New Roman" w:hAnsi="Times New Roman"/>
                <w:sz w:val="22"/>
                <w:lang w:val="en-GB"/>
              </w:rPr>
              <w:t>.</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99"/>
            </w:r>
            <w:r w:rsidR="00656542" w:rsidRPr="00564AF7">
              <w:rPr>
                <w:rFonts w:ascii="Times New Roman" w:hAnsi="Times New Roman"/>
                <w:sz w:val="22"/>
                <w:lang w:val="en-GB"/>
              </w:rPr>
              <w:t xml:space="preserve">  This process includes obtaining a new birth certificate or a personal identification number (called a Birth Number) and has been possible since the 1970s.  Gender reassignment surgery is necessary to obtain this change.  Gender reassignment surgery must be approved by a medical advisory board (under the </w:t>
            </w:r>
            <w:r w:rsidR="00656542" w:rsidRPr="00564AF7">
              <w:rPr>
                <w:rFonts w:ascii="Times New Roman" w:hAnsi="Times New Roman"/>
                <w:i/>
                <w:sz w:val="22"/>
                <w:lang w:val="en-GB"/>
              </w:rPr>
              <w:t>Health Care Act No 20/1966 Coll.</w:t>
            </w:r>
            <w:r w:rsidR="00656542" w:rsidRPr="00564AF7">
              <w:rPr>
                <w:rFonts w:ascii="Times New Roman" w:hAnsi="Times New Roman"/>
                <w:sz w:val="22"/>
                <w:lang w:val="en-GB"/>
              </w:rPr>
              <w:t xml:space="preserve">) including a lawyer, two medical specialists and two physicians not participating </w:t>
            </w:r>
            <w:r w:rsidR="00656542" w:rsidRPr="00564AF7">
              <w:rPr>
                <w:rFonts w:ascii="Times New Roman" w:hAnsi="Times New Roman"/>
                <w:sz w:val="22"/>
                <w:lang w:val="en-GB"/>
              </w:rPr>
              <w:lastRenderedPageBreak/>
              <w:t xml:space="preserve">in the surgery.  The change of birth number is regulated through the </w:t>
            </w:r>
            <w:r w:rsidR="00656542" w:rsidRPr="00564AF7">
              <w:rPr>
                <w:rFonts w:ascii="Times New Roman" w:hAnsi="Times New Roman"/>
                <w:i/>
                <w:sz w:val="22"/>
                <w:lang w:val="en-GB"/>
              </w:rPr>
              <w:t>Regulation of Citizens Law (29/2000 Coll)</w:t>
            </w:r>
            <w:r w:rsidR="00656542" w:rsidRPr="00564AF7">
              <w:rPr>
                <w:rFonts w:ascii="Times New Roman" w:hAnsi="Times New Roman"/>
                <w:sz w:val="22"/>
                <w:lang w:val="en-GB"/>
              </w:rPr>
              <w:t xml:space="preserve">.  The birth number identifies a person by means of nine or ten numbers where the gender is encoded in the digits.  The third digit in the Birth Number denotes gender.  It is ‘5’ for female and ‘0’ for male.  A transgender person is allowed to marry and bring up children. </w:t>
            </w:r>
          </w:p>
          <w:p w:rsidR="0004668B" w:rsidRPr="00564AF7" w:rsidDel="009363AC" w:rsidRDefault="0004668B" w:rsidP="00526FF7">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Denmark –    EU</w:t>
            </w:r>
          </w:p>
        </w:tc>
        <w:tc>
          <w:tcPr>
            <w:tcW w:w="12048" w:type="dxa"/>
            <w:gridSpan w:val="2"/>
            <w:shd w:val="clear" w:color="auto" w:fill="auto"/>
          </w:tcPr>
          <w:p w:rsidR="00EF6D24" w:rsidRPr="00564AF7" w:rsidRDefault="00EF6D24"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EF6D24" w:rsidRPr="00564AF7" w:rsidRDefault="00EF6D24" w:rsidP="00A72A65">
            <w:pPr>
              <w:adjustRightInd w:val="0"/>
              <w:snapToGrid w:val="0"/>
              <w:jc w:val="both"/>
              <w:rPr>
                <w:rFonts w:ascii="Times New Roman" w:hAnsi="Times New Roman"/>
                <w:i/>
                <w:sz w:val="22"/>
                <w:lang w:val="en-GB"/>
              </w:rPr>
            </w:pPr>
          </w:p>
          <w:p w:rsidR="00EF6D24"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On 11 June 2014, the Danish parliament passed a new gender identity law</w:t>
            </w:r>
            <w:r w:rsidR="00E208DA" w:rsidRPr="00564AF7">
              <w:rPr>
                <w:rFonts w:ascii="Times New Roman" w:hAnsi="Times New Roman"/>
                <w:sz w:val="22"/>
                <w:lang w:val="en-GB"/>
              </w:rPr>
              <w:t xml:space="preserve"> (called </w:t>
            </w:r>
            <w:r w:rsidR="00E208DA" w:rsidRPr="00564AF7">
              <w:rPr>
                <w:rFonts w:ascii="Times New Roman" w:hAnsi="Times New Roman"/>
                <w:i/>
                <w:sz w:val="22"/>
                <w:lang w:val="en-GB"/>
              </w:rPr>
              <w:t>Lovforslag L 182 and L 189</w:t>
            </w:r>
            <w:r w:rsidR="00E208DA" w:rsidRPr="00564AF7">
              <w:rPr>
                <w:rFonts w:ascii="Times New Roman" w:hAnsi="Times New Roman"/>
                <w:sz w:val="22"/>
                <w:lang w:val="en-GB"/>
              </w:rPr>
              <w:t>)</w:t>
            </w:r>
            <w:r w:rsidRPr="00564AF7">
              <w:rPr>
                <w:rFonts w:ascii="Times New Roman" w:hAnsi="Times New Roman"/>
                <w:sz w:val="22"/>
                <w:lang w:val="en-GB"/>
              </w:rPr>
              <w:t xml:space="preserve"> which remove</w:t>
            </w:r>
            <w:r w:rsidR="00EF6D24" w:rsidRPr="00564AF7">
              <w:rPr>
                <w:rFonts w:ascii="Times New Roman" w:hAnsi="Times New Roman"/>
                <w:sz w:val="22"/>
                <w:lang w:val="en-GB"/>
              </w:rPr>
              <w:t>d</w:t>
            </w:r>
            <w:r w:rsidRPr="00564AF7">
              <w:rPr>
                <w:rFonts w:ascii="Times New Roman" w:hAnsi="Times New Roman"/>
                <w:sz w:val="22"/>
                <w:lang w:val="en-GB"/>
              </w:rPr>
              <w:t xml:space="preserve"> a number of obstacles for legal gender recognition</w:t>
            </w:r>
            <w:r w:rsidR="00C72A16" w:rsidRPr="00564AF7">
              <w:rPr>
                <w:rFonts w:ascii="Times New Roman" w:hAnsi="Times New Roman"/>
                <w:sz w:val="22"/>
                <w:lang w:val="en-GB"/>
              </w:rPr>
              <w:t xml:space="preserve"> and established that, as of 1 September 2014, the legal gender of a person is distinguished from biological gender, and, in many areas of law, congruence between legal gender and biological gender is no longer a requirement</w:t>
            </w:r>
            <w:r w:rsidRPr="00564AF7">
              <w:rPr>
                <w:rFonts w:ascii="Times New Roman" w:hAnsi="Times New Roman"/>
                <w:sz w:val="22"/>
                <w:lang w:val="en-GB"/>
              </w:rPr>
              <w:t>.  New procedure for obtaining preferred gender came into force on 1 September 2014</w:t>
            </w:r>
            <w:r w:rsidR="00EF6D24" w:rsidRPr="00564AF7">
              <w:rPr>
                <w:rFonts w:ascii="Times New Roman" w:hAnsi="Times New Roman"/>
                <w:sz w:val="22"/>
                <w:lang w:val="en-GB"/>
              </w:rPr>
              <w:t>, according to which</w:t>
            </w:r>
            <w:r w:rsidRPr="00564AF7">
              <w:rPr>
                <w:rFonts w:ascii="Times New Roman" w:hAnsi="Times New Roman"/>
                <w:sz w:val="22"/>
                <w:lang w:val="en-GB"/>
              </w:rPr>
              <w:t xml:space="preserve"> </w:t>
            </w:r>
            <w:r w:rsidR="00EF6D24" w:rsidRPr="00564AF7">
              <w:rPr>
                <w:rFonts w:ascii="Times New Roman" w:hAnsi="Times New Roman"/>
                <w:sz w:val="22"/>
                <w:lang w:val="en-GB"/>
              </w:rPr>
              <w:t>any person who is</w:t>
            </w:r>
            <w:r w:rsidRPr="00564AF7">
              <w:rPr>
                <w:rFonts w:ascii="Times New Roman" w:hAnsi="Times New Roman"/>
                <w:sz w:val="22"/>
                <w:lang w:val="en-GB"/>
              </w:rPr>
              <w:t xml:space="preserve"> over the age of 18 can </w:t>
            </w:r>
            <w:r w:rsidR="00EF6D24" w:rsidRPr="00564AF7">
              <w:rPr>
                <w:rFonts w:ascii="Times New Roman" w:hAnsi="Times New Roman"/>
                <w:sz w:val="22"/>
                <w:lang w:val="en-GB"/>
              </w:rPr>
              <w:t xml:space="preserve">apply to </w:t>
            </w:r>
            <w:r w:rsidRPr="00564AF7">
              <w:rPr>
                <w:rFonts w:ascii="Times New Roman" w:hAnsi="Times New Roman"/>
                <w:sz w:val="22"/>
                <w:lang w:val="en-GB"/>
              </w:rPr>
              <w:t xml:space="preserve">update </w:t>
            </w:r>
            <w:r w:rsidR="00EF6D24" w:rsidRPr="00564AF7">
              <w:rPr>
                <w:rFonts w:ascii="Times New Roman" w:hAnsi="Times New Roman"/>
                <w:sz w:val="22"/>
                <w:lang w:val="en-GB"/>
              </w:rPr>
              <w:t xml:space="preserve">his/her gender marker on the </w:t>
            </w:r>
            <w:r w:rsidRPr="00564AF7">
              <w:rPr>
                <w:rFonts w:ascii="Times New Roman" w:hAnsi="Times New Roman"/>
                <w:sz w:val="22"/>
                <w:lang w:val="en-GB"/>
              </w:rPr>
              <w:t>personal documents including passports, birth certificates and social security numbers.</w:t>
            </w:r>
            <w:r w:rsidR="00A14FF5" w:rsidRPr="00564AF7">
              <w:rPr>
                <w:rStyle w:val="FootnoteReference"/>
                <w:rFonts w:ascii="Times New Roman" w:hAnsi="Times New Roman"/>
                <w:sz w:val="22"/>
              </w:rPr>
              <w:footnoteReference w:id="100"/>
            </w:r>
            <w:r w:rsidRPr="00564AF7">
              <w:rPr>
                <w:rFonts w:ascii="Times New Roman" w:hAnsi="Times New Roman"/>
                <w:sz w:val="22"/>
                <w:lang w:val="en-GB"/>
              </w:rPr>
              <w:t xml:space="preserve">  The applicant will be the sole decision maker without any conditions imposed by the state.  The Danish parliament also removed requirements as </w:t>
            </w:r>
            <w:r w:rsidR="00EF6D24" w:rsidRPr="00564AF7">
              <w:rPr>
                <w:rFonts w:ascii="Times New Roman" w:hAnsi="Times New Roman"/>
                <w:sz w:val="22"/>
                <w:lang w:val="en-GB"/>
              </w:rPr>
              <w:t xml:space="preserve">to </w:t>
            </w:r>
            <w:r w:rsidRPr="00564AF7">
              <w:rPr>
                <w:rFonts w:ascii="Times New Roman" w:hAnsi="Times New Roman"/>
                <w:sz w:val="22"/>
                <w:lang w:val="en-GB"/>
              </w:rPr>
              <w:t xml:space="preserve">medical intervention, compulsory surgical intervention and compulsory sterilisation.  An application for legal change of gender is </w:t>
            </w:r>
            <w:r w:rsidR="00CD288D" w:rsidRPr="00564AF7">
              <w:rPr>
                <w:rFonts w:ascii="Times New Roman" w:hAnsi="Times New Roman"/>
                <w:sz w:val="22"/>
                <w:lang w:val="en-GB"/>
              </w:rPr>
              <w:t xml:space="preserve">made by </w:t>
            </w:r>
            <w:r w:rsidRPr="00564AF7">
              <w:rPr>
                <w:rFonts w:ascii="Times New Roman" w:hAnsi="Times New Roman"/>
                <w:sz w:val="22"/>
                <w:lang w:val="en-GB"/>
              </w:rPr>
              <w:t>submitt</w:t>
            </w:r>
            <w:r w:rsidR="00CD288D" w:rsidRPr="00564AF7">
              <w:rPr>
                <w:rFonts w:ascii="Times New Roman" w:hAnsi="Times New Roman"/>
                <w:sz w:val="22"/>
                <w:lang w:val="en-GB"/>
              </w:rPr>
              <w:t>ing</w:t>
            </w:r>
            <w:r w:rsidRPr="00564AF7">
              <w:rPr>
                <w:rFonts w:ascii="Times New Roman" w:hAnsi="Times New Roman"/>
                <w:sz w:val="22"/>
                <w:lang w:val="en-GB"/>
              </w:rPr>
              <w:t xml:space="preserve"> </w:t>
            </w:r>
            <w:r w:rsidR="00CD288D" w:rsidRPr="00564AF7">
              <w:rPr>
                <w:rFonts w:ascii="Times New Roman" w:hAnsi="Times New Roman"/>
                <w:sz w:val="22"/>
                <w:lang w:val="en-GB"/>
              </w:rPr>
              <w:t>a written application to the Ministry of Economy and Domestic Affairs and stating in the application that the wish is based on an experience of belonging to the other gender.  After a period of no less than 6 months following the application, the applicant simply needs to reconfirm his or herapplication and thereafter the applicant’s legal gender indicated in the Central Person Registry would be changed.</w:t>
            </w:r>
            <w:r w:rsidR="00CD288D" w:rsidRPr="00564AF7">
              <w:rPr>
                <w:rStyle w:val="FootnoteReference"/>
                <w:rFonts w:ascii="Times New Roman" w:hAnsi="Times New Roman"/>
                <w:sz w:val="22"/>
                <w:lang w:val="en-GB"/>
              </w:rPr>
              <w:footnoteReference w:id="101"/>
            </w:r>
          </w:p>
          <w:p w:rsidR="001A2BB9" w:rsidRPr="00564AF7" w:rsidRDefault="001A2BB9" w:rsidP="001A2BB9">
            <w:pPr>
              <w:pStyle w:val="ListParagraph"/>
              <w:tabs>
                <w:tab w:val="left" w:pos="1418"/>
              </w:tabs>
              <w:adjustRightInd w:val="0"/>
              <w:snapToGrid w:val="0"/>
              <w:ind w:leftChars="0" w:left="0"/>
              <w:jc w:val="both"/>
              <w:rPr>
                <w:rFonts w:ascii="Times New Roman" w:hAnsi="Times New Roman"/>
                <w:sz w:val="22"/>
                <w:lang w:val="en-GB"/>
              </w:rPr>
            </w:pPr>
          </w:p>
          <w:p w:rsidR="001A2BB9" w:rsidRPr="00564AF7" w:rsidRDefault="001A2BB9" w:rsidP="001A2BB9">
            <w:pPr>
              <w:pStyle w:val="ListParagraph"/>
              <w:tabs>
                <w:tab w:val="left" w:pos="1418"/>
              </w:tabs>
              <w:adjustRightInd w:val="0"/>
              <w:snapToGrid w:val="0"/>
              <w:ind w:leftChars="0" w:left="0"/>
              <w:jc w:val="both"/>
              <w:rPr>
                <w:rFonts w:ascii="Times New Roman" w:hAnsi="Times New Roman"/>
                <w:sz w:val="22"/>
                <w:lang w:val="en-GB"/>
              </w:rPr>
            </w:pPr>
            <w:r w:rsidRPr="00564AF7">
              <w:rPr>
                <w:rFonts w:ascii="Times New Roman" w:hAnsi="Times New Roman"/>
                <w:sz w:val="22"/>
                <w:lang w:val="en-GB"/>
              </w:rPr>
              <w:t>The new CPR number is recorded in the CPR registry, and the original CPR number is retained in the registry too, referring to the new CPR number.  All information in the CPR registry from the original number will be transferred to the new number, which will from then on be the basis for all new registrations.</w:t>
            </w:r>
            <w:r w:rsidRPr="00564AF7">
              <w:rPr>
                <w:rStyle w:val="FootnoteReference"/>
                <w:rFonts w:ascii="Times New Roman" w:hAnsi="Times New Roman"/>
                <w:sz w:val="22"/>
                <w:lang w:val="en-GB"/>
              </w:rPr>
              <w:footnoteReference w:id="102"/>
            </w:r>
            <w:r w:rsidRPr="00564AF7">
              <w:rPr>
                <w:rFonts w:ascii="Times New Roman" w:hAnsi="Times New Roman"/>
                <w:sz w:val="22"/>
                <w:lang w:val="en-GB"/>
              </w:rPr>
              <w:t xml:space="preserve">  The records are accessible only to public authorities or private persons who have been granted this right by law, by administrative order according to law, or have been authorised by the Ministry of Economy and Domestic Affairs.</w:t>
            </w:r>
            <w:r w:rsidRPr="00564AF7">
              <w:rPr>
                <w:rStyle w:val="FootnoteReference"/>
                <w:rFonts w:ascii="Times New Roman" w:hAnsi="Times New Roman"/>
                <w:sz w:val="22"/>
                <w:lang w:val="en-GB"/>
              </w:rPr>
              <w:footnoteReference w:id="103"/>
            </w:r>
            <w:r w:rsidRPr="00564AF7">
              <w:rPr>
                <w:rFonts w:ascii="Times New Roman" w:hAnsi="Times New Roman"/>
                <w:sz w:val="22"/>
                <w:lang w:val="en-GB"/>
              </w:rPr>
              <w:t xml:space="preserve">  With the new CPR number, the applicant will automatically receive a new National Health Card (</w:t>
            </w:r>
            <w:r w:rsidRPr="00564AF7">
              <w:rPr>
                <w:rFonts w:ascii="Times New Roman" w:hAnsi="Times New Roman"/>
                <w:i/>
                <w:sz w:val="22"/>
                <w:lang w:val="en-GB"/>
              </w:rPr>
              <w:t>sundhedskort</w:t>
            </w:r>
            <w:r w:rsidRPr="00564AF7">
              <w:rPr>
                <w:rFonts w:ascii="Times New Roman" w:hAnsi="Times New Roman"/>
                <w:sz w:val="22"/>
                <w:lang w:val="en-GB"/>
              </w:rPr>
              <w:t>).</w:t>
            </w:r>
          </w:p>
          <w:p w:rsidR="001A2BB9" w:rsidRPr="00564AF7" w:rsidRDefault="001A2BB9" w:rsidP="00B20978">
            <w:pPr>
              <w:adjustRightInd w:val="0"/>
              <w:snapToGrid w:val="0"/>
              <w:jc w:val="both"/>
              <w:rPr>
                <w:rFonts w:ascii="Times New Roman" w:hAnsi="Times New Roman"/>
                <w:sz w:val="22"/>
                <w:lang w:val="en-GB"/>
              </w:rPr>
            </w:pPr>
          </w:p>
          <w:p w:rsidR="00656542" w:rsidRPr="00564AF7" w:rsidRDefault="00656542" w:rsidP="00B20978">
            <w:pPr>
              <w:adjustRightInd w:val="0"/>
              <w:snapToGrid w:val="0"/>
              <w:jc w:val="both"/>
              <w:rPr>
                <w:rFonts w:ascii="Times New Roman" w:hAnsi="Times New Roman"/>
                <w:sz w:val="22"/>
              </w:rPr>
            </w:pPr>
            <w:r w:rsidRPr="00564AF7">
              <w:rPr>
                <w:rFonts w:ascii="Times New Roman" w:hAnsi="Times New Roman"/>
                <w:sz w:val="22"/>
                <w:lang w:val="en-GB"/>
              </w:rPr>
              <w:lastRenderedPageBreak/>
              <w:t xml:space="preserve">Denmark is </w:t>
            </w:r>
            <w:r w:rsidR="00EF6D24" w:rsidRPr="00564AF7">
              <w:rPr>
                <w:rFonts w:ascii="Times New Roman" w:hAnsi="Times New Roman"/>
                <w:sz w:val="22"/>
                <w:lang w:val="en-GB"/>
              </w:rPr>
              <w:t xml:space="preserve">known to be </w:t>
            </w:r>
            <w:r w:rsidRPr="00564AF7">
              <w:rPr>
                <w:rFonts w:ascii="Times New Roman" w:hAnsi="Times New Roman"/>
                <w:sz w:val="22"/>
                <w:lang w:val="en-GB"/>
              </w:rPr>
              <w:t xml:space="preserve">the first country in Europe where a requirement for </w:t>
            </w:r>
            <w:r w:rsidR="00EF6D24" w:rsidRPr="00564AF7">
              <w:rPr>
                <w:rFonts w:ascii="Times New Roman" w:hAnsi="Times New Roman"/>
                <w:sz w:val="22"/>
                <w:lang w:val="en-GB"/>
              </w:rPr>
              <w:t>gender i</w:t>
            </w:r>
            <w:r w:rsidRPr="00564AF7">
              <w:rPr>
                <w:rFonts w:ascii="Times New Roman" w:hAnsi="Times New Roman"/>
                <w:sz w:val="22"/>
                <w:lang w:val="en-GB"/>
              </w:rPr>
              <w:t xml:space="preserve">dentity </w:t>
            </w:r>
            <w:r w:rsidR="00EF6D24" w:rsidRPr="00564AF7">
              <w:rPr>
                <w:rFonts w:ascii="Times New Roman" w:hAnsi="Times New Roman"/>
                <w:sz w:val="22"/>
                <w:lang w:val="en-GB"/>
              </w:rPr>
              <w:t>d</w:t>
            </w:r>
            <w:r w:rsidRPr="00564AF7">
              <w:rPr>
                <w:rFonts w:ascii="Times New Roman" w:hAnsi="Times New Roman"/>
                <w:sz w:val="22"/>
                <w:lang w:val="en-GB"/>
              </w:rPr>
              <w:t>isorder’ diagnosis or any psychological assessment/opinion is not necessary for a person to legally obtain their preferred gender.</w:t>
            </w:r>
            <w:r w:rsidRPr="00564AF7">
              <w:rPr>
                <w:rStyle w:val="FootnoteReference"/>
                <w:rFonts w:ascii="Times New Roman" w:hAnsi="Times New Roman"/>
                <w:sz w:val="22"/>
                <w:lang w:val="en-GB"/>
              </w:rPr>
              <w:footnoteReference w:id="104"/>
            </w:r>
            <w:r w:rsidR="00B20978" w:rsidRPr="00564AF7">
              <w:rPr>
                <w:rFonts w:ascii="Times New Roman" w:hAnsi="Times New Roman"/>
                <w:sz w:val="22"/>
                <w:lang w:val="en-GB"/>
              </w:rPr>
              <w:t xml:space="preserve">  Nevertheless, some activists </w:t>
            </w:r>
            <w:r w:rsidRPr="00564AF7">
              <w:rPr>
                <w:rFonts w:ascii="Times New Roman" w:hAnsi="Times New Roman"/>
                <w:sz w:val="22"/>
              </w:rPr>
              <w:t>are not happy with the six months lag time</w:t>
            </w:r>
            <w:r w:rsidR="00B20978" w:rsidRPr="00564AF7">
              <w:rPr>
                <w:rFonts w:ascii="Times New Roman" w:hAnsi="Times New Roman"/>
                <w:sz w:val="22"/>
              </w:rPr>
              <w:t xml:space="preserve"> for an application</w:t>
            </w:r>
            <w:r w:rsidRPr="00564AF7">
              <w:rPr>
                <w:rFonts w:ascii="Times New Roman" w:hAnsi="Times New Roman"/>
                <w:sz w:val="22"/>
              </w:rPr>
              <w:t xml:space="preserve">, complaining that it prevents people from changing their documents </w:t>
            </w:r>
            <w:r w:rsidRPr="00564AF7">
              <w:rPr>
                <w:rFonts w:ascii="Times New Roman" w:hAnsi="Times New Roman"/>
                <w:sz w:val="22"/>
                <w:lang w:val="en-GB"/>
              </w:rPr>
              <w:t>quickly</w:t>
            </w:r>
            <w:r w:rsidRPr="00564AF7">
              <w:rPr>
                <w:rFonts w:ascii="Times New Roman" w:hAnsi="Times New Roman"/>
                <w:sz w:val="22"/>
              </w:rPr>
              <w:t>, like when applying for a job, travelling internationally or enrolling in school. But lawmakers say the waiting period is meant to keep people from making hasty decisions they might later regret.</w:t>
            </w:r>
            <w:r w:rsidRPr="00564AF7">
              <w:rPr>
                <w:rStyle w:val="FootnoteReference"/>
                <w:rFonts w:ascii="Times New Roman" w:hAnsi="Times New Roman"/>
                <w:sz w:val="22"/>
              </w:rPr>
              <w:footnoteReference w:id="105"/>
            </w:r>
          </w:p>
          <w:p w:rsidR="001A2BB9" w:rsidRPr="00564AF7" w:rsidRDefault="001A2BB9" w:rsidP="00B20978">
            <w:pPr>
              <w:adjustRightInd w:val="0"/>
              <w:snapToGrid w:val="0"/>
              <w:jc w:val="both"/>
              <w:rPr>
                <w:rFonts w:ascii="Times New Roman" w:hAnsi="Times New Roman"/>
                <w:sz w:val="22"/>
              </w:rPr>
            </w:pPr>
          </w:p>
          <w:p w:rsidR="001A2BB9" w:rsidRPr="00564AF7" w:rsidRDefault="001A2BB9" w:rsidP="00B20978">
            <w:pPr>
              <w:adjustRightInd w:val="0"/>
              <w:snapToGrid w:val="0"/>
              <w:jc w:val="both"/>
              <w:rPr>
                <w:rFonts w:ascii="Times New Roman" w:hAnsi="Times New Roman"/>
                <w:sz w:val="22"/>
              </w:rPr>
            </w:pPr>
            <w:r w:rsidRPr="00564AF7">
              <w:rPr>
                <w:rFonts w:ascii="Times New Roman" w:hAnsi="Times New Roman"/>
                <w:sz w:val="22"/>
              </w:rPr>
              <w:t>The marital status of an applicant is not a relevant consideration as the Marriage Act in Denmark allows persons of same legal gender to marry on an equal footing as persons of opposite gender.</w:t>
            </w:r>
            <w:r w:rsidRPr="00564AF7">
              <w:rPr>
                <w:rStyle w:val="FootnoteReference"/>
                <w:rFonts w:ascii="Times New Roman" w:hAnsi="Times New Roman"/>
                <w:sz w:val="22"/>
              </w:rPr>
              <w:footnoteReference w:id="106"/>
            </w:r>
          </w:p>
          <w:p w:rsidR="0017634A" w:rsidRPr="00564AF7" w:rsidRDefault="0017634A" w:rsidP="00A14FF5">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Estonia –      EU</w:t>
            </w:r>
          </w:p>
        </w:tc>
        <w:tc>
          <w:tcPr>
            <w:tcW w:w="12048" w:type="dxa"/>
            <w:gridSpan w:val="2"/>
            <w:shd w:val="clear" w:color="auto" w:fill="auto"/>
          </w:tcPr>
          <w:p w:rsidR="00B20978" w:rsidRPr="00564AF7" w:rsidRDefault="00B2097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20978" w:rsidRPr="00564AF7" w:rsidRDefault="00B20978" w:rsidP="00A72A65">
            <w:pPr>
              <w:adjustRightInd w:val="0"/>
              <w:snapToGrid w:val="0"/>
              <w:jc w:val="both"/>
              <w:rPr>
                <w:rFonts w:ascii="Times New Roman" w:hAnsi="Times New Roman"/>
                <w:i/>
                <w:sz w:val="22"/>
                <w:lang w:val="en-GB"/>
              </w:rPr>
            </w:pPr>
          </w:p>
          <w:p w:rsidR="00656542" w:rsidRPr="00564AF7" w:rsidRDefault="00B20978" w:rsidP="00A72A65">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656542" w:rsidRPr="00564AF7">
              <w:rPr>
                <w:rFonts w:ascii="Times New Roman" w:hAnsi="Times New Roman"/>
                <w:sz w:val="22"/>
                <w:lang w:val="en-GB"/>
              </w:rPr>
              <w:t>he “</w:t>
            </w:r>
            <w:r w:rsidR="00656542" w:rsidRPr="00564AF7">
              <w:rPr>
                <w:rFonts w:ascii="Times New Roman" w:hAnsi="Times New Roman"/>
                <w:i/>
                <w:sz w:val="22"/>
                <w:lang w:val="en-GB"/>
              </w:rPr>
              <w:t>General Requirements on Medical Procedures for the Change of Gender</w:t>
            </w:r>
            <w:r w:rsidR="00656542" w:rsidRPr="00564AF7">
              <w:rPr>
                <w:rFonts w:ascii="Times New Roman" w:hAnsi="Times New Roman"/>
                <w:sz w:val="22"/>
                <w:lang w:val="en-GB"/>
              </w:rPr>
              <w:t>” issued by the Minister for Social Affairs (</w:t>
            </w:r>
            <w:r w:rsidR="00656542" w:rsidRPr="00564AF7">
              <w:rPr>
                <w:rFonts w:ascii="Times New Roman" w:hAnsi="Times New Roman"/>
                <w:i/>
                <w:sz w:val="22"/>
                <w:lang w:val="en-GB"/>
              </w:rPr>
              <w:t>Soovahetuse arstlike toimingute uhtsed nouded, of 07.05.1999, no 32</w:t>
            </w:r>
            <w:r w:rsidR="00656542" w:rsidRPr="00564AF7">
              <w:rPr>
                <w:rFonts w:ascii="Times New Roman" w:hAnsi="Times New Roman"/>
                <w:sz w:val="22"/>
                <w:lang w:val="en-GB"/>
              </w:rPr>
              <w:t>)</w:t>
            </w:r>
            <w:r w:rsidR="00656542" w:rsidRPr="00564AF7">
              <w:rPr>
                <w:rStyle w:val="FootnoteReference"/>
                <w:rFonts w:ascii="Times New Roman" w:hAnsi="Times New Roman"/>
                <w:sz w:val="22"/>
                <w:lang w:val="en-GB"/>
              </w:rPr>
              <w:t xml:space="preserve"> </w:t>
            </w:r>
            <w:r w:rsidR="00656542" w:rsidRPr="00564AF7">
              <w:rPr>
                <w:rStyle w:val="FootnoteReference"/>
                <w:rFonts w:ascii="Times New Roman" w:hAnsi="Times New Roman"/>
                <w:sz w:val="22"/>
                <w:lang w:val="en-GB"/>
              </w:rPr>
              <w:footnoteReference w:id="107"/>
            </w:r>
            <w:r w:rsidR="00656542" w:rsidRPr="00564AF7">
              <w:rPr>
                <w:rStyle w:val="FootnoteReference"/>
                <w:rFonts w:ascii="Times New Roman" w:hAnsi="Times New Roman"/>
                <w:sz w:val="22"/>
                <w:lang w:val="en-GB"/>
              </w:rPr>
              <w:t xml:space="preserve"> </w:t>
            </w:r>
            <w:r w:rsidR="00656542" w:rsidRPr="00564AF7">
              <w:rPr>
                <w:rFonts w:ascii="Times New Roman" w:hAnsi="Times New Roman"/>
                <w:sz w:val="22"/>
                <w:lang w:val="en-GB"/>
              </w:rPr>
              <w:t>sets out the conditions for changing a person’s legal gender and allowing medical treatment for gender reassignment.  It requires:</w:t>
            </w:r>
          </w:p>
          <w:p w:rsidR="00B20978" w:rsidRPr="00564AF7" w:rsidRDefault="00B20978" w:rsidP="00A72A65">
            <w:pPr>
              <w:adjustRightInd w:val="0"/>
              <w:snapToGrid w:val="0"/>
              <w:jc w:val="both"/>
              <w:rPr>
                <w:rFonts w:ascii="Times New Roman" w:hAnsi="Times New Roman"/>
                <w:sz w:val="22"/>
                <w:lang w:val="en-GB"/>
              </w:rPr>
            </w:pPr>
          </w:p>
          <w:p w:rsidR="00656542" w:rsidRPr="00564AF7" w:rsidRDefault="00656542" w:rsidP="00342E9E">
            <w:pPr>
              <w:numPr>
                <w:ilvl w:val="0"/>
                <w:numId w:val="47"/>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An application to the Ministry for Social Affairs;</w:t>
            </w:r>
          </w:p>
          <w:p w:rsidR="00656542" w:rsidRPr="00564AF7" w:rsidRDefault="00656542" w:rsidP="00342E9E">
            <w:pPr>
              <w:numPr>
                <w:ilvl w:val="0"/>
                <w:numId w:val="47"/>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The decision is made by a medical expert committee appointed by the Minister of Social Affairs;</w:t>
            </w:r>
          </w:p>
          <w:p w:rsidR="00656542" w:rsidRPr="00564AF7" w:rsidRDefault="00656542" w:rsidP="00342E9E">
            <w:pPr>
              <w:numPr>
                <w:ilvl w:val="0"/>
                <w:numId w:val="47"/>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Certification of transsexual identity during at least two years prior to the application;</w:t>
            </w:r>
          </w:p>
          <w:p w:rsidR="00656542" w:rsidRPr="00564AF7" w:rsidRDefault="00656542" w:rsidP="00342E9E">
            <w:pPr>
              <w:numPr>
                <w:ilvl w:val="0"/>
                <w:numId w:val="47"/>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A psychiatrist’s decision that excludes the possibility that the wish to undergo gender/sex change is caused by psychiatric disorder;</w:t>
            </w:r>
          </w:p>
          <w:p w:rsidR="00656542" w:rsidRPr="00564AF7" w:rsidRDefault="00656542" w:rsidP="00342E9E">
            <w:pPr>
              <w:numPr>
                <w:ilvl w:val="0"/>
                <w:numId w:val="47"/>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Compatibility of chromosomatic and gonad gender/sex certified by genetic research; forced sterilisation is not required;</w:t>
            </w:r>
            <w:r w:rsidRPr="00564AF7">
              <w:rPr>
                <w:rStyle w:val="FootnoteReference"/>
                <w:rFonts w:ascii="Times New Roman" w:hAnsi="Times New Roman"/>
                <w:sz w:val="22"/>
                <w:lang w:val="en-GB"/>
              </w:rPr>
              <w:footnoteReference w:id="108"/>
            </w:r>
          </w:p>
          <w:p w:rsidR="00656542" w:rsidRPr="00564AF7" w:rsidRDefault="00656542" w:rsidP="00342E9E">
            <w:pPr>
              <w:numPr>
                <w:ilvl w:val="0"/>
                <w:numId w:val="47"/>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At least two years of treatment must pass from the beginning of medical treatment.  At least one year must pass from the positive response from the Minister for Social Affairs to have the right to surgically change gender.  If the Person decides otherwise during that year they are not obliged to go ahead with the change of gender.</w:t>
            </w:r>
          </w:p>
          <w:p w:rsidR="00D907DD" w:rsidRPr="00564AF7" w:rsidRDefault="00D907DD" w:rsidP="00D907DD">
            <w:pPr>
              <w:tabs>
                <w:tab w:val="left" w:pos="604"/>
              </w:tabs>
              <w:adjustRightInd w:val="0"/>
              <w:snapToGrid w:val="0"/>
              <w:jc w:val="both"/>
              <w:rPr>
                <w:rFonts w:ascii="Times New Roman" w:hAnsi="Times New Roman"/>
                <w:sz w:val="22"/>
                <w:lang w:val="en-GB"/>
              </w:rPr>
            </w:pPr>
          </w:p>
          <w:p w:rsidR="00656542" w:rsidRPr="00564AF7" w:rsidRDefault="00D907DD" w:rsidP="00D907DD">
            <w:p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lastRenderedPageBreak/>
              <w:t>The application is not available for minors.</w:t>
            </w:r>
            <w:r w:rsidRPr="00564AF7">
              <w:rPr>
                <w:rStyle w:val="FootnoteReference"/>
                <w:rFonts w:ascii="Times New Roman" w:eastAsia="MyriadPro-Regular" w:hAnsi="Times New Roman"/>
                <w:kern w:val="0"/>
                <w:sz w:val="22"/>
              </w:rPr>
              <w:footnoteReference w:id="109"/>
            </w:r>
            <w:r w:rsidRPr="00564AF7">
              <w:rPr>
                <w:rFonts w:ascii="Times New Roman" w:hAnsi="Times New Roman"/>
                <w:sz w:val="22"/>
                <w:lang w:val="en-GB"/>
              </w:rPr>
              <w:t xml:space="preserve"> No forced divorce is required.</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10"/>
            </w:r>
            <w:r w:rsidRPr="00564AF7">
              <w:rPr>
                <w:rFonts w:ascii="Times New Roman" w:hAnsi="Times New Roman"/>
                <w:sz w:val="22"/>
              </w:rPr>
              <w:t xml:space="preserve">  </w:t>
            </w:r>
            <w:r w:rsidR="00656542" w:rsidRPr="00564AF7">
              <w:rPr>
                <w:rFonts w:ascii="Times New Roman" w:hAnsi="Times New Roman"/>
                <w:sz w:val="22"/>
                <w:lang w:val="en-GB"/>
              </w:rPr>
              <w:t>The medical expert committee’s decision is the basis for a decree by the Minister of Social Affairs which authorises medical treatment to change a person’s gender.  This will be the basis for subsequent legal changes.  Under section 52 of the Population Register Act (</w:t>
            </w:r>
            <w:r w:rsidR="00656542" w:rsidRPr="00564AF7">
              <w:rPr>
                <w:rFonts w:ascii="Times New Roman" w:hAnsi="Times New Roman"/>
                <w:i/>
                <w:sz w:val="22"/>
                <w:lang w:val="en-GB"/>
              </w:rPr>
              <w:t>Rahvastikuregistri seadus</w:t>
            </w:r>
            <w:r w:rsidR="00656542" w:rsidRPr="00564AF7">
              <w:rPr>
                <w:rFonts w:ascii="Times New Roman" w:hAnsi="Times New Roman"/>
                <w:sz w:val="22"/>
                <w:lang w:val="en-GB"/>
              </w:rPr>
              <w:t>) the individual can obtain a new personal identification code ‘upon amendment of the data on the sex of a person on the basis of an application of the person and a certificate of a medical institution holding a corresponding licence’.  The applicant will then also be able to obtain a new birth certificate.</w:t>
            </w:r>
          </w:p>
          <w:p w:rsidR="00656542" w:rsidRPr="00564AF7" w:rsidRDefault="00656542"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Finland –     EU</w:t>
            </w:r>
          </w:p>
        </w:tc>
        <w:tc>
          <w:tcPr>
            <w:tcW w:w="12048" w:type="dxa"/>
            <w:gridSpan w:val="2"/>
            <w:shd w:val="clear" w:color="auto" w:fill="auto"/>
          </w:tcPr>
          <w:p w:rsidR="00D907DD" w:rsidRPr="00564AF7" w:rsidRDefault="00D907D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907DD" w:rsidRPr="00564AF7" w:rsidRDefault="00D907DD"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Act on the Recognition of the Sex of Transsexual Individuals (</w:t>
            </w:r>
            <w:r w:rsidRPr="00564AF7">
              <w:rPr>
                <w:rFonts w:ascii="Times New Roman" w:hAnsi="Times New Roman"/>
                <w:i/>
                <w:sz w:val="22"/>
                <w:lang w:val="en-GB"/>
              </w:rPr>
              <w:t>laki transseksuaalin sukupuolen vahvistamisesta</w:t>
            </w:r>
            <w:r w:rsidRPr="00564AF7">
              <w:rPr>
                <w:rFonts w:ascii="Times New Roman" w:hAnsi="Times New Roman"/>
                <w:sz w:val="22"/>
                <w:lang w:val="en-GB"/>
              </w:rPr>
              <w:t>, (563/2002)</w:t>
            </w:r>
            <w:r w:rsidRPr="00564AF7">
              <w:rPr>
                <w:rStyle w:val="FootnoteReference"/>
                <w:rFonts w:ascii="Times New Roman" w:hAnsi="Times New Roman"/>
                <w:sz w:val="22"/>
                <w:lang w:val="en-GB"/>
              </w:rPr>
              <w:footnoteReference w:id="111"/>
            </w:r>
            <w:r w:rsidRPr="00564AF7">
              <w:rPr>
                <w:rFonts w:ascii="Times New Roman" w:hAnsi="Times New Roman"/>
                <w:sz w:val="22"/>
                <w:lang w:val="en-GB"/>
              </w:rPr>
              <w:t>, which entered into force on 1 January 2003, provides that the authorities shall recognise a person as belonging to the opposite sex to that recorded on the population register, provided he/she:</w:t>
            </w:r>
          </w:p>
          <w:p w:rsidR="00D907DD" w:rsidRPr="00564AF7" w:rsidRDefault="00D907DD" w:rsidP="00A72A65">
            <w:pPr>
              <w:adjustRightInd w:val="0"/>
              <w:snapToGrid w:val="0"/>
              <w:jc w:val="both"/>
              <w:rPr>
                <w:rFonts w:ascii="Times New Roman" w:hAnsi="Times New Roman"/>
                <w:sz w:val="22"/>
                <w:lang w:val="en-GB"/>
              </w:rPr>
            </w:pPr>
          </w:p>
          <w:p w:rsidR="00656542" w:rsidRPr="00564AF7" w:rsidRDefault="00656542" w:rsidP="00342E9E">
            <w:pPr>
              <w:numPr>
                <w:ilvl w:val="0"/>
                <w:numId w:val="43"/>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t>Provides a medical report from both the heads of the specialist teams in Helsinki University Central Hospital and the Tampere University Central Hospital</w:t>
            </w:r>
            <w:r w:rsidRPr="00564AF7">
              <w:rPr>
                <w:rStyle w:val="FootnoteReference"/>
                <w:rFonts w:ascii="Times New Roman" w:hAnsi="Times New Roman"/>
                <w:sz w:val="22"/>
                <w:lang w:val="en-GB"/>
              </w:rPr>
              <w:footnoteReference w:id="112"/>
            </w:r>
            <w:r w:rsidRPr="00564AF7">
              <w:rPr>
                <w:rFonts w:ascii="Times New Roman" w:hAnsi="Times New Roman"/>
                <w:sz w:val="22"/>
                <w:lang w:val="en-GB"/>
              </w:rPr>
              <w:t xml:space="preserve"> testifying that he/she permanently experiences being a member of the opposite sex and that he/she lives in that gender roles (a cumbersome process taking between 6 to 12 months and hormone treatment is necessary as part of a “real life test”</w:t>
            </w:r>
            <w:r w:rsidRPr="00564AF7">
              <w:rPr>
                <w:rStyle w:val="FootnoteReference"/>
                <w:rFonts w:ascii="Times New Roman" w:hAnsi="Times New Roman"/>
                <w:sz w:val="22"/>
                <w:lang w:val="en-GB"/>
              </w:rPr>
              <w:footnoteReference w:id="113"/>
            </w:r>
            <w:r w:rsidRPr="00564AF7">
              <w:rPr>
                <w:rFonts w:ascii="Times New Roman" w:hAnsi="Times New Roman"/>
                <w:sz w:val="22"/>
                <w:lang w:val="en-GB"/>
              </w:rPr>
              <w:t>) and that he/she has been sterilised or is otherwise incapable of having children;</w:t>
            </w:r>
            <w:r w:rsidRPr="00564AF7">
              <w:rPr>
                <w:rStyle w:val="FootnoteReference"/>
                <w:rFonts w:ascii="Times New Roman" w:hAnsi="Times New Roman"/>
                <w:sz w:val="22"/>
                <w:lang w:val="en-GB"/>
              </w:rPr>
              <w:footnoteReference w:id="114"/>
            </w:r>
          </w:p>
          <w:p w:rsidR="00656542" w:rsidRPr="00564AF7" w:rsidRDefault="00656542" w:rsidP="00342E9E">
            <w:pPr>
              <w:numPr>
                <w:ilvl w:val="0"/>
                <w:numId w:val="43"/>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t>He/she is an adult (over 18 years of age);</w:t>
            </w:r>
          </w:p>
          <w:p w:rsidR="00656542" w:rsidRPr="00564AF7" w:rsidRDefault="00656542" w:rsidP="00342E9E">
            <w:pPr>
              <w:numPr>
                <w:ilvl w:val="0"/>
                <w:numId w:val="43"/>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lastRenderedPageBreak/>
              <w:t>He/she is not married or in a registered partnership; unless the spouse or partner gives their consent in which case a marriage become a registered partnership or a registered partnership becomes a marriage;</w:t>
            </w:r>
            <w:r w:rsidRPr="00564AF7">
              <w:rPr>
                <w:rStyle w:val="FootnoteReference"/>
                <w:rFonts w:ascii="Times New Roman" w:hAnsi="Times New Roman"/>
                <w:sz w:val="22"/>
                <w:lang w:val="en-GB"/>
              </w:rPr>
              <w:footnoteReference w:id="115"/>
            </w:r>
            <w:r w:rsidRPr="00564AF7">
              <w:rPr>
                <w:rFonts w:ascii="Times New Roman" w:hAnsi="Times New Roman"/>
                <w:sz w:val="22"/>
                <w:lang w:val="en-GB"/>
              </w:rPr>
              <w:t xml:space="preserve"> and</w:t>
            </w:r>
          </w:p>
          <w:p w:rsidR="00656542" w:rsidRPr="00564AF7" w:rsidRDefault="00656542" w:rsidP="00342E9E">
            <w:pPr>
              <w:numPr>
                <w:ilvl w:val="0"/>
                <w:numId w:val="43"/>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t>He/she is a Finnish citizen or is resident in Finland.</w:t>
            </w:r>
          </w:p>
          <w:p w:rsidR="0014113C" w:rsidRPr="00564AF7" w:rsidRDefault="0014113C" w:rsidP="0014113C">
            <w:pPr>
              <w:tabs>
                <w:tab w:val="left" w:pos="746"/>
              </w:tabs>
              <w:adjustRightInd w:val="0"/>
              <w:snapToGrid w:val="0"/>
              <w:ind w:left="746"/>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Further details on the requirements for accessing legal gender recognition are spelled out in a Decree 1053/2002 issued by the Ministry of Social Affairs and Health in 2002.</w:t>
            </w:r>
            <w:r w:rsidRPr="00564AF7">
              <w:rPr>
                <w:rStyle w:val="FootnoteReference"/>
                <w:rFonts w:ascii="Times New Roman" w:hAnsi="Times New Roman"/>
                <w:sz w:val="22"/>
                <w:lang w:val="en-GB"/>
              </w:rPr>
              <w:footnoteReference w:id="116"/>
            </w:r>
            <w:r w:rsidRPr="00564AF7">
              <w:rPr>
                <w:rFonts w:ascii="Times New Roman" w:hAnsi="Times New Roman"/>
                <w:sz w:val="22"/>
                <w:lang w:val="en-GB"/>
              </w:rPr>
              <w:t xml:space="preserve">  In particular, the Decree specifies that the medical statement required by the Trans Act for the purpose of legal gender recognition should verify that all the medical criteria are fulfilled.  The Decree also provides a framework regulating access to transgender health care and psychiatric assessment.</w:t>
            </w:r>
          </w:p>
          <w:p w:rsidR="00FF2FAE" w:rsidRPr="00564AF7" w:rsidRDefault="00FF2FAE"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competent authority is the local register office (</w:t>
            </w:r>
            <w:r w:rsidRPr="00564AF7">
              <w:rPr>
                <w:rFonts w:ascii="Times New Roman" w:hAnsi="Times New Roman"/>
                <w:i/>
                <w:sz w:val="22"/>
                <w:lang w:val="en-GB"/>
              </w:rPr>
              <w:t>Maistraatti</w:t>
            </w:r>
            <w:r w:rsidRPr="00564AF7">
              <w:rPr>
                <w:rFonts w:ascii="Times New Roman" w:hAnsi="Times New Roman"/>
                <w:sz w:val="22"/>
                <w:lang w:val="en-GB"/>
              </w:rPr>
              <w:t>).  Under section 5 a person whose new legal gender has been recognised is to be treated as a person of that sex for all purposes under the law.  The evidentiary result of a change of gender is an update to the Population Information System</w:t>
            </w:r>
            <w:r w:rsidRPr="00564AF7">
              <w:rPr>
                <w:rStyle w:val="FootnoteReference"/>
                <w:rFonts w:ascii="Times New Roman" w:hAnsi="Times New Roman"/>
                <w:sz w:val="22"/>
                <w:lang w:val="en-GB"/>
              </w:rPr>
              <w:footnoteReference w:id="117"/>
            </w:r>
            <w:r w:rsidRPr="00564AF7">
              <w:rPr>
                <w:rFonts w:ascii="Times New Roman" w:hAnsi="Times New Roman"/>
                <w:sz w:val="22"/>
                <w:lang w:val="en-GB"/>
              </w:rPr>
              <w:t>.  This means that a person will be given a new personal identification code which is crucial for e.g. application for pensions and other benefits, for the payment of wages, salaries and fees, for bank transactions, for getting diplomas or library cards</w:t>
            </w:r>
            <w:r w:rsidRPr="00564AF7">
              <w:rPr>
                <w:rStyle w:val="FootnoteReference"/>
                <w:rFonts w:ascii="Times New Roman" w:hAnsi="Times New Roman"/>
                <w:sz w:val="22"/>
                <w:lang w:val="en-GB"/>
              </w:rPr>
              <w:footnoteReference w:id="118"/>
            </w:r>
            <w:r w:rsidRPr="00564AF7">
              <w:rPr>
                <w:rFonts w:ascii="Times New Roman" w:hAnsi="Times New Roman"/>
                <w:sz w:val="22"/>
                <w:lang w:val="en-GB"/>
              </w:rPr>
              <w:t>.  Any person can, on payment of a fee, obtain from the local register office a certificate showing name, personal identification number, address and marital status.  In Finland, birth certificates are hardly ever used.</w:t>
            </w:r>
          </w:p>
          <w:p w:rsidR="00FF2FAE" w:rsidRPr="00564AF7" w:rsidRDefault="00FF2FAE"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Transgender individuals</w:t>
            </w:r>
            <w:r w:rsidR="007303AF" w:rsidRPr="00564AF7">
              <w:rPr>
                <w:rFonts w:ascii="Times New Roman" w:hAnsi="Times New Roman"/>
                <w:sz w:val="22"/>
                <w:lang w:val="en-GB"/>
              </w:rPr>
              <w:t xml:space="preserve"> in Finland</w:t>
            </w:r>
            <w:r w:rsidRPr="00564AF7">
              <w:rPr>
                <w:rFonts w:ascii="Times New Roman" w:hAnsi="Times New Roman"/>
                <w:sz w:val="22"/>
                <w:lang w:val="en-GB"/>
              </w:rPr>
              <w:t xml:space="preserve"> can only change their name after receiving a psychiatrist diagnosis under the Names Act</w:t>
            </w:r>
            <w:r w:rsidRPr="00564AF7">
              <w:rPr>
                <w:rStyle w:val="FootnoteReference"/>
                <w:rFonts w:ascii="Times New Roman" w:hAnsi="Times New Roman"/>
                <w:sz w:val="22"/>
                <w:lang w:val="en-GB"/>
              </w:rPr>
              <w:footnoteReference w:id="119"/>
            </w:r>
            <w:r w:rsidRPr="00564AF7">
              <w:rPr>
                <w:rFonts w:ascii="Times New Roman" w:hAnsi="Times New Roman"/>
                <w:sz w:val="22"/>
                <w:lang w:val="en-GB"/>
              </w:rPr>
              <w:t>, but practices greatly vary across the registration offices.  The diagnosis may not be required in a few cases where applicants wish to change their name to one that is considered to be gender neutral.</w:t>
            </w:r>
          </w:p>
          <w:p w:rsidR="008A1F52" w:rsidRPr="00564AF7" w:rsidRDefault="008A1F52"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 xml:space="preserve">France –      </w:t>
            </w:r>
            <w:r w:rsidRPr="00564AF7">
              <w:rPr>
                <w:rFonts w:ascii="Times New Roman" w:hAnsi="Times New Roman"/>
                <w:b/>
                <w:sz w:val="22"/>
                <w:lang w:val="en-GB"/>
              </w:rPr>
              <w:lastRenderedPageBreak/>
              <w:t>EU</w:t>
            </w:r>
          </w:p>
        </w:tc>
        <w:tc>
          <w:tcPr>
            <w:tcW w:w="12048" w:type="dxa"/>
            <w:gridSpan w:val="2"/>
            <w:shd w:val="clear" w:color="auto" w:fill="auto"/>
          </w:tcPr>
          <w:p w:rsidR="005853A2" w:rsidRPr="00564AF7" w:rsidRDefault="005853A2" w:rsidP="005853A2">
            <w:pPr>
              <w:adjustRightInd w:val="0"/>
              <w:snapToGrid w:val="0"/>
              <w:jc w:val="both"/>
              <w:rPr>
                <w:rFonts w:ascii="Times New Roman" w:hAnsi="Times New Roman"/>
                <w:i/>
                <w:sz w:val="22"/>
                <w:lang w:val="en-GB"/>
              </w:rPr>
            </w:pPr>
            <w:r w:rsidRPr="00564AF7">
              <w:rPr>
                <w:rFonts w:ascii="Times New Roman" w:hAnsi="Times New Roman"/>
                <w:i/>
                <w:sz w:val="22"/>
                <w:lang w:val="en-GB"/>
              </w:rPr>
              <w:lastRenderedPageBreak/>
              <w:t>Relevant legislation</w:t>
            </w:r>
          </w:p>
          <w:p w:rsidR="005853A2" w:rsidRPr="00564AF7" w:rsidRDefault="005853A2" w:rsidP="005853A2">
            <w:pPr>
              <w:adjustRightInd w:val="0"/>
              <w:snapToGrid w:val="0"/>
              <w:jc w:val="both"/>
              <w:rPr>
                <w:rFonts w:ascii="Times New Roman" w:hAnsi="Times New Roman"/>
                <w:sz w:val="22"/>
                <w:lang w:val="en-GB"/>
              </w:rPr>
            </w:pPr>
          </w:p>
          <w:p w:rsidR="001073FB" w:rsidRPr="00564AF7" w:rsidRDefault="001073FB" w:rsidP="005853A2">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5853A2" w:rsidRPr="00564AF7">
              <w:rPr>
                <w:rFonts w:ascii="Times New Roman" w:hAnsi="Times New Roman"/>
                <w:sz w:val="22"/>
                <w:lang w:val="en-GB"/>
              </w:rPr>
              <w:t xml:space="preserve">he </w:t>
            </w:r>
            <w:r w:rsidR="007C0427">
              <w:rPr>
                <w:rFonts w:ascii="Times New Roman" w:hAnsi="Times New Roman" w:hint="eastAsia"/>
                <w:sz w:val="22"/>
                <w:lang w:val="en-GB"/>
              </w:rPr>
              <w:t xml:space="preserve">French </w:t>
            </w:r>
            <w:r w:rsidR="005853A2" w:rsidRPr="00564AF7">
              <w:rPr>
                <w:rFonts w:ascii="Times New Roman" w:hAnsi="Times New Roman"/>
                <w:sz w:val="22"/>
                <w:lang w:val="en-GB"/>
              </w:rPr>
              <w:t>Civil Code</w:t>
            </w:r>
            <w:r w:rsidRPr="00564AF7">
              <w:rPr>
                <w:rFonts w:ascii="Times New Roman" w:hAnsi="Times New Roman"/>
                <w:sz w:val="22"/>
                <w:lang w:val="en-GB"/>
              </w:rPr>
              <w:t>,</w:t>
            </w:r>
            <w:r w:rsidR="005853A2" w:rsidRPr="00564AF7">
              <w:rPr>
                <w:rFonts w:ascii="Times New Roman" w:hAnsi="Times New Roman"/>
                <w:sz w:val="22"/>
                <w:lang w:val="en-GB"/>
              </w:rPr>
              <w:t xml:space="preserve"> as amended by the</w:t>
            </w:r>
            <w:r w:rsidR="005853A2" w:rsidRPr="00564AF7">
              <w:rPr>
                <w:rFonts w:ascii="Times New Roman" w:hAnsi="Times New Roman"/>
                <w:i/>
                <w:sz w:val="22"/>
                <w:lang w:val="en-GB"/>
              </w:rPr>
              <w:t xml:space="preserve"> Act to Modernise the Justice of the 21</w:t>
            </w:r>
            <w:r w:rsidR="005853A2" w:rsidRPr="00564AF7">
              <w:rPr>
                <w:rFonts w:ascii="Times New Roman" w:hAnsi="Times New Roman"/>
                <w:i/>
                <w:sz w:val="22"/>
                <w:vertAlign w:val="superscript"/>
                <w:lang w:val="en-GB"/>
              </w:rPr>
              <w:t>st</w:t>
            </w:r>
            <w:r w:rsidR="005853A2" w:rsidRPr="00564AF7">
              <w:rPr>
                <w:rFonts w:ascii="Times New Roman" w:hAnsi="Times New Roman"/>
                <w:i/>
                <w:sz w:val="22"/>
                <w:lang w:val="en-GB"/>
              </w:rPr>
              <w:t xml:space="preserve"> Century (La loi sur la justice au XX1eme siècle)</w:t>
            </w:r>
            <w:r w:rsidR="005853A2" w:rsidRPr="00564AF7">
              <w:rPr>
                <w:rFonts w:ascii="Times New Roman" w:hAnsi="Times New Roman"/>
                <w:sz w:val="22"/>
                <w:lang w:val="en-GB"/>
              </w:rPr>
              <w:t xml:space="preserve"> which came into effect on 1 January 2017</w:t>
            </w:r>
            <w:r w:rsidR="004D5C51" w:rsidRPr="00564AF7">
              <w:rPr>
                <w:rStyle w:val="FootnoteReference"/>
                <w:rFonts w:ascii="Times New Roman" w:hAnsi="Times New Roman"/>
                <w:sz w:val="22"/>
                <w:lang w:val="en-GB"/>
              </w:rPr>
              <w:footnoteReference w:id="120"/>
            </w:r>
            <w:r w:rsidR="005853A2" w:rsidRPr="00564AF7">
              <w:rPr>
                <w:rFonts w:ascii="Times New Roman" w:hAnsi="Times New Roman"/>
                <w:sz w:val="22"/>
                <w:lang w:val="en-GB"/>
              </w:rPr>
              <w:t>, p</w:t>
            </w:r>
            <w:r w:rsidRPr="00564AF7">
              <w:rPr>
                <w:rFonts w:ascii="Times New Roman" w:hAnsi="Times New Roman"/>
                <w:sz w:val="22"/>
                <w:lang w:val="en-GB"/>
              </w:rPr>
              <w:t>rovide</w:t>
            </w:r>
            <w:r w:rsidR="00810C0B">
              <w:rPr>
                <w:rFonts w:ascii="Times New Roman" w:hAnsi="Times New Roman"/>
                <w:sz w:val="22"/>
                <w:lang w:val="en-GB"/>
              </w:rPr>
              <w:t>s</w:t>
            </w:r>
            <w:r w:rsidR="005853A2" w:rsidRPr="00564AF7">
              <w:rPr>
                <w:rFonts w:ascii="Times New Roman" w:hAnsi="Times New Roman"/>
                <w:sz w:val="22"/>
                <w:lang w:val="en-GB"/>
              </w:rPr>
              <w:t xml:space="preserve"> that </w:t>
            </w:r>
            <w:r w:rsidRPr="00564AF7">
              <w:rPr>
                <w:rFonts w:ascii="Times New Roman" w:hAnsi="Times New Roman"/>
                <w:sz w:val="22"/>
                <w:lang w:val="en-GB"/>
              </w:rPr>
              <w:t xml:space="preserve">a person </w:t>
            </w:r>
            <w:r w:rsidR="0014113C" w:rsidRPr="00564AF7">
              <w:rPr>
                <w:rFonts w:ascii="Times New Roman" w:hAnsi="Times New Roman"/>
                <w:sz w:val="22"/>
                <w:lang w:val="en-GB"/>
              </w:rPr>
              <w:t xml:space="preserve">who has reached the full </w:t>
            </w:r>
            <w:r w:rsidRPr="00564AF7">
              <w:rPr>
                <w:rFonts w:ascii="Times New Roman" w:hAnsi="Times New Roman"/>
                <w:sz w:val="22"/>
                <w:lang w:val="en-GB"/>
              </w:rPr>
              <w:t xml:space="preserve">age </w:t>
            </w:r>
            <w:r w:rsidR="0014113C" w:rsidRPr="00564AF7">
              <w:rPr>
                <w:rFonts w:ascii="Times New Roman" w:hAnsi="Times New Roman"/>
                <w:sz w:val="22"/>
                <w:lang w:val="en-GB"/>
              </w:rPr>
              <w:t xml:space="preserve">of 16 years </w:t>
            </w:r>
            <w:r w:rsidRPr="00564AF7">
              <w:rPr>
                <w:rFonts w:ascii="Times New Roman" w:hAnsi="Times New Roman"/>
                <w:sz w:val="22"/>
                <w:lang w:val="en-GB"/>
              </w:rPr>
              <w:t xml:space="preserve">or </w:t>
            </w:r>
            <w:r w:rsidR="0014113C" w:rsidRPr="00564AF7">
              <w:rPr>
                <w:rFonts w:ascii="Times New Roman" w:hAnsi="Times New Roman"/>
                <w:sz w:val="22"/>
                <w:lang w:val="en-GB"/>
              </w:rPr>
              <w:t xml:space="preserve">emancipated minors (i.e. a minor who is married </w:t>
            </w:r>
            <w:r w:rsidR="00866E2C" w:rsidRPr="00564AF7">
              <w:rPr>
                <w:rFonts w:ascii="Times New Roman" w:hAnsi="Times New Roman"/>
                <w:sz w:val="22"/>
                <w:lang w:val="en-GB"/>
              </w:rPr>
              <w:t xml:space="preserve">(the marriage wage is 18 in France) </w:t>
            </w:r>
            <w:r w:rsidR="0014113C" w:rsidRPr="00564AF7">
              <w:rPr>
                <w:rFonts w:ascii="Times New Roman" w:hAnsi="Times New Roman"/>
                <w:sz w:val="22"/>
                <w:lang w:val="en-GB"/>
              </w:rPr>
              <w:t>or who has reached the full age of 16 years and pronounced as emancipated by the judge of guardianships)</w:t>
            </w:r>
            <w:r w:rsidR="0014113C" w:rsidRPr="00564AF7">
              <w:rPr>
                <w:rStyle w:val="FootnoteReference"/>
                <w:rFonts w:ascii="Times New Roman" w:hAnsi="Times New Roman"/>
                <w:sz w:val="22"/>
                <w:lang w:val="en-GB"/>
              </w:rPr>
              <w:footnoteReference w:id="121"/>
            </w:r>
            <w:r w:rsidRPr="00564AF7">
              <w:rPr>
                <w:rFonts w:ascii="Times New Roman" w:hAnsi="Times New Roman"/>
                <w:sz w:val="22"/>
                <w:lang w:val="en-GB"/>
              </w:rPr>
              <w:t xml:space="preserve"> can apply </w:t>
            </w:r>
            <w:r w:rsidR="004D5C51" w:rsidRPr="00564AF7">
              <w:rPr>
                <w:rFonts w:ascii="Times New Roman" w:hAnsi="Times New Roman"/>
                <w:sz w:val="22"/>
                <w:lang w:val="en-GB"/>
              </w:rPr>
              <w:t>to the High Court</w:t>
            </w:r>
            <w:r w:rsidR="00866E2C" w:rsidRPr="00564AF7">
              <w:rPr>
                <w:rFonts w:ascii="Times New Roman" w:hAnsi="Times New Roman"/>
                <w:sz w:val="22"/>
                <w:lang w:val="en-GB"/>
              </w:rPr>
              <w:t xml:space="preserve"> (</w:t>
            </w:r>
            <w:r w:rsidR="00866E2C" w:rsidRPr="00564AF7">
              <w:rPr>
                <w:rFonts w:ascii="Times New Roman" w:hAnsi="Times New Roman"/>
                <w:i/>
                <w:sz w:val="22"/>
                <w:lang w:val="en-GB"/>
              </w:rPr>
              <w:t>Tribunal de Grande Instance</w:t>
            </w:r>
            <w:r w:rsidR="00866E2C" w:rsidRPr="00564AF7">
              <w:rPr>
                <w:rFonts w:ascii="Times New Roman" w:hAnsi="Times New Roman"/>
                <w:sz w:val="22"/>
                <w:lang w:val="en-GB"/>
              </w:rPr>
              <w:t>)</w:t>
            </w:r>
            <w:r w:rsidR="004D5C51" w:rsidRPr="00564AF7">
              <w:rPr>
                <w:rFonts w:ascii="Times New Roman" w:hAnsi="Times New Roman"/>
                <w:sz w:val="22"/>
                <w:lang w:val="en-GB"/>
              </w:rPr>
              <w:t xml:space="preserve"> </w:t>
            </w:r>
            <w:r w:rsidRPr="00564AF7">
              <w:rPr>
                <w:rFonts w:ascii="Times New Roman" w:hAnsi="Times New Roman"/>
                <w:sz w:val="22"/>
                <w:lang w:val="en-GB"/>
              </w:rPr>
              <w:t xml:space="preserve">for a change of his/her sex/gender in the civil status by </w:t>
            </w:r>
            <w:r w:rsidR="005853A2" w:rsidRPr="00564AF7">
              <w:rPr>
                <w:rFonts w:ascii="Times New Roman" w:hAnsi="Times New Roman"/>
                <w:sz w:val="22"/>
                <w:lang w:val="en-GB"/>
              </w:rPr>
              <w:t>demonstrat</w:t>
            </w:r>
            <w:r w:rsidRPr="00564AF7">
              <w:rPr>
                <w:rFonts w:ascii="Times New Roman" w:hAnsi="Times New Roman"/>
                <w:sz w:val="22"/>
                <w:lang w:val="en-GB"/>
              </w:rPr>
              <w:t>ing</w:t>
            </w:r>
            <w:r w:rsidR="005853A2" w:rsidRPr="00564AF7">
              <w:rPr>
                <w:rFonts w:ascii="Times New Roman" w:hAnsi="Times New Roman"/>
                <w:sz w:val="22"/>
                <w:lang w:val="en-GB"/>
              </w:rPr>
              <w:t xml:space="preserve"> by an adequate combination of facts that the reference to </w:t>
            </w:r>
            <w:r w:rsidRPr="00564AF7">
              <w:rPr>
                <w:rFonts w:ascii="Times New Roman" w:hAnsi="Times New Roman"/>
                <w:sz w:val="22"/>
                <w:lang w:val="en-GB"/>
              </w:rPr>
              <w:t>sex/</w:t>
            </w:r>
            <w:r w:rsidR="005853A2" w:rsidRPr="00564AF7">
              <w:rPr>
                <w:rFonts w:ascii="Times New Roman" w:hAnsi="Times New Roman"/>
                <w:sz w:val="22"/>
                <w:lang w:val="en-GB"/>
              </w:rPr>
              <w:t>gender in his/her civil status does not match the one he/she is known</w:t>
            </w:r>
            <w:r w:rsidRPr="00564AF7">
              <w:rPr>
                <w:rFonts w:ascii="Times New Roman" w:hAnsi="Times New Roman"/>
                <w:sz w:val="22"/>
                <w:lang w:val="en-GB"/>
              </w:rPr>
              <w:t xml:space="preserve"> (Article</w:t>
            </w:r>
            <w:r w:rsidR="004D5C51" w:rsidRPr="00564AF7">
              <w:rPr>
                <w:rFonts w:ascii="Times New Roman" w:hAnsi="Times New Roman"/>
                <w:sz w:val="22"/>
                <w:lang w:val="en-GB"/>
              </w:rPr>
              <w:t>s</w:t>
            </w:r>
            <w:r w:rsidRPr="00564AF7">
              <w:rPr>
                <w:rFonts w:ascii="Times New Roman" w:hAnsi="Times New Roman"/>
                <w:sz w:val="22"/>
                <w:lang w:val="en-GB"/>
              </w:rPr>
              <w:t xml:space="preserve"> 61-5</w:t>
            </w:r>
            <w:r w:rsidR="004D5C51" w:rsidRPr="00564AF7">
              <w:rPr>
                <w:rFonts w:ascii="Times New Roman" w:hAnsi="Times New Roman"/>
                <w:sz w:val="22"/>
                <w:lang w:val="en-GB"/>
              </w:rPr>
              <w:t xml:space="preserve"> and 61-6</w:t>
            </w:r>
            <w:r w:rsidRPr="00564AF7">
              <w:rPr>
                <w:rFonts w:ascii="Times New Roman" w:hAnsi="Times New Roman"/>
                <w:sz w:val="22"/>
                <w:lang w:val="en-GB"/>
              </w:rPr>
              <w:t>)</w:t>
            </w:r>
            <w:r w:rsidR="005853A2" w:rsidRPr="00564AF7">
              <w:rPr>
                <w:rFonts w:ascii="Times New Roman" w:hAnsi="Times New Roman"/>
                <w:sz w:val="22"/>
                <w:lang w:val="en-GB"/>
              </w:rPr>
              <w:t xml:space="preserve">.  </w:t>
            </w:r>
            <w:r w:rsidRPr="00564AF7">
              <w:rPr>
                <w:rFonts w:ascii="Times New Roman" w:hAnsi="Times New Roman"/>
                <w:sz w:val="22"/>
                <w:lang w:val="en-GB"/>
              </w:rPr>
              <w:t>The key</w:t>
            </w:r>
            <w:r w:rsidR="005853A2" w:rsidRPr="00564AF7">
              <w:rPr>
                <w:rFonts w:ascii="Times New Roman" w:hAnsi="Times New Roman"/>
                <w:sz w:val="22"/>
                <w:lang w:val="en-GB"/>
              </w:rPr>
              <w:t xml:space="preserve"> facts that may reveal such mismatch, the proof of which can be by any means</w:t>
            </w:r>
            <w:r w:rsidRPr="00564AF7">
              <w:rPr>
                <w:rFonts w:ascii="Times New Roman" w:hAnsi="Times New Roman"/>
                <w:sz w:val="22"/>
                <w:lang w:val="en-GB"/>
              </w:rPr>
              <w:t xml:space="preserve">, include </w:t>
            </w:r>
            <w:r w:rsidR="005853A2" w:rsidRPr="00564AF7">
              <w:rPr>
                <w:rFonts w:ascii="Times New Roman" w:hAnsi="Times New Roman"/>
                <w:sz w:val="22"/>
                <w:lang w:val="en-GB"/>
              </w:rPr>
              <w:t xml:space="preserve">(1) </w:t>
            </w:r>
            <w:r w:rsidRPr="00564AF7">
              <w:rPr>
                <w:rFonts w:ascii="Times New Roman" w:hAnsi="Times New Roman"/>
                <w:sz w:val="22"/>
                <w:lang w:val="en-GB"/>
              </w:rPr>
              <w:t xml:space="preserve">that </w:t>
            </w:r>
            <w:r w:rsidR="005853A2" w:rsidRPr="00564AF7">
              <w:rPr>
                <w:rFonts w:ascii="Times New Roman" w:hAnsi="Times New Roman"/>
                <w:sz w:val="22"/>
                <w:lang w:val="en-GB"/>
              </w:rPr>
              <w:t xml:space="preserve">the applicant has publicly claimed to belong to the preferred gender; (2) </w:t>
            </w:r>
            <w:r w:rsidRPr="00564AF7">
              <w:rPr>
                <w:rFonts w:ascii="Times New Roman" w:hAnsi="Times New Roman"/>
                <w:sz w:val="22"/>
                <w:lang w:val="en-GB"/>
              </w:rPr>
              <w:t xml:space="preserve">that </w:t>
            </w:r>
            <w:r w:rsidR="005853A2" w:rsidRPr="00564AF7">
              <w:rPr>
                <w:rFonts w:ascii="Times New Roman" w:hAnsi="Times New Roman"/>
                <w:sz w:val="22"/>
                <w:lang w:val="en-GB"/>
              </w:rPr>
              <w:t xml:space="preserve">the applicant is known in </w:t>
            </w:r>
            <w:r w:rsidR="000A40F5" w:rsidRPr="00564AF7">
              <w:rPr>
                <w:rFonts w:ascii="Times New Roman" w:hAnsi="Times New Roman"/>
                <w:sz w:val="22"/>
                <w:lang w:val="en-GB"/>
              </w:rPr>
              <w:t>his/</w:t>
            </w:r>
            <w:r w:rsidR="005853A2" w:rsidRPr="00564AF7">
              <w:rPr>
                <w:rFonts w:ascii="Times New Roman" w:hAnsi="Times New Roman"/>
                <w:sz w:val="22"/>
                <w:lang w:val="en-GB"/>
              </w:rPr>
              <w:t xml:space="preserve">her preferred gender amongst her family, friends, or professionals; (3) </w:t>
            </w:r>
            <w:r w:rsidRPr="00564AF7">
              <w:rPr>
                <w:rFonts w:ascii="Times New Roman" w:hAnsi="Times New Roman"/>
                <w:sz w:val="22"/>
                <w:lang w:val="en-GB"/>
              </w:rPr>
              <w:t xml:space="preserve">that </w:t>
            </w:r>
            <w:r w:rsidR="005853A2" w:rsidRPr="00564AF7">
              <w:rPr>
                <w:rFonts w:ascii="Times New Roman" w:hAnsi="Times New Roman"/>
                <w:sz w:val="22"/>
                <w:lang w:val="en-GB"/>
              </w:rPr>
              <w:t>the applicant has obtained a change of name to match the preferred gender</w:t>
            </w:r>
            <w:r w:rsidRPr="00564AF7">
              <w:rPr>
                <w:rFonts w:ascii="Times New Roman" w:hAnsi="Times New Roman"/>
                <w:sz w:val="22"/>
                <w:lang w:val="en-GB"/>
              </w:rPr>
              <w:t xml:space="preserve"> (Article 61-5)</w:t>
            </w:r>
            <w:r w:rsidR="005853A2" w:rsidRPr="00564AF7">
              <w:rPr>
                <w:rFonts w:ascii="Times New Roman" w:hAnsi="Times New Roman"/>
                <w:sz w:val="22"/>
                <w:lang w:val="en-GB"/>
              </w:rPr>
              <w:t>.</w:t>
            </w:r>
            <w:r w:rsidRPr="00564AF7">
              <w:rPr>
                <w:rFonts w:ascii="Times New Roman" w:hAnsi="Times New Roman"/>
                <w:sz w:val="22"/>
                <w:lang w:val="en-GB"/>
              </w:rPr>
              <w:t xml:space="preserve">  It is provided that </w:t>
            </w:r>
            <w:r w:rsidR="005853A2" w:rsidRPr="00564AF7">
              <w:rPr>
                <w:rFonts w:ascii="Times New Roman" w:hAnsi="Times New Roman"/>
                <w:sz w:val="22"/>
                <w:lang w:val="en-GB"/>
              </w:rPr>
              <w:t>not having undergone medical treatment, sterilisation or surgery should not be the basis of refusing an application</w:t>
            </w:r>
            <w:r w:rsidR="004D5C51" w:rsidRPr="00564AF7">
              <w:rPr>
                <w:rFonts w:ascii="Times New Roman" w:hAnsi="Times New Roman"/>
                <w:sz w:val="22"/>
                <w:lang w:val="en-GB"/>
              </w:rPr>
              <w:t xml:space="preserve"> (Article 61-6)</w:t>
            </w:r>
            <w:r w:rsidR="005853A2" w:rsidRPr="00564AF7">
              <w:rPr>
                <w:rFonts w:ascii="Times New Roman" w:hAnsi="Times New Roman"/>
                <w:sz w:val="22"/>
                <w:lang w:val="en-GB"/>
              </w:rPr>
              <w:t>.</w:t>
            </w:r>
          </w:p>
          <w:p w:rsidR="001073FB" w:rsidRPr="00564AF7" w:rsidRDefault="001073FB" w:rsidP="005853A2">
            <w:pPr>
              <w:adjustRightInd w:val="0"/>
              <w:snapToGrid w:val="0"/>
              <w:jc w:val="both"/>
              <w:rPr>
                <w:rFonts w:ascii="Times New Roman" w:hAnsi="Times New Roman"/>
                <w:sz w:val="22"/>
                <w:lang w:val="en-GB"/>
              </w:rPr>
            </w:pPr>
          </w:p>
          <w:p w:rsidR="005853A2" w:rsidRPr="00564AF7" w:rsidRDefault="005853A2" w:rsidP="005853A2">
            <w:pPr>
              <w:adjustRightInd w:val="0"/>
              <w:snapToGrid w:val="0"/>
              <w:jc w:val="both"/>
              <w:rPr>
                <w:rFonts w:ascii="Times New Roman" w:hAnsi="Times New Roman"/>
                <w:sz w:val="22"/>
                <w:lang w:val="en-GB"/>
              </w:rPr>
            </w:pPr>
            <w:r w:rsidRPr="00564AF7">
              <w:rPr>
                <w:rFonts w:ascii="Times New Roman" w:hAnsi="Times New Roman"/>
                <w:sz w:val="22"/>
                <w:lang w:val="en-GB"/>
              </w:rPr>
              <w:t>If the above conditions are met, and if the court is satisfied that the application is made freely and in an informed manner, the court can order the modification of gender-related reference in the civil status</w:t>
            </w:r>
            <w:r w:rsidR="004D5C51" w:rsidRPr="00564AF7">
              <w:rPr>
                <w:rFonts w:ascii="Times New Roman" w:hAnsi="Times New Roman"/>
                <w:sz w:val="22"/>
                <w:lang w:val="en-GB"/>
              </w:rPr>
              <w:t xml:space="preserve"> (Article 61-6)</w:t>
            </w:r>
            <w:r w:rsidRPr="00564AF7">
              <w:rPr>
                <w:rFonts w:ascii="Times New Roman" w:hAnsi="Times New Roman"/>
                <w:sz w:val="22"/>
                <w:lang w:val="en-GB"/>
              </w:rPr>
              <w:t xml:space="preserve">.  </w:t>
            </w:r>
            <w:r w:rsidR="00437523" w:rsidRPr="00564AF7">
              <w:rPr>
                <w:rFonts w:ascii="Times New Roman" w:hAnsi="Times New Roman"/>
                <w:sz w:val="22"/>
                <w:lang w:val="en-GB"/>
              </w:rPr>
              <w:t xml:space="preserve">A </w:t>
            </w:r>
            <w:r w:rsidRPr="00564AF7">
              <w:rPr>
                <w:rFonts w:ascii="Times New Roman" w:hAnsi="Times New Roman"/>
                <w:sz w:val="22"/>
                <w:lang w:val="en-GB"/>
              </w:rPr>
              <w:t xml:space="preserve">mention of the </w:t>
            </w:r>
            <w:r w:rsidR="00437523" w:rsidRPr="00564AF7">
              <w:rPr>
                <w:rFonts w:ascii="Times New Roman" w:hAnsi="Times New Roman"/>
                <w:sz w:val="22"/>
                <w:lang w:val="en-GB"/>
              </w:rPr>
              <w:t>decision to change the sex shall</w:t>
            </w:r>
            <w:r w:rsidRPr="00564AF7">
              <w:rPr>
                <w:rFonts w:ascii="Times New Roman" w:hAnsi="Times New Roman"/>
                <w:sz w:val="22"/>
                <w:lang w:val="en-GB"/>
              </w:rPr>
              <w:t xml:space="preserve"> be made at the margin of the </w:t>
            </w:r>
            <w:r w:rsidR="00437523" w:rsidRPr="00564AF7">
              <w:rPr>
                <w:rFonts w:ascii="Times New Roman" w:hAnsi="Times New Roman"/>
                <w:sz w:val="22"/>
                <w:lang w:val="en-GB"/>
              </w:rPr>
              <w:t xml:space="preserve">successful applicant’s </w:t>
            </w:r>
            <w:r w:rsidRPr="00564AF7">
              <w:rPr>
                <w:rFonts w:ascii="Times New Roman" w:hAnsi="Times New Roman"/>
                <w:sz w:val="22"/>
                <w:lang w:val="en-GB"/>
              </w:rPr>
              <w:t>birth certificate</w:t>
            </w:r>
            <w:r w:rsidR="00437523" w:rsidRPr="00564AF7">
              <w:rPr>
                <w:rFonts w:ascii="Times New Roman" w:hAnsi="Times New Roman"/>
                <w:sz w:val="22"/>
                <w:lang w:val="en-GB"/>
              </w:rPr>
              <w:t xml:space="preserve"> at the request of the public prosecutor within 15 days from the date the decision becomes final (Article 61-7)</w:t>
            </w:r>
            <w:r w:rsidRPr="00564AF7">
              <w:rPr>
                <w:rFonts w:ascii="Times New Roman" w:hAnsi="Times New Roman"/>
                <w:sz w:val="22"/>
                <w:lang w:val="en-GB"/>
              </w:rPr>
              <w:t>.</w:t>
            </w:r>
          </w:p>
          <w:p w:rsidR="00437523" w:rsidRPr="00564AF7" w:rsidRDefault="00437523" w:rsidP="005853A2">
            <w:pPr>
              <w:adjustRightInd w:val="0"/>
              <w:snapToGrid w:val="0"/>
              <w:jc w:val="both"/>
              <w:rPr>
                <w:rFonts w:ascii="Times New Roman" w:hAnsi="Times New Roman"/>
                <w:sz w:val="22"/>
                <w:lang w:val="en-GB"/>
              </w:rPr>
            </w:pPr>
          </w:p>
          <w:p w:rsidR="00656542" w:rsidRDefault="00437523" w:rsidP="00A72A65">
            <w:pPr>
              <w:adjustRightInd w:val="0"/>
              <w:snapToGrid w:val="0"/>
              <w:jc w:val="both"/>
              <w:rPr>
                <w:rFonts w:ascii="Times New Roman" w:hAnsi="Times New Roman" w:hint="eastAsia"/>
                <w:sz w:val="22"/>
                <w:lang w:val="en-GB"/>
              </w:rPr>
            </w:pPr>
            <w:r w:rsidRPr="00564AF7">
              <w:rPr>
                <w:rFonts w:ascii="Times New Roman" w:hAnsi="Times New Roman"/>
                <w:sz w:val="22"/>
                <w:lang w:val="en-GB"/>
              </w:rPr>
              <w:t>The modification of the sex entry in the civil status documents has no effect on the contractual obligations towards third parties nor the filiations established before the said modification (Article 61-8)</w:t>
            </w:r>
            <w:r w:rsidR="00A42E13" w:rsidRPr="00564AF7">
              <w:rPr>
                <w:rFonts w:ascii="Times New Roman" w:hAnsi="Times New Roman"/>
                <w:sz w:val="22"/>
                <w:lang w:val="en-GB"/>
              </w:rPr>
              <w:t xml:space="preserve">.  This implies that a divorce requirement is not necessary for the application, which is in line with the Court </w:t>
            </w:r>
            <w:r w:rsidR="00656542" w:rsidRPr="00564AF7">
              <w:rPr>
                <w:rFonts w:ascii="Times New Roman" w:hAnsi="Times New Roman"/>
                <w:sz w:val="22"/>
                <w:lang w:val="en-GB"/>
              </w:rPr>
              <w:t>of Appeal decision in the Rennes Case No. 11/08743, 1453, 12/00535 (decided on 16 October 2012)</w:t>
            </w:r>
            <w:r w:rsidR="00A42E13" w:rsidRPr="00564AF7">
              <w:rPr>
                <w:rFonts w:ascii="Times New Roman" w:hAnsi="Times New Roman"/>
                <w:sz w:val="22"/>
                <w:lang w:val="en-GB"/>
              </w:rPr>
              <w:t>.</w:t>
            </w:r>
          </w:p>
          <w:p w:rsidR="004A0A32" w:rsidRDefault="004A0A32" w:rsidP="00A72A65">
            <w:pPr>
              <w:adjustRightInd w:val="0"/>
              <w:snapToGrid w:val="0"/>
              <w:jc w:val="both"/>
              <w:rPr>
                <w:rFonts w:ascii="Times New Roman" w:hAnsi="Times New Roman" w:hint="eastAsia"/>
                <w:sz w:val="22"/>
                <w:lang w:val="en-GB"/>
              </w:rPr>
            </w:pPr>
          </w:p>
          <w:p w:rsidR="004A0A32" w:rsidRPr="00564AF7" w:rsidRDefault="004A0A32" w:rsidP="004A0A32">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4A0A32" w:rsidRDefault="004A0A32" w:rsidP="00A72A65">
            <w:pPr>
              <w:adjustRightInd w:val="0"/>
              <w:snapToGrid w:val="0"/>
              <w:jc w:val="both"/>
              <w:rPr>
                <w:rFonts w:ascii="Times New Roman" w:hAnsi="Times New Roman" w:hint="eastAsia"/>
                <w:sz w:val="22"/>
                <w:lang w:val="en-GB"/>
              </w:rPr>
            </w:pPr>
          </w:p>
          <w:p w:rsidR="004A0A32" w:rsidRPr="00564AF7" w:rsidRDefault="004A0A32" w:rsidP="00A72A65">
            <w:pPr>
              <w:adjustRightInd w:val="0"/>
              <w:snapToGrid w:val="0"/>
              <w:jc w:val="both"/>
              <w:rPr>
                <w:rFonts w:ascii="Times New Roman" w:hAnsi="Times New Roman"/>
                <w:sz w:val="22"/>
                <w:lang w:val="en-GB"/>
              </w:rPr>
            </w:pPr>
            <w:r>
              <w:rPr>
                <w:rFonts w:ascii="Times New Roman" w:hAnsi="Times New Roman" w:hint="eastAsia"/>
                <w:sz w:val="22"/>
                <w:lang w:val="en-GB"/>
              </w:rPr>
              <w:t xml:space="preserve">On 6 April 2017, </w:t>
            </w:r>
            <w:r w:rsidR="00DC6F24" w:rsidRPr="00DC6F24">
              <w:rPr>
                <w:rFonts w:ascii="Times New Roman" w:hAnsi="Times New Roman"/>
                <w:sz w:val="22"/>
                <w:lang w:val="en-GB"/>
              </w:rPr>
              <w:t>the European Court of Human Rights ruled</w:t>
            </w:r>
            <w:r w:rsidR="00DC6F24" w:rsidRPr="00DC6F24">
              <w:rPr>
                <w:rFonts w:ascii="Times New Roman" w:hAnsi="Times New Roman" w:hint="eastAsia"/>
                <w:sz w:val="22"/>
                <w:lang w:val="en-GB"/>
              </w:rPr>
              <w:t xml:space="preserve"> in </w:t>
            </w:r>
            <w:r w:rsidR="00DC6F24" w:rsidRPr="00DC6F24">
              <w:rPr>
                <w:rFonts w:ascii="Times New Roman" w:hAnsi="Times New Roman"/>
                <w:i/>
                <w:sz w:val="22"/>
                <w:lang w:val="en-GB"/>
              </w:rPr>
              <w:t>A</w:t>
            </w:r>
            <w:r w:rsidR="00DC6F24" w:rsidRPr="00DC6F24">
              <w:rPr>
                <w:rFonts w:ascii="Times New Roman" w:hAnsi="Times New Roman" w:hint="eastAsia"/>
                <w:i/>
                <w:sz w:val="22"/>
                <w:lang w:val="en-GB"/>
              </w:rPr>
              <w:t>ffaire A</w:t>
            </w:r>
            <w:r w:rsidR="00DC6F24" w:rsidRPr="00DC6F24">
              <w:rPr>
                <w:rFonts w:ascii="Times New Roman" w:hAnsi="Times New Roman"/>
                <w:i/>
                <w:sz w:val="22"/>
                <w:lang w:val="en-GB"/>
              </w:rPr>
              <w:t>.P., G</w:t>
            </w:r>
            <w:r w:rsidR="00DC6F24" w:rsidRPr="00DC6F24">
              <w:rPr>
                <w:rFonts w:ascii="Times New Roman" w:hAnsi="Times New Roman" w:hint="eastAsia"/>
                <w:i/>
                <w:sz w:val="22"/>
                <w:lang w:val="en-GB"/>
              </w:rPr>
              <w:t>arçon</w:t>
            </w:r>
            <w:r w:rsidR="00DC6F24" w:rsidRPr="00DC6F24">
              <w:rPr>
                <w:rFonts w:ascii="Times New Roman" w:hAnsi="Times New Roman"/>
                <w:i/>
                <w:sz w:val="22"/>
                <w:lang w:val="en-GB"/>
              </w:rPr>
              <w:t xml:space="preserve"> </w:t>
            </w:r>
            <w:r w:rsidR="00DC6F24" w:rsidRPr="00DC6F24">
              <w:rPr>
                <w:rFonts w:ascii="Times New Roman" w:hAnsi="Times New Roman" w:hint="eastAsia"/>
                <w:i/>
                <w:sz w:val="22"/>
                <w:lang w:val="en-GB"/>
              </w:rPr>
              <w:t xml:space="preserve">and Nicot v </w:t>
            </w:r>
            <w:r w:rsidR="00DC6F24" w:rsidRPr="00DC6F24">
              <w:rPr>
                <w:rFonts w:ascii="Times New Roman" w:hAnsi="Times New Roman"/>
                <w:i/>
                <w:sz w:val="22"/>
                <w:lang w:val="en-GB"/>
              </w:rPr>
              <w:t>F</w:t>
            </w:r>
            <w:r w:rsidR="00DC6F24" w:rsidRPr="00DC6F24">
              <w:rPr>
                <w:rFonts w:ascii="Times New Roman" w:hAnsi="Times New Roman" w:hint="eastAsia"/>
                <w:i/>
                <w:sz w:val="22"/>
                <w:lang w:val="en-GB"/>
              </w:rPr>
              <w:t>rance</w:t>
            </w:r>
            <w:r w:rsidR="00DC6F24" w:rsidRPr="00DC6F24">
              <w:rPr>
                <w:rFonts w:ascii="Times New Roman" w:hAnsi="Times New Roman" w:hint="eastAsia"/>
                <w:sz w:val="22"/>
                <w:lang w:val="en-GB"/>
              </w:rPr>
              <w:t xml:space="preserve"> (Applications nos. </w:t>
            </w:r>
            <w:r w:rsidR="00DC6F24" w:rsidRPr="00DC6F24">
              <w:rPr>
                <w:rFonts w:ascii="Times New Roman" w:hAnsi="Times New Roman"/>
                <w:sz w:val="22"/>
                <w:lang w:val="en-GB"/>
              </w:rPr>
              <w:t xml:space="preserve">79885/12, 52471/13 </w:t>
            </w:r>
            <w:r w:rsidR="00DC6F24" w:rsidRPr="00DC6F24">
              <w:rPr>
                <w:rFonts w:ascii="Times New Roman" w:hAnsi="Times New Roman" w:hint="eastAsia"/>
                <w:sz w:val="22"/>
                <w:lang w:val="en-GB"/>
              </w:rPr>
              <w:t>and</w:t>
            </w:r>
            <w:r w:rsidR="00DC6F24" w:rsidRPr="00DC6F24">
              <w:rPr>
                <w:rFonts w:ascii="Times New Roman" w:hAnsi="Times New Roman"/>
                <w:sz w:val="22"/>
                <w:lang w:val="en-GB"/>
              </w:rPr>
              <w:t xml:space="preserve"> 52596/13) that </w:t>
            </w:r>
            <w:r w:rsidR="00DC6F24" w:rsidRPr="00DC6F24">
              <w:rPr>
                <w:rFonts w:ascii="Times New Roman" w:hAnsi="Times New Roman" w:hint="eastAsia"/>
                <w:sz w:val="22"/>
                <w:lang w:val="en-GB"/>
              </w:rPr>
              <w:t>the</w:t>
            </w:r>
            <w:r w:rsidR="00DC6F24" w:rsidRPr="00DC6F24">
              <w:rPr>
                <w:rFonts w:ascii="Times New Roman" w:hAnsi="Times New Roman"/>
                <w:sz w:val="22"/>
                <w:lang w:val="en-GB"/>
              </w:rPr>
              <w:t xml:space="preserve"> sterilisation </w:t>
            </w:r>
            <w:r w:rsidR="00DC6F24" w:rsidRPr="00DC6F24">
              <w:rPr>
                <w:rFonts w:ascii="Times New Roman" w:hAnsi="Times New Roman" w:hint="eastAsia"/>
                <w:sz w:val="22"/>
                <w:lang w:val="en-GB"/>
              </w:rPr>
              <w:t>requirement in</w:t>
            </w:r>
            <w:r w:rsidR="00DC6F24" w:rsidRPr="00DC6F24">
              <w:rPr>
                <w:rFonts w:ascii="Times New Roman" w:hAnsi="Times New Roman"/>
                <w:sz w:val="22"/>
                <w:lang w:val="en-GB"/>
              </w:rPr>
              <w:t xml:space="preserve"> legal gender recognition</w:t>
            </w:r>
            <w:r w:rsidR="00DC6F24" w:rsidRPr="00DC6F24">
              <w:rPr>
                <w:rFonts w:ascii="Times New Roman" w:hAnsi="Times New Roman" w:hint="eastAsia"/>
                <w:sz w:val="22"/>
                <w:lang w:val="en-GB"/>
              </w:rPr>
              <w:t xml:space="preserve"> under French law (before the legal reform in January 2017 as illustrated above)</w:t>
            </w:r>
            <w:r w:rsidR="00DC6F24" w:rsidRPr="00DC6F24">
              <w:rPr>
                <w:rFonts w:ascii="Times New Roman" w:hAnsi="Times New Roman"/>
                <w:sz w:val="22"/>
                <w:lang w:val="en-GB"/>
              </w:rPr>
              <w:t xml:space="preserve"> violates </w:t>
            </w:r>
            <w:r w:rsidR="00DC6F24" w:rsidRPr="00DC6F24">
              <w:rPr>
                <w:rFonts w:ascii="Times New Roman" w:hAnsi="Times New Roman" w:hint="eastAsia"/>
                <w:sz w:val="22"/>
                <w:lang w:val="en-GB"/>
              </w:rPr>
              <w:t>the right to respect for private life guaranteed under Article 8 of the European Convention on Human Rights</w:t>
            </w:r>
            <w:r w:rsidR="00DC6F24" w:rsidRPr="00DC6F24">
              <w:rPr>
                <w:rFonts w:ascii="Times New Roman" w:hAnsi="Times New Roman"/>
                <w:sz w:val="22"/>
                <w:lang w:val="en-GB"/>
              </w:rPr>
              <w:t>.</w:t>
            </w:r>
            <w:r w:rsidR="00DC6F24" w:rsidRPr="00564AF7">
              <w:rPr>
                <w:rStyle w:val="FootnoteReference"/>
                <w:rFonts w:ascii="Times New Roman" w:hAnsi="Times New Roman"/>
                <w:sz w:val="22"/>
                <w:lang w:val="en-GB"/>
              </w:rPr>
              <w:footnoteReference w:id="122"/>
            </w:r>
          </w:p>
          <w:p w:rsidR="00BB3ADD" w:rsidRPr="00564AF7" w:rsidRDefault="00BB3ADD" w:rsidP="005853A2">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Germany –    EU</w:t>
            </w:r>
          </w:p>
        </w:tc>
        <w:tc>
          <w:tcPr>
            <w:tcW w:w="12048" w:type="dxa"/>
            <w:gridSpan w:val="2"/>
            <w:shd w:val="clear" w:color="auto" w:fill="auto"/>
          </w:tcPr>
          <w:p w:rsidR="00974AA6" w:rsidRPr="00564AF7" w:rsidRDefault="00974AA6"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974AA6" w:rsidRPr="00564AF7" w:rsidRDefault="00974AA6" w:rsidP="00A72A65">
            <w:pPr>
              <w:autoSpaceDE w:val="0"/>
              <w:autoSpaceDN w:val="0"/>
              <w:adjustRightInd w:val="0"/>
              <w:snapToGrid w:val="0"/>
              <w:jc w:val="both"/>
              <w:rPr>
                <w:rFonts w:ascii="Times New Roman" w:hAnsi="Times New Roman"/>
                <w:i/>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The relevant legislation is the </w:t>
            </w:r>
            <w:r w:rsidRPr="00564AF7">
              <w:rPr>
                <w:rFonts w:ascii="Times New Roman" w:hAnsi="Times New Roman"/>
                <w:i/>
                <w:sz w:val="22"/>
                <w:lang w:val="en-GB"/>
              </w:rPr>
              <w:t>Transsexuellengesetz</w:t>
            </w:r>
            <w:r w:rsidRPr="00564AF7">
              <w:rPr>
                <w:rFonts w:ascii="Times New Roman" w:hAnsi="Times New Roman"/>
                <w:sz w:val="22"/>
                <w:lang w:val="en-GB"/>
              </w:rPr>
              <w:t>, the Transsexual</w:t>
            </w:r>
            <w:r w:rsidR="00911BCB" w:rsidRPr="00564AF7">
              <w:rPr>
                <w:rFonts w:ascii="Times New Roman" w:hAnsi="Times New Roman"/>
                <w:sz w:val="22"/>
                <w:lang w:val="en-GB"/>
              </w:rPr>
              <w:t>s</w:t>
            </w:r>
            <w:r w:rsidR="00B15820" w:rsidRPr="00564AF7">
              <w:rPr>
                <w:rFonts w:ascii="Times New Roman" w:hAnsi="Times New Roman"/>
                <w:sz w:val="22"/>
                <w:lang w:val="en-GB"/>
              </w:rPr>
              <w:t xml:space="preserve"> Act</w:t>
            </w:r>
            <w:r w:rsidRPr="00564AF7">
              <w:rPr>
                <w:rFonts w:ascii="Times New Roman" w:hAnsi="Times New Roman"/>
                <w:sz w:val="22"/>
                <w:lang w:val="en-GB"/>
              </w:rPr>
              <w:t xml:space="preserve"> of 10 September 1980 that entered into force on 1 January 1981.  </w:t>
            </w:r>
            <w:r w:rsidR="00974AA6" w:rsidRPr="00564AF7">
              <w:rPr>
                <w:rFonts w:ascii="Times New Roman" w:hAnsi="Times New Roman"/>
                <w:sz w:val="22"/>
                <w:lang w:val="en-GB"/>
              </w:rPr>
              <w:t>According to</w:t>
            </w:r>
            <w:r w:rsidR="00B15820" w:rsidRPr="00564AF7">
              <w:rPr>
                <w:rFonts w:ascii="Times New Roman" w:hAnsi="Times New Roman"/>
                <w:sz w:val="22"/>
                <w:lang w:val="en-GB"/>
              </w:rPr>
              <w:t xml:space="preserve"> sections 1(1) and 8 of</w:t>
            </w:r>
            <w:r w:rsidR="00974AA6" w:rsidRPr="00564AF7">
              <w:rPr>
                <w:rFonts w:ascii="Times New Roman" w:hAnsi="Times New Roman"/>
                <w:sz w:val="22"/>
                <w:lang w:val="en-GB"/>
              </w:rPr>
              <w:t xml:space="preserve"> the </w:t>
            </w:r>
            <w:r w:rsidR="00B15820" w:rsidRPr="00564AF7">
              <w:rPr>
                <w:rFonts w:ascii="Times New Roman" w:hAnsi="Times New Roman"/>
                <w:sz w:val="22"/>
                <w:lang w:val="en-GB"/>
              </w:rPr>
              <w:t>Transsexual</w:t>
            </w:r>
            <w:r w:rsidR="00911BCB" w:rsidRPr="00564AF7">
              <w:rPr>
                <w:rFonts w:ascii="Times New Roman" w:hAnsi="Times New Roman"/>
                <w:sz w:val="22"/>
                <w:lang w:val="en-GB"/>
              </w:rPr>
              <w:t>s</w:t>
            </w:r>
            <w:r w:rsidR="00B15820" w:rsidRPr="00564AF7">
              <w:rPr>
                <w:rFonts w:ascii="Times New Roman" w:hAnsi="Times New Roman"/>
                <w:sz w:val="22"/>
                <w:lang w:val="en-GB"/>
              </w:rPr>
              <w:t xml:space="preserve"> Act</w:t>
            </w:r>
            <w:r w:rsidR="00974AA6" w:rsidRPr="00564AF7">
              <w:rPr>
                <w:rFonts w:ascii="Times New Roman" w:hAnsi="Times New Roman"/>
                <w:sz w:val="22"/>
                <w:lang w:val="en-GB"/>
              </w:rPr>
              <w:t>, a</w:t>
            </w:r>
            <w:r w:rsidRPr="00564AF7">
              <w:rPr>
                <w:rFonts w:ascii="Times New Roman" w:hAnsi="Times New Roman"/>
                <w:sz w:val="22"/>
                <w:lang w:val="en-GB"/>
              </w:rPr>
              <w:t xml:space="preserve"> court can decide that a person should belong to the opposite sex where the applicant:</w:t>
            </w:r>
          </w:p>
          <w:p w:rsidR="00974AA6" w:rsidRPr="00564AF7" w:rsidRDefault="00974AA6" w:rsidP="00A72A65">
            <w:pPr>
              <w:autoSpaceDE w:val="0"/>
              <w:autoSpaceDN w:val="0"/>
              <w:adjustRightInd w:val="0"/>
              <w:snapToGrid w:val="0"/>
              <w:jc w:val="both"/>
              <w:rPr>
                <w:rFonts w:ascii="Times New Roman" w:hAnsi="Times New Roman"/>
                <w:sz w:val="22"/>
                <w:lang w:val="en-GB"/>
              </w:rPr>
            </w:pPr>
          </w:p>
          <w:p w:rsidR="00656542" w:rsidRPr="00564AF7" w:rsidRDefault="00656542" w:rsidP="00342E9E">
            <w:pPr>
              <w:numPr>
                <w:ilvl w:val="0"/>
                <w:numId w:val="44"/>
              </w:numPr>
              <w:tabs>
                <w:tab w:val="left" w:pos="604"/>
              </w:tabs>
              <w:autoSpaceDE w:val="0"/>
              <w:autoSpaceDN w:val="0"/>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has obtained psychiatric diagnosis based on ICD-10;</w:t>
            </w:r>
            <w:r w:rsidRPr="00564AF7">
              <w:rPr>
                <w:rStyle w:val="FootnoteReference"/>
                <w:rFonts w:ascii="Times New Roman" w:hAnsi="Times New Roman"/>
                <w:sz w:val="22"/>
                <w:lang w:val="en-GB"/>
              </w:rPr>
              <w:footnoteReference w:id="123"/>
            </w:r>
          </w:p>
          <w:p w:rsidR="00656542" w:rsidRPr="00564AF7" w:rsidRDefault="00656542" w:rsidP="00342E9E">
            <w:pPr>
              <w:numPr>
                <w:ilvl w:val="0"/>
                <w:numId w:val="44"/>
              </w:numPr>
              <w:tabs>
                <w:tab w:val="left" w:pos="604"/>
              </w:tabs>
              <w:autoSpaceDE w:val="0"/>
              <w:autoSpaceDN w:val="0"/>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has lived for three years in the opposite gender</w:t>
            </w:r>
            <w:r w:rsidR="00974AA6" w:rsidRPr="00564AF7">
              <w:rPr>
                <w:rFonts w:ascii="Times New Roman" w:hAnsi="Times New Roman"/>
                <w:sz w:val="22"/>
                <w:lang w:val="en-GB"/>
              </w:rPr>
              <w:t>;</w:t>
            </w:r>
            <w:r w:rsidRPr="00564AF7">
              <w:rPr>
                <w:rFonts w:ascii="Times New Roman" w:hAnsi="Times New Roman"/>
                <w:sz w:val="22"/>
                <w:vertAlign w:val="superscript"/>
              </w:rPr>
              <w:footnoteReference w:id="124"/>
            </w:r>
          </w:p>
          <w:p w:rsidR="00656542" w:rsidRPr="00564AF7" w:rsidRDefault="00656542" w:rsidP="00342E9E">
            <w:pPr>
              <w:numPr>
                <w:ilvl w:val="0"/>
                <w:numId w:val="44"/>
              </w:numPr>
              <w:tabs>
                <w:tab w:val="left" w:pos="604"/>
              </w:tabs>
              <w:autoSpaceDE w:val="0"/>
              <w:autoSpaceDN w:val="0"/>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is of age;</w:t>
            </w:r>
          </w:p>
          <w:p w:rsidR="00656542" w:rsidRPr="00564AF7" w:rsidRDefault="00656542" w:rsidP="00342E9E">
            <w:pPr>
              <w:numPr>
                <w:ilvl w:val="0"/>
                <w:numId w:val="44"/>
              </w:numPr>
              <w:tabs>
                <w:tab w:val="left" w:pos="604"/>
              </w:tabs>
              <w:autoSpaceDE w:val="0"/>
              <w:autoSpaceDN w:val="0"/>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feels, due to being transsexual, that they belong not to their sex as assigned at birth, but rather to the opposite sex.</w:t>
            </w:r>
          </w:p>
          <w:p w:rsidR="00974AA6" w:rsidRPr="00564AF7" w:rsidRDefault="00974AA6" w:rsidP="001A1410">
            <w:pPr>
              <w:tabs>
                <w:tab w:val="left" w:pos="604"/>
              </w:tabs>
              <w:autoSpaceDE w:val="0"/>
              <w:autoSpaceDN w:val="0"/>
              <w:adjustRightInd w:val="0"/>
              <w:snapToGrid w:val="0"/>
              <w:jc w:val="both"/>
              <w:rPr>
                <w:rFonts w:ascii="Times New Roman" w:hAnsi="Times New Roman"/>
                <w:sz w:val="22"/>
                <w:lang w:val="en-GB"/>
              </w:rPr>
            </w:pPr>
          </w:p>
          <w:p w:rsidR="001A1410" w:rsidRPr="00564AF7" w:rsidRDefault="001A1410" w:rsidP="001A1410">
            <w:pPr>
              <w:snapToGrid w:val="0"/>
              <w:jc w:val="both"/>
              <w:rPr>
                <w:rFonts w:ascii="Times New Roman" w:hAnsi="Times New Roman"/>
                <w:sz w:val="22"/>
                <w:lang w:val="en-GB"/>
              </w:rPr>
            </w:pPr>
            <w:r w:rsidRPr="00564AF7">
              <w:rPr>
                <w:rFonts w:ascii="Times New Roman" w:hAnsi="Times New Roman"/>
                <w:sz w:val="22"/>
                <w:lang w:val="en-GB"/>
              </w:rPr>
              <w:t>The legislation is open to (sections 1.1.1 and 8.1.1</w:t>
            </w:r>
            <w:r w:rsidR="00911BCB" w:rsidRPr="00564AF7">
              <w:rPr>
                <w:rFonts w:ascii="Times New Roman" w:hAnsi="Times New Roman"/>
                <w:sz w:val="22"/>
                <w:lang w:val="en-GB"/>
              </w:rPr>
              <w:t xml:space="preserve"> of the Transsexuals Act</w:t>
            </w:r>
            <w:r w:rsidRPr="00564AF7">
              <w:rPr>
                <w:rFonts w:ascii="Times New Roman" w:hAnsi="Times New Roman"/>
                <w:sz w:val="22"/>
                <w:lang w:val="en-GB"/>
              </w:rPr>
              <w:t>):</w:t>
            </w:r>
          </w:p>
          <w:p w:rsidR="001A1410" w:rsidRPr="00564AF7" w:rsidRDefault="001A1410" w:rsidP="001A1410">
            <w:pPr>
              <w:snapToGrid w:val="0"/>
              <w:jc w:val="both"/>
              <w:rPr>
                <w:rFonts w:ascii="Times New Roman" w:hAnsi="Times New Roman"/>
                <w:sz w:val="22"/>
                <w:lang w:val="en-GB"/>
              </w:rPr>
            </w:pPr>
          </w:p>
          <w:p w:rsidR="001A1410" w:rsidRPr="00564AF7" w:rsidRDefault="001A1410" w:rsidP="00342E9E">
            <w:pPr>
              <w:numPr>
                <w:ilvl w:val="0"/>
                <w:numId w:val="45"/>
              </w:numPr>
              <w:tabs>
                <w:tab w:val="left" w:pos="604"/>
              </w:tabs>
              <w:snapToGrid w:val="0"/>
              <w:ind w:left="604" w:hanging="604"/>
              <w:jc w:val="both"/>
              <w:rPr>
                <w:rFonts w:ascii="Times New Roman" w:hAnsi="Times New Roman"/>
                <w:sz w:val="22"/>
                <w:lang w:val="en-GB"/>
              </w:rPr>
            </w:pPr>
            <w:r w:rsidRPr="00564AF7">
              <w:rPr>
                <w:rFonts w:ascii="Times New Roman" w:hAnsi="Times New Roman"/>
                <w:sz w:val="22"/>
                <w:lang w:val="en-GB"/>
              </w:rPr>
              <w:t>German nationals;</w:t>
            </w:r>
          </w:p>
          <w:p w:rsidR="001A1410" w:rsidRPr="00564AF7" w:rsidRDefault="001A1410" w:rsidP="00342E9E">
            <w:pPr>
              <w:numPr>
                <w:ilvl w:val="0"/>
                <w:numId w:val="45"/>
              </w:numPr>
              <w:tabs>
                <w:tab w:val="left" w:pos="604"/>
              </w:tabs>
              <w:snapToGrid w:val="0"/>
              <w:ind w:left="604" w:hanging="604"/>
              <w:jc w:val="both"/>
              <w:rPr>
                <w:rFonts w:ascii="Times New Roman" w:hAnsi="Times New Roman"/>
                <w:sz w:val="22"/>
                <w:lang w:val="en-GB"/>
              </w:rPr>
            </w:pPr>
            <w:r w:rsidRPr="00564AF7">
              <w:rPr>
                <w:rFonts w:ascii="Times New Roman" w:hAnsi="Times New Roman"/>
                <w:sz w:val="22"/>
                <w:lang w:val="en-GB"/>
              </w:rPr>
              <w:t>stateless persons who have their main residence in Germany;</w:t>
            </w:r>
          </w:p>
          <w:p w:rsidR="001A1410" w:rsidRPr="00564AF7" w:rsidRDefault="001A1410" w:rsidP="00342E9E">
            <w:pPr>
              <w:numPr>
                <w:ilvl w:val="0"/>
                <w:numId w:val="45"/>
              </w:numPr>
              <w:tabs>
                <w:tab w:val="left" w:pos="604"/>
              </w:tabs>
              <w:snapToGrid w:val="0"/>
              <w:ind w:left="604" w:hanging="604"/>
              <w:jc w:val="both"/>
              <w:rPr>
                <w:rFonts w:ascii="Times New Roman" w:hAnsi="Times New Roman"/>
                <w:sz w:val="22"/>
                <w:lang w:val="en-GB"/>
              </w:rPr>
            </w:pPr>
            <w:r w:rsidRPr="00564AF7">
              <w:rPr>
                <w:rFonts w:ascii="Times New Roman" w:hAnsi="Times New Roman"/>
                <w:sz w:val="22"/>
                <w:lang w:val="en-GB"/>
              </w:rPr>
              <w:t>persons with a right of asylum or refugees domicile in Germany; and</w:t>
            </w:r>
          </w:p>
          <w:p w:rsidR="001A1410" w:rsidRPr="00564AF7" w:rsidRDefault="001A1410" w:rsidP="00342E9E">
            <w:pPr>
              <w:numPr>
                <w:ilvl w:val="0"/>
                <w:numId w:val="45"/>
              </w:numPr>
              <w:tabs>
                <w:tab w:val="left" w:pos="604"/>
              </w:tabs>
              <w:snapToGrid w:val="0"/>
              <w:ind w:left="604" w:hanging="604"/>
              <w:jc w:val="both"/>
              <w:rPr>
                <w:rFonts w:ascii="Times New Roman" w:hAnsi="Times New Roman"/>
                <w:sz w:val="22"/>
                <w:lang w:val="en-GB"/>
              </w:rPr>
            </w:pPr>
            <w:r w:rsidRPr="00564AF7">
              <w:rPr>
                <w:rFonts w:ascii="Times New Roman" w:hAnsi="Times New Roman"/>
                <w:sz w:val="22"/>
                <w:lang w:val="en-GB"/>
              </w:rPr>
              <w:t>foreigners with an indefinite right of residence in Germany, or foreigners with a renewable residence permit who live lawfully in Germany on a permanent basis, whose home state has no equivalent law.</w:t>
            </w:r>
          </w:p>
          <w:p w:rsidR="001A1410" w:rsidRPr="00564AF7" w:rsidRDefault="001A1410" w:rsidP="001A1410">
            <w:pPr>
              <w:tabs>
                <w:tab w:val="left" w:pos="604"/>
              </w:tabs>
              <w:autoSpaceDE w:val="0"/>
              <w:autoSpaceDN w:val="0"/>
              <w:adjustRightInd w:val="0"/>
              <w:snapToGrid w:val="0"/>
              <w:jc w:val="both"/>
              <w:rPr>
                <w:rFonts w:ascii="Times New Roman" w:hAnsi="Times New Roman"/>
                <w:sz w:val="22"/>
                <w:lang w:val="en-GB"/>
              </w:rPr>
            </w:pPr>
          </w:p>
          <w:p w:rsidR="001D4238" w:rsidRPr="00564AF7" w:rsidRDefault="00656542" w:rsidP="001D4238">
            <w:pPr>
              <w:snapToGrid w:val="0"/>
              <w:jc w:val="both"/>
              <w:rPr>
                <w:rFonts w:ascii="Times New Roman" w:hAnsi="Times New Roman"/>
                <w:sz w:val="22"/>
                <w:lang w:val="en-GB"/>
              </w:rPr>
            </w:pPr>
            <w:r w:rsidRPr="00564AF7">
              <w:rPr>
                <w:rFonts w:ascii="Times New Roman" w:hAnsi="Times New Roman"/>
                <w:sz w:val="22"/>
                <w:lang w:val="en-GB"/>
              </w:rPr>
              <w:t>A note is made in the margin of the birth record and the civil status record is noted with details of the court’s decision.  If a new birth certificate is issued following legal recognition, this will show only the acquired gender.</w:t>
            </w:r>
            <w:r w:rsidR="001D4238" w:rsidRPr="00564AF7">
              <w:rPr>
                <w:rStyle w:val="FootnoteReference"/>
                <w:rFonts w:ascii="Times New Roman" w:hAnsi="Times New Roman"/>
                <w:sz w:val="22"/>
                <w:lang w:val="en-GB"/>
              </w:rPr>
              <w:footnoteReference w:id="125"/>
            </w:r>
            <w:r w:rsidR="001D4238" w:rsidRPr="00564AF7">
              <w:rPr>
                <w:rFonts w:ascii="Times New Roman" w:hAnsi="Times New Roman"/>
                <w:sz w:val="22"/>
                <w:lang w:val="en-GB"/>
              </w:rPr>
              <w:t xml:space="preserve"> </w:t>
            </w:r>
            <w:r w:rsidRPr="00564AF7">
              <w:rPr>
                <w:rFonts w:ascii="Times New Roman" w:hAnsi="Times New Roman"/>
                <w:sz w:val="22"/>
                <w:lang w:val="en-GB"/>
              </w:rPr>
              <w:t xml:space="preserve"> Full legal recognition is achieved for all purposes including marriage.</w:t>
            </w:r>
            <w:r w:rsidR="001D4238" w:rsidRPr="00564AF7">
              <w:rPr>
                <w:rFonts w:ascii="Times New Roman" w:hAnsi="Times New Roman"/>
                <w:sz w:val="22"/>
                <w:lang w:val="en-GB"/>
              </w:rPr>
              <w:t xml:space="preserve">  Employers must retrospectively change name and gender details on employment certificates in order to protect a trans person’s privacy.</w:t>
            </w:r>
            <w:r w:rsidR="001D4238" w:rsidRPr="00564AF7">
              <w:rPr>
                <w:rStyle w:val="FootnoteReference"/>
                <w:rFonts w:ascii="Times New Roman" w:hAnsi="Times New Roman"/>
                <w:sz w:val="22"/>
                <w:lang w:val="en-GB"/>
              </w:rPr>
              <w:footnoteReference w:id="126"/>
            </w:r>
          </w:p>
          <w:p w:rsidR="00974AA6" w:rsidRPr="00564AF7" w:rsidRDefault="00974AA6" w:rsidP="00A72A65">
            <w:pPr>
              <w:autoSpaceDE w:val="0"/>
              <w:autoSpaceDN w:val="0"/>
              <w:adjustRightInd w:val="0"/>
              <w:snapToGrid w:val="0"/>
              <w:jc w:val="both"/>
              <w:rPr>
                <w:rFonts w:ascii="Times New Roman" w:hAnsi="Times New Roman"/>
                <w:sz w:val="22"/>
                <w:lang w:val="en-GB"/>
              </w:rPr>
            </w:pPr>
          </w:p>
          <w:p w:rsidR="001A1410" w:rsidRPr="00564AF7" w:rsidRDefault="001A1410"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1A1410" w:rsidRPr="00564AF7" w:rsidRDefault="001A1410" w:rsidP="00A72A65">
            <w:pPr>
              <w:autoSpaceDE w:val="0"/>
              <w:autoSpaceDN w:val="0"/>
              <w:adjustRightInd w:val="0"/>
              <w:snapToGrid w:val="0"/>
              <w:jc w:val="both"/>
              <w:rPr>
                <w:rFonts w:ascii="Times New Roman" w:hAnsi="Times New Roman"/>
                <w:i/>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There were court decisions which extended eligibility of its gender recognition law to all German permanent residents including those who are stateless, refugees or have been granted asylum.</w:t>
            </w:r>
            <w:r w:rsidRPr="00564AF7">
              <w:rPr>
                <w:rStyle w:val="FootnoteReference"/>
                <w:rFonts w:ascii="Times New Roman" w:hAnsi="Times New Roman"/>
                <w:sz w:val="22"/>
                <w:lang w:val="en-GB"/>
              </w:rPr>
              <w:footnoteReference w:id="127"/>
            </w:r>
          </w:p>
          <w:p w:rsidR="00974AA6" w:rsidRPr="00564AF7" w:rsidRDefault="00974AA6"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The minimum age restriction was removed from </w:t>
            </w:r>
            <w:r w:rsidR="00B15820" w:rsidRPr="00564AF7">
              <w:rPr>
                <w:rFonts w:ascii="Times New Roman" w:hAnsi="Times New Roman"/>
                <w:sz w:val="22"/>
                <w:lang w:val="en-GB"/>
              </w:rPr>
              <w:t xml:space="preserve">the </w:t>
            </w:r>
            <w:r w:rsidRPr="00564AF7">
              <w:rPr>
                <w:rFonts w:ascii="Times New Roman" w:hAnsi="Times New Roman"/>
                <w:sz w:val="22"/>
                <w:lang w:val="en-GB"/>
              </w:rPr>
              <w:t>Transsexual</w:t>
            </w:r>
            <w:r w:rsidR="00911BCB" w:rsidRPr="00564AF7">
              <w:rPr>
                <w:rFonts w:ascii="Times New Roman" w:hAnsi="Times New Roman"/>
                <w:sz w:val="22"/>
                <w:lang w:val="en-GB"/>
              </w:rPr>
              <w:t>s</w:t>
            </w:r>
            <w:r w:rsidRPr="00564AF7">
              <w:rPr>
                <w:rFonts w:ascii="Times New Roman" w:hAnsi="Times New Roman"/>
                <w:sz w:val="22"/>
                <w:lang w:val="en-GB"/>
              </w:rPr>
              <w:t xml:space="preserve"> </w:t>
            </w:r>
            <w:r w:rsidR="00B15820" w:rsidRPr="00564AF7">
              <w:rPr>
                <w:rFonts w:ascii="Times New Roman" w:hAnsi="Times New Roman"/>
                <w:sz w:val="22"/>
                <w:lang w:val="en-GB"/>
              </w:rPr>
              <w:t>Act</w:t>
            </w:r>
            <w:r w:rsidRPr="00564AF7">
              <w:rPr>
                <w:rFonts w:ascii="Times New Roman" w:hAnsi="Times New Roman"/>
                <w:sz w:val="22"/>
                <w:lang w:val="en-GB"/>
              </w:rPr>
              <w:t xml:space="preserve"> as a result of a 1982 Federal Constitutional Court decision (</w:t>
            </w:r>
            <w:r w:rsidRPr="00564AF7">
              <w:rPr>
                <w:rFonts w:ascii="Times New Roman" w:hAnsi="Times New Roman"/>
                <w:i/>
                <w:sz w:val="22"/>
                <w:lang w:val="en-GB"/>
              </w:rPr>
              <w:t>Bundesverfassungsgericht</w:t>
            </w:r>
            <w:r w:rsidRPr="00564AF7">
              <w:rPr>
                <w:rFonts w:ascii="Times New Roman" w:hAnsi="Times New Roman"/>
                <w:sz w:val="22"/>
                <w:lang w:val="en-GB"/>
              </w:rPr>
              <w:t xml:space="preserve"> -</w:t>
            </w:r>
            <w:r w:rsidR="001A1410" w:rsidRPr="00564AF7">
              <w:rPr>
                <w:rFonts w:ascii="Times New Roman" w:hAnsi="Times New Roman"/>
                <w:sz w:val="22"/>
                <w:lang w:val="en-GB"/>
              </w:rPr>
              <w:t xml:space="preserve"> </w:t>
            </w:r>
            <w:r w:rsidRPr="00564AF7">
              <w:rPr>
                <w:rFonts w:ascii="Times New Roman" w:hAnsi="Times New Roman"/>
                <w:sz w:val="22"/>
                <w:lang w:val="en-GB"/>
              </w:rPr>
              <w:t>16.3.82).</w:t>
            </w:r>
            <w:r w:rsidRPr="00564AF7">
              <w:rPr>
                <w:rStyle w:val="FootnoteReference"/>
                <w:rFonts w:ascii="Times New Roman" w:hAnsi="Times New Roman"/>
                <w:sz w:val="22"/>
                <w:lang w:val="en-GB"/>
              </w:rPr>
              <w:footnoteReference w:id="128"/>
            </w:r>
            <w:r w:rsidRPr="00564AF7">
              <w:rPr>
                <w:rFonts w:ascii="Times New Roman" w:hAnsi="Times New Roman"/>
                <w:sz w:val="22"/>
                <w:lang w:val="en-GB"/>
              </w:rPr>
              <w:t xml:space="preserve">  This means a trans person under the age of 18 can apply to the court for legal gender recognition.  Such applications are treated on the same basis as other legal cases by a minor.</w:t>
            </w:r>
            <w:r w:rsidR="00B15820" w:rsidRPr="00564AF7">
              <w:rPr>
                <w:rStyle w:val="FootnoteReference"/>
                <w:rFonts w:ascii="Times New Roman" w:hAnsi="Times New Roman"/>
                <w:sz w:val="22"/>
                <w:lang w:val="en-GB"/>
              </w:rPr>
              <w:footnoteReference w:id="129"/>
            </w:r>
            <w:r w:rsidRPr="00564AF7">
              <w:rPr>
                <w:rFonts w:ascii="Times New Roman" w:hAnsi="Times New Roman"/>
                <w:sz w:val="22"/>
                <w:lang w:val="en-GB"/>
              </w:rPr>
              <w:t xml:space="preserve">  This means that from the age of 12, a trans person would have the right to be heard in their case.  </w:t>
            </w:r>
          </w:p>
          <w:p w:rsidR="00974AA6" w:rsidRPr="00564AF7" w:rsidRDefault="00974AA6"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In 2008 the German Constitutional Court invalidated section 8(1)(2) of the federal Transsexual</w:t>
            </w:r>
            <w:r w:rsidR="00911BCB" w:rsidRPr="00564AF7">
              <w:rPr>
                <w:rFonts w:ascii="Times New Roman" w:hAnsi="Times New Roman"/>
                <w:sz w:val="22"/>
                <w:lang w:val="en-GB"/>
              </w:rPr>
              <w:t>s</w:t>
            </w:r>
            <w:r w:rsidRPr="00564AF7">
              <w:rPr>
                <w:rFonts w:ascii="Times New Roman" w:hAnsi="Times New Roman"/>
                <w:sz w:val="22"/>
                <w:lang w:val="en-GB"/>
              </w:rPr>
              <w:t xml:space="preserve"> </w:t>
            </w:r>
            <w:r w:rsidR="0094603C" w:rsidRPr="00564AF7">
              <w:rPr>
                <w:rFonts w:ascii="Times New Roman" w:hAnsi="Times New Roman"/>
                <w:sz w:val="22"/>
                <w:lang w:val="en-GB"/>
              </w:rPr>
              <w:t xml:space="preserve">Act </w:t>
            </w:r>
            <w:r w:rsidRPr="00564AF7">
              <w:rPr>
                <w:rFonts w:ascii="Times New Roman" w:hAnsi="Times New Roman"/>
                <w:sz w:val="22"/>
                <w:lang w:val="en-GB"/>
              </w:rPr>
              <w:t>which required someone applying for legal gender recognition to be unmarried or divorced.  The judges found this created a conflict between a person’s right to marry and their privacy, which included their self-determined gender identity.</w:t>
            </w:r>
            <w:r w:rsidRPr="00564AF7">
              <w:rPr>
                <w:rStyle w:val="FootnoteReference"/>
                <w:rFonts w:ascii="Times New Roman" w:hAnsi="Times New Roman"/>
                <w:sz w:val="22"/>
                <w:lang w:val="en-GB"/>
              </w:rPr>
              <w:footnoteReference w:id="130"/>
            </w:r>
            <w:r w:rsidRPr="00564AF7">
              <w:rPr>
                <w:rFonts w:ascii="Times New Roman" w:hAnsi="Times New Roman"/>
                <w:sz w:val="22"/>
                <w:lang w:val="en-GB"/>
              </w:rPr>
              <w:t xml:space="preserve">  An amendment to the law was passed on 17 July 2009, removing a previous requirement to be unmarried from the legislation.</w:t>
            </w:r>
            <w:r w:rsidRPr="00564AF7">
              <w:rPr>
                <w:rStyle w:val="FootnoteReference"/>
                <w:rFonts w:ascii="Times New Roman" w:hAnsi="Times New Roman"/>
                <w:sz w:val="22"/>
                <w:lang w:val="en-GB"/>
              </w:rPr>
              <w:footnoteReference w:id="131"/>
            </w:r>
            <w:r w:rsidRPr="00564AF7">
              <w:rPr>
                <w:rFonts w:ascii="Times New Roman" w:hAnsi="Times New Roman"/>
                <w:sz w:val="22"/>
                <w:lang w:val="en-GB"/>
              </w:rPr>
              <w:t xml:space="preserve">  The result is that married couples may remain in their existing marriage.</w:t>
            </w:r>
            <w:r w:rsidR="0094603C" w:rsidRPr="00564AF7">
              <w:rPr>
                <w:rStyle w:val="FootnoteReference"/>
                <w:rFonts w:ascii="Times New Roman" w:hAnsi="Times New Roman"/>
                <w:sz w:val="22"/>
                <w:lang w:val="en-GB"/>
              </w:rPr>
              <w:t xml:space="preserve"> </w:t>
            </w:r>
            <w:r w:rsidR="0094603C" w:rsidRPr="00564AF7">
              <w:rPr>
                <w:rStyle w:val="FootnoteReference"/>
                <w:rFonts w:ascii="Times New Roman" w:hAnsi="Times New Roman"/>
                <w:sz w:val="22"/>
                <w:lang w:val="en-GB"/>
              </w:rPr>
              <w:footnoteReference w:id="132"/>
            </w:r>
            <w:r w:rsidRPr="00564AF7">
              <w:rPr>
                <w:rFonts w:ascii="Times New Roman" w:hAnsi="Times New Roman"/>
                <w:sz w:val="22"/>
                <w:lang w:val="en-GB"/>
              </w:rPr>
              <w:t xml:space="preserve">  </w:t>
            </w:r>
          </w:p>
          <w:p w:rsidR="00974AA6" w:rsidRPr="00564AF7" w:rsidRDefault="00974AA6"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lastRenderedPageBreak/>
              <w:t>A Federal Constitutional Court decision of 11 January 2011 ruled inapplicable further requirements contained in the legislation to have a) undergone surgical intervention and b) be sterile.</w:t>
            </w:r>
            <w:r w:rsidRPr="00564AF7">
              <w:rPr>
                <w:rStyle w:val="FootnoteReference"/>
                <w:rFonts w:ascii="Times New Roman" w:hAnsi="Times New Roman"/>
                <w:sz w:val="22"/>
                <w:lang w:val="en-GB"/>
              </w:rPr>
              <w:footnoteReference w:id="133"/>
            </w:r>
          </w:p>
          <w:p w:rsidR="001A1410" w:rsidRPr="00564AF7" w:rsidRDefault="001A1410" w:rsidP="00A72A65">
            <w:pPr>
              <w:autoSpaceDE w:val="0"/>
              <w:autoSpaceDN w:val="0"/>
              <w:adjustRightInd w:val="0"/>
              <w:snapToGrid w:val="0"/>
              <w:jc w:val="both"/>
              <w:rPr>
                <w:rFonts w:ascii="Times New Roman" w:hAnsi="Times New Roman"/>
                <w:sz w:val="22"/>
                <w:lang w:val="en-GB"/>
              </w:rPr>
            </w:pPr>
          </w:p>
          <w:p w:rsidR="00DA05FA" w:rsidRPr="00564AF7" w:rsidRDefault="00DA05FA" w:rsidP="00A72A65">
            <w:pPr>
              <w:snapToGrid w:val="0"/>
              <w:jc w:val="both"/>
              <w:rPr>
                <w:rFonts w:ascii="Times New Roman" w:hAnsi="Times New Roman"/>
                <w:sz w:val="22"/>
                <w:lang w:val="en-GB"/>
              </w:rPr>
            </w:pPr>
            <w:r w:rsidRPr="00564AF7">
              <w:rPr>
                <w:rFonts w:ascii="Times New Roman" w:hAnsi="Times New Roman"/>
                <w:sz w:val="22"/>
                <w:lang w:val="en-GB"/>
              </w:rPr>
              <w:t>In a decision of the</w:t>
            </w:r>
            <w:r w:rsidRPr="00564AF7">
              <w:rPr>
                <w:rFonts w:ascii="Times New Roman" w:hAnsi="Times New Roman"/>
                <w:sz w:val="22"/>
              </w:rPr>
              <w:t xml:space="preserve"> </w:t>
            </w:r>
            <w:r w:rsidRPr="00564AF7">
              <w:rPr>
                <w:rFonts w:ascii="Times New Roman" w:hAnsi="Times New Roman"/>
                <w:sz w:val="22"/>
                <w:lang w:val="en-GB"/>
              </w:rPr>
              <w:t>Bundesverfassungsgericht handed down on 18 July 2006 (Ref. No. 1 BvL 1/04 and 12/04), it was held that the said categories of persons entitled to make application under the Transse</w:t>
            </w:r>
            <w:r w:rsidR="001D4238" w:rsidRPr="00564AF7">
              <w:rPr>
                <w:rFonts w:ascii="Times New Roman" w:hAnsi="Times New Roman"/>
                <w:sz w:val="22"/>
                <w:lang w:val="en-GB"/>
              </w:rPr>
              <w:t>x</w:t>
            </w:r>
            <w:r w:rsidRPr="00564AF7">
              <w:rPr>
                <w:rFonts w:ascii="Times New Roman" w:hAnsi="Times New Roman"/>
                <w:sz w:val="22"/>
                <w:lang w:val="en-GB"/>
              </w:rPr>
              <w:t>ual</w:t>
            </w:r>
            <w:r w:rsidR="00911BCB" w:rsidRPr="00564AF7">
              <w:rPr>
                <w:rFonts w:ascii="Times New Roman" w:hAnsi="Times New Roman"/>
                <w:sz w:val="22"/>
                <w:lang w:val="en-GB"/>
              </w:rPr>
              <w:t>s</w:t>
            </w:r>
            <w:r w:rsidRPr="00564AF7">
              <w:rPr>
                <w:rFonts w:ascii="Times New Roman" w:hAnsi="Times New Roman"/>
                <w:sz w:val="22"/>
                <w:lang w:val="en-GB"/>
              </w:rPr>
              <w:t xml:space="preserve"> </w:t>
            </w:r>
            <w:r w:rsidR="0094603C" w:rsidRPr="00564AF7">
              <w:rPr>
                <w:rFonts w:ascii="Times New Roman" w:hAnsi="Times New Roman"/>
                <w:sz w:val="22"/>
                <w:lang w:val="en-GB"/>
              </w:rPr>
              <w:t>Act</w:t>
            </w:r>
            <w:r w:rsidRPr="00564AF7">
              <w:rPr>
                <w:rFonts w:ascii="Times New Roman" w:hAnsi="Times New Roman"/>
                <w:sz w:val="22"/>
                <w:lang w:val="en-GB"/>
              </w:rPr>
              <w:t xml:space="preserve"> were too limited in violation of the equal treatment requirement (Article 3.1 of the Basic Law) in conjunction with the fundamental right to protection of the personality (Article 2.1 in conjunction with Article 1.1 of the Basic Law) insofar as it excludes foreign transsexuals who are present in Germany lawfully and not merely temporarily from the entitlement to apply for a change of their first name and to determine their gender under § 8.1.1 of the Transsexuals Act, to the extent that their </w:t>
            </w:r>
            <w:r w:rsidR="00495F79" w:rsidRPr="00564AF7">
              <w:rPr>
                <w:rFonts w:ascii="Times New Roman" w:hAnsi="Times New Roman"/>
                <w:sz w:val="22"/>
                <w:lang w:val="en-GB"/>
              </w:rPr>
              <w:t>home state</w:t>
            </w:r>
            <w:r w:rsidRPr="00564AF7">
              <w:rPr>
                <w:rFonts w:ascii="Times New Roman" w:hAnsi="Times New Roman"/>
                <w:sz w:val="22"/>
                <w:lang w:val="en-GB"/>
              </w:rPr>
              <w:t xml:space="preserve"> does not contain provisions</w:t>
            </w:r>
            <w:r w:rsidR="00911BCB" w:rsidRPr="00564AF7">
              <w:rPr>
                <w:rFonts w:ascii="Times New Roman" w:hAnsi="Times New Roman"/>
                <w:sz w:val="22"/>
                <w:lang w:val="en-GB"/>
              </w:rPr>
              <w:t xml:space="preserve"> comparable to the German Transsexuals Act and the applicant concerned has legal status under German immigration law</w:t>
            </w:r>
            <w:r w:rsidRPr="00564AF7">
              <w:rPr>
                <w:rFonts w:ascii="Times New Roman" w:hAnsi="Times New Roman"/>
                <w:sz w:val="22"/>
                <w:lang w:val="en-GB"/>
              </w:rPr>
              <w:t>.</w:t>
            </w:r>
            <w:r w:rsidRPr="00564AF7">
              <w:rPr>
                <w:rStyle w:val="FootnoteReference"/>
                <w:rFonts w:ascii="Times New Roman" w:hAnsi="Times New Roman"/>
                <w:sz w:val="22"/>
                <w:lang w:val="en-GB"/>
              </w:rPr>
              <w:footnoteReference w:id="134"/>
            </w:r>
            <w:r w:rsidR="00911BCB" w:rsidRPr="00564AF7">
              <w:rPr>
                <w:rFonts w:ascii="Times New Roman" w:hAnsi="Times New Roman"/>
                <w:sz w:val="22"/>
                <w:lang w:val="en-GB"/>
              </w:rPr>
              <w:t xml:space="preserve">  (The last requirement means that the foreign national must either have an unlimited right of residence in Germany or a renewable residence title, and he or she must reside permanently and lawfully in German.)</w:t>
            </w:r>
            <w:r w:rsidR="00911BCB" w:rsidRPr="00564AF7">
              <w:rPr>
                <w:rStyle w:val="FootnoteReference"/>
                <w:rFonts w:ascii="Times New Roman" w:hAnsi="Times New Roman"/>
                <w:sz w:val="22"/>
                <w:lang w:val="en-GB"/>
              </w:rPr>
              <w:t xml:space="preserve"> </w:t>
            </w:r>
            <w:r w:rsidR="00911BCB" w:rsidRPr="00564AF7">
              <w:rPr>
                <w:rStyle w:val="FootnoteReference"/>
                <w:rFonts w:ascii="Times New Roman" w:hAnsi="Times New Roman"/>
                <w:sz w:val="22"/>
                <w:lang w:val="en-GB"/>
              </w:rPr>
              <w:footnoteReference w:id="135"/>
            </w:r>
          </w:p>
          <w:p w:rsidR="0094603C" w:rsidRPr="00564AF7" w:rsidRDefault="0094603C" w:rsidP="00A72A65">
            <w:pPr>
              <w:snapToGrid w:val="0"/>
              <w:jc w:val="both"/>
              <w:rPr>
                <w:rFonts w:ascii="Times New Roman" w:hAnsi="Times New Roman"/>
                <w:sz w:val="22"/>
                <w:lang w:val="en-GB"/>
              </w:rPr>
            </w:pPr>
          </w:p>
          <w:p w:rsidR="0094603C" w:rsidRPr="00564AF7" w:rsidRDefault="0094603C" w:rsidP="00A72A65">
            <w:pPr>
              <w:snapToGrid w:val="0"/>
              <w:jc w:val="both"/>
              <w:rPr>
                <w:rFonts w:ascii="Times New Roman" w:hAnsi="Times New Roman"/>
                <w:sz w:val="22"/>
                <w:lang w:val="en-GB"/>
              </w:rPr>
            </w:pPr>
            <w:r w:rsidRPr="00564AF7">
              <w:rPr>
                <w:rFonts w:ascii="Times New Roman" w:hAnsi="Times New Roman"/>
                <w:sz w:val="22"/>
                <w:lang w:val="en-GB"/>
              </w:rPr>
              <w:t>The Constitutional Court has left in place some requirements for the legal recognition of preferred gender.  These requirements are laid down in section 8(1) No.1, section 1(1) No.1 &amp; 2 of the Transsexual Act.  The applicant must show (1) that he or she feels as though not belonging to his or her current legal gender but rather to the opposite legal gender, (2) that he or she has felt a compulsion to live according to his or her perceived gender for at least three years, and (3) that there is a high probability that the applicant’s sense of belonging to the opposite gender will not change in future.</w:t>
            </w:r>
            <w:r w:rsidR="00911BCB" w:rsidRPr="00564AF7">
              <w:rPr>
                <w:rStyle w:val="FootnoteReference"/>
                <w:rFonts w:ascii="Times New Roman" w:hAnsi="Times New Roman"/>
                <w:sz w:val="22"/>
                <w:lang w:val="en-GB"/>
              </w:rPr>
              <w:t xml:space="preserve"> </w:t>
            </w:r>
            <w:r w:rsidR="00911BCB" w:rsidRPr="00564AF7">
              <w:rPr>
                <w:rStyle w:val="FootnoteReference"/>
                <w:rFonts w:ascii="Times New Roman" w:hAnsi="Times New Roman"/>
                <w:sz w:val="22"/>
                <w:lang w:val="en-GB"/>
              </w:rPr>
              <w:footnoteReference w:id="136"/>
            </w:r>
          </w:p>
          <w:p w:rsidR="00656542" w:rsidRPr="00564AF7" w:rsidRDefault="00656542" w:rsidP="001D4238">
            <w:pPr>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Greece –      EU</w:t>
            </w:r>
          </w:p>
        </w:tc>
        <w:tc>
          <w:tcPr>
            <w:tcW w:w="12048" w:type="dxa"/>
            <w:gridSpan w:val="2"/>
            <w:shd w:val="clear" w:color="auto" w:fill="auto"/>
          </w:tcPr>
          <w:p w:rsidR="00C53557" w:rsidRPr="00564AF7" w:rsidRDefault="00C53557" w:rsidP="001D4238">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Relevant </w:t>
            </w:r>
            <w:r w:rsidR="00512003" w:rsidRPr="00564AF7">
              <w:rPr>
                <w:rFonts w:ascii="Times New Roman" w:hAnsi="Times New Roman"/>
                <w:i/>
                <w:sz w:val="22"/>
                <w:lang w:val="en-GB"/>
              </w:rPr>
              <w:t>administrative measures</w:t>
            </w:r>
          </w:p>
          <w:p w:rsidR="00C53557" w:rsidRPr="00564AF7" w:rsidRDefault="00C53557" w:rsidP="001D4238">
            <w:pPr>
              <w:adjustRightInd w:val="0"/>
              <w:snapToGrid w:val="0"/>
              <w:jc w:val="both"/>
              <w:rPr>
                <w:rFonts w:ascii="Times New Roman" w:hAnsi="Times New Roman"/>
                <w:i/>
                <w:sz w:val="22"/>
                <w:lang w:val="en-GB"/>
              </w:rPr>
            </w:pPr>
          </w:p>
          <w:p w:rsidR="00656542" w:rsidRPr="00564AF7" w:rsidRDefault="002D7771" w:rsidP="001D4238">
            <w:pPr>
              <w:adjustRightInd w:val="0"/>
              <w:snapToGrid w:val="0"/>
              <w:jc w:val="both"/>
              <w:rPr>
                <w:rFonts w:ascii="Times New Roman" w:hAnsi="Times New Roman"/>
                <w:sz w:val="22"/>
                <w:lang w:val="en-GB"/>
              </w:rPr>
            </w:pPr>
            <w:r>
              <w:rPr>
                <w:rFonts w:ascii="Times New Roman" w:hAnsi="Times New Roman"/>
                <w:sz w:val="22"/>
                <w:lang w:val="en-GB"/>
              </w:rPr>
              <w:t>T</w:t>
            </w:r>
            <w:r w:rsidR="00656542" w:rsidRPr="00564AF7">
              <w:rPr>
                <w:rFonts w:ascii="Times New Roman" w:hAnsi="Times New Roman"/>
                <w:sz w:val="22"/>
                <w:lang w:val="en-GB"/>
              </w:rPr>
              <w:t>here is no legislation on gender change in Greece but transsexual people can change their name and identity papers following surgical intervention.  According to jurisprudence, this operation is required due to therapeutic needs (psychological, hermaphroditism or predisposition towards the other sex).  The</w:t>
            </w:r>
            <w:r w:rsidR="001D4238" w:rsidRPr="00564AF7">
              <w:rPr>
                <w:rFonts w:ascii="Times New Roman" w:hAnsi="Times New Roman"/>
                <w:sz w:val="22"/>
                <w:lang w:val="en-GB"/>
              </w:rPr>
              <w:t xml:space="preserve"> court</w:t>
            </w:r>
            <w:r w:rsidR="00656542" w:rsidRPr="00564AF7">
              <w:rPr>
                <w:rFonts w:ascii="Times New Roman" w:hAnsi="Times New Roman"/>
                <w:sz w:val="22"/>
                <w:lang w:val="en-GB"/>
              </w:rPr>
              <w:t xml:space="preserve"> orders the modification of the birth certificate, which involves </w:t>
            </w:r>
            <w:r w:rsidR="00656542" w:rsidRPr="00564AF7">
              <w:rPr>
                <w:rFonts w:ascii="Times New Roman" w:hAnsi="Times New Roman"/>
                <w:sz w:val="22"/>
                <w:lang w:val="en-GB"/>
              </w:rPr>
              <w:lastRenderedPageBreak/>
              <w:t>modification of all the administrative documents.  There are no legal provisions relating to marriage.  The application is not available for minors.</w:t>
            </w:r>
            <w:r w:rsidR="00656542" w:rsidRPr="00564AF7">
              <w:rPr>
                <w:rStyle w:val="FootnoteReference"/>
                <w:rFonts w:ascii="Times New Roman" w:eastAsia="MyriadPro-Regular" w:hAnsi="Times New Roman"/>
                <w:kern w:val="0"/>
                <w:sz w:val="22"/>
              </w:rPr>
              <w:footnoteReference w:id="137"/>
            </w:r>
          </w:p>
          <w:p w:rsidR="003E3918" w:rsidRPr="00564AF7" w:rsidRDefault="003E3918" w:rsidP="001D4238">
            <w:pPr>
              <w:adjustRightInd w:val="0"/>
              <w:snapToGrid w:val="0"/>
              <w:jc w:val="both"/>
              <w:rPr>
                <w:rFonts w:ascii="Times New Roman" w:hAnsi="Times New Roman"/>
                <w:sz w:val="22"/>
                <w:lang w:val="en-GB"/>
              </w:rPr>
            </w:pPr>
          </w:p>
          <w:p w:rsidR="000A40F5" w:rsidRPr="00564AF7" w:rsidRDefault="000A40F5" w:rsidP="001D4238">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0A40F5" w:rsidRPr="00564AF7" w:rsidRDefault="000A40F5" w:rsidP="001D4238">
            <w:pPr>
              <w:adjustRightInd w:val="0"/>
              <w:snapToGrid w:val="0"/>
              <w:jc w:val="both"/>
              <w:rPr>
                <w:rFonts w:ascii="Times New Roman" w:hAnsi="Times New Roman"/>
                <w:i/>
                <w:sz w:val="22"/>
                <w:lang w:val="en-GB"/>
              </w:rPr>
            </w:pPr>
          </w:p>
          <w:p w:rsidR="003E3918" w:rsidRPr="00564AF7" w:rsidRDefault="003E3918" w:rsidP="001D4238">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June 2016, </w:t>
            </w:r>
            <w:r w:rsidR="00E4672B" w:rsidRPr="00564AF7">
              <w:rPr>
                <w:rFonts w:ascii="Times New Roman" w:hAnsi="Times New Roman"/>
                <w:sz w:val="22"/>
                <w:lang w:val="en-GB"/>
              </w:rPr>
              <w:t xml:space="preserve">the County Court of Athens ruled that surgical intervention as a precondition for an application for gender change is in violation of Article 8 of the ECHR. </w:t>
            </w:r>
            <w:r w:rsidR="000A40F5" w:rsidRPr="00564AF7">
              <w:rPr>
                <w:rFonts w:ascii="Times New Roman" w:hAnsi="Times New Roman"/>
                <w:sz w:val="22"/>
                <w:lang w:val="en-GB"/>
              </w:rPr>
              <w:t xml:space="preserve"> </w:t>
            </w:r>
            <w:r w:rsidR="00E4672B" w:rsidRPr="00564AF7">
              <w:rPr>
                <w:rFonts w:ascii="Times New Roman" w:hAnsi="Times New Roman"/>
                <w:sz w:val="22"/>
                <w:lang w:val="en-GB"/>
              </w:rPr>
              <w:t>Following this decision, a legal change in name and gender is no longer dependent on an applicant having undergone surgeries.</w:t>
            </w:r>
            <w:r w:rsidR="00AF6BE5" w:rsidRPr="00564AF7">
              <w:rPr>
                <w:rStyle w:val="FootnoteReference"/>
                <w:rFonts w:ascii="Times New Roman" w:hAnsi="Times New Roman"/>
                <w:sz w:val="22"/>
                <w:lang w:val="en-GB"/>
              </w:rPr>
              <w:footnoteReference w:id="138"/>
            </w:r>
          </w:p>
          <w:p w:rsidR="001D4238" w:rsidRPr="00564AF7" w:rsidRDefault="001D4238" w:rsidP="001D4238">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Hungary</w:t>
            </w:r>
          </w:p>
        </w:tc>
        <w:tc>
          <w:tcPr>
            <w:tcW w:w="12048" w:type="dxa"/>
            <w:gridSpan w:val="2"/>
            <w:shd w:val="clear" w:color="auto" w:fill="auto"/>
          </w:tcPr>
          <w:p w:rsidR="00C53557" w:rsidRPr="00564AF7" w:rsidRDefault="00C53557"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C53557" w:rsidRPr="00564AF7" w:rsidRDefault="00C53557" w:rsidP="00A72A65">
            <w:pPr>
              <w:adjustRightInd w:val="0"/>
              <w:snapToGrid w:val="0"/>
              <w:jc w:val="both"/>
              <w:rPr>
                <w:rFonts w:ascii="Times New Roman" w:hAnsi="Times New Roman"/>
                <w:i/>
                <w:sz w:val="22"/>
                <w:lang w:val="en-GB"/>
              </w:rPr>
            </w:pPr>
          </w:p>
          <w:p w:rsidR="00656542" w:rsidRPr="00564AF7" w:rsidRDefault="002D7771" w:rsidP="00A72A65">
            <w:pPr>
              <w:adjustRightInd w:val="0"/>
              <w:snapToGrid w:val="0"/>
              <w:jc w:val="both"/>
              <w:rPr>
                <w:rFonts w:ascii="Times New Roman" w:hAnsi="Times New Roman"/>
                <w:sz w:val="22"/>
                <w:lang w:val="en-GB"/>
              </w:rPr>
            </w:pPr>
            <w:r>
              <w:rPr>
                <w:rFonts w:ascii="Times New Roman" w:hAnsi="Times New Roman"/>
                <w:sz w:val="22"/>
                <w:lang w:val="en-GB"/>
              </w:rPr>
              <w:t>In Hungary, t</w:t>
            </w:r>
            <w:r w:rsidR="00656542" w:rsidRPr="00564AF7">
              <w:rPr>
                <w:rFonts w:ascii="Times New Roman" w:hAnsi="Times New Roman"/>
                <w:sz w:val="22"/>
                <w:lang w:val="en-GB"/>
              </w:rPr>
              <w:t xml:space="preserve">here are legal/administrative procedures for change of </w:t>
            </w:r>
            <w:r>
              <w:rPr>
                <w:rFonts w:ascii="Times New Roman" w:hAnsi="Times New Roman"/>
                <w:sz w:val="22"/>
                <w:lang w:val="en-GB"/>
              </w:rPr>
              <w:t xml:space="preserve">an individual’s </w:t>
            </w:r>
            <w:r w:rsidR="00656542" w:rsidRPr="00564AF7">
              <w:rPr>
                <w:rFonts w:ascii="Times New Roman" w:hAnsi="Times New Roman"/>
                <w:sz w:val="22"/>
                <w:lang w:val="en-GB"/>
              </w:rPr>
              <w:t xml:space="preserve">name and legal gender on official documents to match the </w:t>
            </w:r>
            <w:r>
              <w:rPr>
                <w:rFonts w:ascii="Times New Roman" w:hAnsi="Times New Roman"/>
                <w:sz w:val="22"/>
                <w:lang w:val="en-GB"/>
              </w:rPr>
              <w:t xml:space="preserve">person’s </w:t>
            </w:r>
            <w:r w:rsidR="00656542" w:rsidRPr="00564AF7">
              <w:rPr>
                <w:rFonts w:ascii="Times New Roman" w:hAnsi="Times New Roman"/>
                <w:sz w:val="22"/>
                <w:lang w:val="en-GB"/>
              </w:rPr>
              <w:t>gender identity.  The gender recognition process does not require diagnosis of gender identity disorder or medical/psychological opinion.  There is also no requirement of compulsory medical/surgical intervention and sterilization (or proof of infertility).</w:t>
            </w:r>
            <w:r w:rsidRPr="00564AF7">
              <w:rPr>
                <w:rStyle w:val="FootnoteReference"/>
                <w:rFonts w:ascii="Times New Roman" w:hAnsi="Times New Roman"/>
                <w:sz w:val="22"/>
                <w:lang w:val="en-GB"/>
              </w:rPr>
              <w:footnoteReference w:id="139"/>
            </w:r>
            <w:r w:rsidR="00656542" w:rsidRPr="00564AF7">
              <w:rPr>
                <w:rFonts w:ascii="Times New Roman" w:hAnsi="Times New Roman"/>
                <w:sz w:val="22"/>
                <w:lang w:val="en-GB"/>
              </w:rPr>
              <w:t xml:space="preserve">  </w:t>
            </w:r>
          </w:p>
          <w:p w:rsidR="00C53557" w:rsidRPr="00564AF7" w:rsidRDefault="00C53557"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eastAsia="MyriadPro-Regular" w:hAnsi="Times New Roman"/>
                <w:kern w:val="0"/>
                <w:sz w:val="22"/>
              </w:rPr>
            </w:pPr>
            <w:r w:rsidRPr="00564AF7">
              <w:rPr>
                <w:rFonts w:ascii="Times New Roman" w:hAnsi="Times New Roman"/>
                <w:sz w:val="22"/>
                <w:lang w:val="en-GB"/>
              </w:rPr>
              <w:t>A trans person has to provide medical evidence from a psychiatrist, a psychologist, and a gynaecologist or urologist confirming their gender identity.  The Ministry of Health will then process an expert opinion, which will be sent to the birth registry.  After this, the person involved can have his/her gender and name changed in the birth registry.  Once the registry has been changed, it will appear as though the person always had this gender, and it will be almost impossible to track the change of the gender in the registry. As the provision of other documents is based on the birth registry, transgender persons can apply for a passport or driver’s licence without problems once their gender has been adjusted.</w:t>
            </w:r>
            <w:r w:rsidRPr="00564AF7">
              <w:rPr>
                <w:rStyle w:val="FootnoteReference"/>
                <w:rFonts w:ascii="Times New Roman" w:eastAsia="MyriadPro-Regular" w:hAnsi="Times New Roman"/>
                <w:kern w:val="0"/>
                <w:sz w:val="22"/>
              </w:rPr>
              <w:footnoteReference w:id="140"/>
            </w:r>
          </w:p>
          <w:p w:rsidR="00C53557" w:rsidRPr="00564AF7" w:rsidRDefault="00C53557"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Civil Code, entering into force in 2009, </w:t>
            </w:r>
            <w:r w:rsidR="002E168C" w:rsidRPr="00564AF7">
              <w:rPr>
                <w:rFonts w:ascii="Times New Roman" w:hAnsi="Times New Roman"/>
                <w:sz w:val="22"/>
                <w:lang w:val="en-GB"/>
              </w:rPr>
              <w:t xml:space="preserve">provides </w:t>
            </w:r>
            <w:r w:rsidRPr="00564AF7">
              <w:rPr>
                <w:rFonts w:ascii="Times New Roman" w:hAnsi="Times New Roman"/>
                <w:sz w:val="22"/>
                <w:lang w:val="en-GB"/>
              </w:rPr>
              <w:t>that a marriage or registered partnership automatically terminates if one of the partners changes sex.</w:t>
            </w:r>
          </w:p>
          <w:p w:rsidR="00C53557" w:rsidRPr="00564AF7" w:rsidRDefault="00C53557"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 xml:space="preserve">Iceland </w:t>
            </w:r>
          </w:p>
        </w:tc>
        <w:tc>
          <w:tcPr>
            <w:tcW w:w="12048" w:type="dxa"/>
            <w:gridSpan w:val="2"/>
            <w:shd w:val="clear" w:color="auto" w:fill="auto"/>
          </w:tcPr>
          <w:p w:rsidR="00D93331" w:rsidRPr="00564AF7" w:rsidRDefault="00D93331"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93331" w:rsidRPr="00564AF7" w:rsidRDefault="00D93331" w:rsidP="00A72A65">
            <w:pPr>
              <w:autoSpaceDE w:val="0"/>
              <w:autoSpaceDN w:val="0"/>
              <w:adjustRightInd w:val="0"/>
              <w:snapToGrid w:val="0"/>
              <w:jc w:val="both"/>
              <w:rPr>
                <w:rFonts w:ascii="Times New Roman" w:hAnsi="Times New Roman"/>
                <w:i/>
                <w:sz w:val="22"/>
                <w:lang w:val="en-GB"/>
              </w:rPr>
            </w:pPr>
          </w:p>
          <w:p w:rsidR="00656542" w:rsidRPr="00564AF7" w:rsidRDefault="00D93331"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An Act on legal status of individuals with ‘Gender Identity Disorder’ (GID), which entered into force on 27 June 2012</w:t>
            </w:r>
            <w:r w:rsidR="00656542" w:rsidRPr="00564AF7">
              <w:rPr>
                <w:rStyle w:val="FootnoteReference"/>
                <w:rFonts w:ascii="Times New Roman" w:hAnsi="Times New Roman"/>
                <w:sz w:val="22"/>
                <w:lang w:val="en-GB"/>
              </w:rPr>
              <w:footnoteReference w:id="141"/>
            </w:r>
            <w:r w:rsidRPr="00564AF7">
              <w:rPr>
                <w:rFonts w:ascii="Times New Roman" w:hAnsi="Times New Roman"/>
                <w:sz w:val="22"/>
                <w:lang w:val="en-GB"/>
              </w:rPr>
              <w:t xml:space="preserve">, provides that (under </w:t>
            </w:r>
            <w:r w:rsidR="00656542" w:rsidRPr="00564AF7">
              <w:rPr>
                <w:rFonts w:ascii="Times New Roman" w:hAnsi="Times New Roman"/>
                <w:sz w:val="22"/>
                <w:lang w:val="en-GB"/>
              </w:rPr>
              <w:t>Article 4</w:t>
            </w:r>
            <w:r w:rsidRPr="00564AF7">
              <w:rPr>
                <w:rFonts w:ascii="Times New Roman" w:hAnsi="Times New Roman"/>
                <w:sz w:val="22"/>
                <w:lang w:val="en-GB"/>
              </w:rPr>
              <w:t xml:space="preserve"> thereof</w:t>
            </w:r>
            <w:r w:rsidR="00656542" w:rsidRPr="00564AF7">
              <w:rPr>
                <w:rFonts w:ascii="Times New Roman" w:hAnsi="Times New Roman"/>
                <w:sz w:val="22"/>
                <w:lang w:val="en-GB"/>
              </w:rPr>
              <w:t xml:space="preserve">) </w:t>
            </w:r>
            <w:r w:rsidRPr="00564AF7">
              <w:rPr>
                <w:rFonts w:ascii="Times New Roman" w:hAnsi="Times New Roman"/>
                <w:sz w:val="22"/>
                <w:lang w:val="en-GB"/>
              </w:rPr>
              <w:t>an</w:t>
            </w:r>
            <w:r w:rsidR="00656542" w:rsidRPr="00564AF7">
              <w:rPr>
                <w:rFonts w:ascii="Times New Roman" w:hAnsi="Times New Roman"/>
                <w:sz w:val="22"/>
                <w:lang w:val="en-GB"/>
              </w:rPr>
              <w:t xml:space="preserve"> individual </w:t>
            </w:r>
            <w:r w:rsidRPr="00564AF7">
              <w:rPr>
                <w:rFonts w:ascii="Times New Roman" w:hAnsi="Times New Roman"/>
                <w:sz w:val="22"/>
                <w:lang w:val="en-GB"/>
              </w:rPr>
              <w:t xml:space="preserve">applicant </w:t>
            </w:r>
            <w:r w:rsidR="00656542" w:rsidRPr="00564AF7">
              <w:rPr>
                <w:rFonts w:ascii="Times New Roman" w:hAnsi="Times New Roman"/>
                <w:sz w:val="22"/>
                <w:lang w:val="en-GB"/>
              </w:rPr>
              <w:t xml:space="preserve">will first be referred to a team of specialists on GID at the National University Hospital of Iceland – Landspítali (the hospital will be required to provide this service at all times). </w:t>
            </w:r>
            <w:r w:rsidRPr="00564AF7">
              <w:rPr>
                <w:rFonts w:ascii="Times New Roman" w:hAnsi="Times New Roman"/>
                <w:sz w:val="22"/>
                <w:lang w:val="en-GB"/>
              </w:rPr>
              <w:t xml:space="preserve"> </w:t>
            </w:r>
            <w:r w:rsidR="00656542" w:rsidRPr="00564AF7">
              <w:rPr>
                <w:rFonts w:ascii="Times New Roman" w:hAnsi="Times New Roman"/>
                <w:sz w:val="22"/>
                <w:lang w:val="en-GB"/>
              </w:rPr>
              <w:t>The team will include psychiatrists, psychologists and endocrinologists and its role will be to diagnose and treat individuals with GID.  After a treatment of minimum 18 months is concluded (whereof 12 months in the opposite gender role) and after having met all preconditions, the individual can seek the confirmation of belonging to the opposite sex to a minister appointed Expert Panel on GID (two doctors and one lawyer who serve four years).  The Panel’s role is to confirm that the individual belongs to the opposite sex and, if it applies, whether the individual is fit for reassignment surgery (Articles 5 and 6).</w:t>
            </w:r>
            <w:r w:rsidRPr="00564AF7">
              <w:rPr>
                <w:rFonts w:ascii="Times New Roman" w:hAnsi="Times New Roman"/>
                <w:sz w:val="22"/>
                <w:lang w:val="en-GB"/>
              </w:rPr>
              <w:t xml:space="preserve">  </w:t>
            </w:r>
            <w:hyperlink r:id="rId11" w:tooltip="Sex Reassignment Surgery" w:history="1">
              <w:r w:rsidRPr="00564AF7">
                <w:rPr>
                  <w:rFonts w:ascii="Times New Roman" w:hAnsi="Times New Roman"/>
                  <w:sz w:val="22"/>
                  <w:lang w:val="en-GB"/>
                </w:rPr>
                <w:t>Sex Reassignment Surgery</w:t>
              </w:r>
            </w:hyperlink>
            <w:r w:rsidRPr="00564AF7">
              <w:rPr>
                <w:rFonts w:ascii="Times New Roman" w:hAnsi="Times New Roman"/>
                <w:sz w:val="22"/>
                <w:lang w:val="en-GB"/>
              </w:rPr>
              <w:t> is not required for official name change and gender recognition.</w:t>
            </w:r>
          </w:p>
          <w:p w:rsidR="00D93331" w:rsidRPr="00564AF7" w:rsidRDefault="00D93331"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After having received such a recognition the individual will be guaranteed all the same legal rights as people of this gender enjoy (Article 7).  The Panel will notify The National Registry and the individual will then be permitted to change </w:t>
            </w:r>
            <w:r w:rsidR="006F75C1">
              <w:rPr>
                <w:rFonts w:ascii="Times New Roman" w:hAnsi="Times New Roman"/>
                <w:sz w:val="22"/>
                <w:lang w:val="en-GB"/>
              </w:rPr>
              <w:t>his/her</w:t>
            </w:r>
            <w:r w:rsidR="006F75C1" w:rsidRPr="00564AF7">
              <w:rPr>
                <w:rFonts w:ascii="Times New Roman" w:hAnsi="Times New Roman"/>
                <w:sz w:val="22"/>
                <w:lang w:val="en-GB"/>
              </w:rPr>
              <w:t xml:space="preserve"> </w:t>
            </w:r>
            <w:r w:rsidRPr="00564AF7">
              <w:rPr>
                <w:rFonts w:ascii="Times New Roman" w:hAnsi="Times New Roman"/>
                <w:sz w:val="22"/>
                <w:lang w:val="en-GB"/>
              </w:rPr>
              <w:t xml:space="preserve">name according to </w:t>
            </w:r>
            <w:r w:rsidR="006F75C1">
              <w:rPr>
                <w:rFonts w:ascii="Times New Roman" w:hAnsi="Times New Roman"/>
                <w:sz w:val="22"/>
                <w:lang w:val="en-GB"/>
              </w:rPr>
              <w:t>his/her</w:t>
            </w:r>
            <w:r w:rsidR="006F75C1" w:rsidRPr="00564AF7">
              <w:rPr>
                <w:rFonts w:ascii="Times New Roman" w:hAnsi="Times New Roman"/>
                <w:sz w:val="22"/>
                <w:lang w:val="en-GB"/>
              </w:rPr>
              <w:t xml:space="preserve"> </w:t>
            </w:r>
            <w:r w:rsidRPr="00564AF7">
              <w:rPr>
                <w:rFonts w:ascii="Times New Roman" w:hAnsi="Times New Roman"/>
                <w:sz w:val="22"/>
                <w:lang w:val="en-GB"/>
              </w:rPr>
              <w:t xml:space="preserve">new gender (Article 8).  If the Panel determines that a diagnosis of GID is appropriate, the National registry is informed and the applicant chooses a new name to reflect their new gender and </w:t>
            </w:r>
            <w:r w:rsidR="000E1F84">
              <w:rPr>
                <w:rFonts w:ascii="Times New Roman" w:hAnsi="Times New Roman"/>
                <w:sz w:val="22"/>
                <w:lang w:val="en-GB"/>
              </w:rPr>
              <w:t>is</w:t>
            </w:r>
            <w:r w:rsidR="000E1F84" w:rsidRPr="00564AF7">
              <w:rPr>
                <w:rFonts w:ascii="Times New Roman" w:hAnsi="Times New Roman"/>
                <w:sz w:val="22"/>
                <w:lang w:val="en-GB"/>
              </w:rPr>
              <w:t xml:space="preserve"> </w:t>
            </w:r>
            <w:r w:rsidRPr="00564AF7">
              <w:rPr>
                <w:rFonts w:ascii="Times New Roman" w:hAnsi="Times New Roman"/>
                <w:sz w:val="22"/>
                <w:lang w:val="en-GB"/>
              </w:rPr>
              <w:t xml:space="preserve">issued a new social security number and ID.   </w:t>
            </w:r>
          </w:p>
          <w:p w:rsidR="00D93331" w:rsidRPr="00564AF7" w:rsidRDefault="00D93331"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An individual who is registered in The National Registry but undergoes a sexual reassignment surgery (SRS) while living abroad can request that the National Registry change their name in their database (Article 9).  The National Registry will assess the application, including whether the name change and/or correction of sex have been authorised by competent authorities or courts. </w:t>
            </w:r>
          </w:p>
          <w:p w:rsidR="00D93331" w:rsidRPr="00564AF7" w:rsidRDefault="00D93331"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Article 10 guarantees a status quo in the legal relationship between a child and a parent who has been confirmed as legally belonging to the opposite sex.</w:t>
            </w:r>
          </w:p>
          <w:p w:rsidR="00D93331" w:rsidRPr="00564AF7" w:rsidRDefault="00D93331"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rPr>
            </w:pPr>
            <w:r w:rsidRPr="00564AF7">
              <w:rPr>
                <w:rFonts w:ascii="Times New Roman" w:hAnsi="Times New Roman"/>
                <w:sz w:val="22"/>
                <w:lang w:val="en-GB"/>
              </w:rPr>
              <w:t>Article 11 addresses cases of those individuals who decide to return to their previous sex.  These individuals may seek help from Landspítali’s team of doctors, which will review the application and potentially revoke the gender change.</w:t>
            </w:r>
            <w:r w:rsidRPr="00564AF7">
              <w:rPr>
                <w:rFonts w:ascii="Times New Roman" w:hAnsi="Times New Roman"/>
                <w:sz w:val="22"/>
              </w:rPr>
              <w:t xml:space="preserve"> </w:t>
            </w:r>
          </w:p>
          <w:p w:rsidR="00D93331" w:rsidRPr="00564AF7" w:rsidRDefault="00D93331" w:rsidP="00A72A65">
            <w:pPr>
              <w:autoSpaceDE w:val="0"/>
              <w:autoSpaceDN w:val="0"/>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Ireland</w:t>
            </w:r>
          </w:p>
        </w:tc>
        <w:tc>
          <w:tcPr>
            <w:tcW w:w="12048" w:type="dxa"/>
            <w:gridSpan w:val="2"/>
            <w:shd w:val="clear" w:color="auto" w:fill="auto"/>
          </w:tcPr>
          <w:p w:rsidR="00D93331" w:rsidRPr="00564AF7" w:rsidRDefault="00D93331"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93331" w:rsidRPr="00564AF7" w:rsidRDefault="00D93331" w:rsidP="00A72A65">
            <w:pPr>
              <w:adjustRightInd w:val="0"/>
              <w:snapToGrid w:val="0"/>
              <w:jc w:val="both"/>
              <w:rPr>
                <w:rFonts w:ascii="Times New Roman" w:hAnsi="Times New Roman"/>
                <w:i/>
                <w:sz w:val="22"/>
                <w:lang w:val="en-GB"/>
              </w:rPr>
            </w:pPr>
          </w:p>
          <w:p w:rsidR="00F65C63" w:rsidRPr="00564AF7" w:rsidRDefault="00D93331" w:rsidP="00A72A65">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C800B0" w:rsidRPr="00564AF7">
              <w:rPr>
                <w:rFonts w:ascii="Times New Roman" w:hAnsi="Times New Roman"/>
                <w:sz w:val="22"/>
                <w:lang w:val="en-GB"/>
              </w:rPr>
              <w:t>he Gender Recognition</w:t>
            </w:r>
            <w:r w:rsidR="00FC3FA1" w:rsidRPr="00564AF7">
              <w:rPr>
                <w:rFonts w:ascii="Times New Roman" w:hAnsi="Times New Roman"/>
                <w:sz w:val="22"/>
                <w:lang w:val="en-GB"/>
              </w:rPr>
              <w:t xml:space="preserve"> </w:t>
            </w:r>
            <w:r w:rsidR="000259C3" w:rsidRPr="00564AF7">
              <w:rPr>
                <w:rFonts w:ascii="Times New Roman" w:hAnsi="Times New Roman"/>
                <w:sz w:val="22"/>
                <w:lang w:val="en-GB"/>
              </w:rPr>
              <w:t>Act 2015</w:t>
            </w:r>
            <w:r w:rsidR="000B205A" w:rsidRPr="00564AF7">
              <w:rPr>
                <w:rStyle w:val="FootnoteReference"/>
                <w:rFonts w:ascii="Times New Roman" w:hAnsi="Times New Roman"/>
                <w:sz w:val="22"/>
                <w:lang w:val="en-GB"/>
              </w:rPr>
              <w:footnoteReference w:id="142"/>
            </w:r>
            <w:r w:rsidR="00437CD5" w:rsidRPr="00564AF7">
              <w:rPr>
                <w:rFonts w:ascii="Times New Roman" w:hAnsi="Times New Roman"/>
                <w:sz w:val="22"/>
                <w:lang w:val="en-GB"/>
              </w:rPr>
              <w:t>, t</w:t>
            </w:r>
            <w:r w:rsidR="000259C3" w:rsidRPr="00564AF7">
              <w:rPr>
                <w:rFonts w:ascii="Times New Roman" w:hAnsi="Times New Roman"/>
                <w:sz w:val="22"/>
                <w:lang w:val="en-GB"/>
              </w:rPr>
              <w:t xml:space="preserve">he passage of </w:t>
            </w:r>
            <w:r w:rsidR="00437CD5" w:rsidRPr="00564AF7">
              <w:rPr>
                <w:rFonts w:ascii="Times New Roman" w:hAnsi="Times New Roman"/>
                <w:sz w:val="22"/>
                <w:lang w:val="en-GB"/>
              </w:rPr>
              <w:t xml:space="preserve">which </w:t>
            </w:r>
            <w:r w:rsidR="000B205A" w:rsidRPr="00564AF7">
              <w:rPr>
                <w:rFonts w:ascii="Times New Roman" w:hAnsi="Times New Roman"/>
                <w:sz w:val="22"/>
                <w:lang w:val="en-GB"/>
              </w:rPr>
              <w:t>ma</w:t>
            </w:r>
            <w:r w:rsidR="00437CD5" w:rsidRPr="00564AF7">
              <w:rPr>
                <w:rFonts w:ascii="Times New Roman" w:hAnsi="Times New Roman"/>
                <w:sz w:val="22"/>
                <w:lang w:val="en-GB"/>
              </w:rPr>
              <w:t>de</w:t>
            </w:r>
            <w:r w:rsidR="000B205A" w:rsidRPr="00564AF7">
              <w:rPr>
                <w:rFonts w:ascii="Times New Roman" w:hAnsi="Times New Roman"/>
                <w:sz w:val="22"/>
                <w:lang w:val="en-GB"/>
              </w:rPr>
              <w:t xml:space="preserve"> Ireland the third country in Europe</w:t>
            </w:r>
            <w:r w:rsidR="0049513F" w:rsidRPr="00564AF7">
              <w:rPr>
                <w:rFonts w:ascii="Times New Roman" w:hAnsi="Times New Roman"/>
                <w:sz w:val="22"/>
                <w:lang w:val="en-GB"/>
              </w:rPr>
              <w:t xml:space="preserve"> and the fourth country in the globe</w:t>
            </w:r>
            <w:r w:rsidR="000B205A" w:rsidRPr="00564AF7">
              <w:rPr>
                <w:rFonts w:ascii="Times New Roman" w:hAnsi="Times New Roman"/>
                <w:sz w:val="22"/>
                <w:lang w:val="en-GB"/>
              </w:rPr>
              <w:t xml:space="preserve"> </w:t>
            </w:r>
            <w:r w:rsidR="000259C3" w:rsidRPr="00564AF7">
              <w:rPr>
                <w:rFonts w:ascii="Times New Roman" w:hAnsi="Times New Roman"/>
                <w:sz w:val="22"/>
                <w:lang w:val="en-GB"/>
              </w:rPr>
              <w:t>t</w:t>
            </w:r>
            <w:r w:rsidR="0049513F" w:rsidRPr="00564AF7">
              <w:rPr>
                <w:rFonts w:ascii="Times New Roman" w:hAnsi="Times New Roman"/>
                <w:sz w:val="22"/>
                <w:lang w:val="en-GB"/>
              </w:rPr>
              <w:t>o enshrine in law a right to gender recognition based on self-declaration</w:t>
            </w:r>
            <w:r w:rsidR="00437CD5" w:rsidRPr="00564AF7">
              <w:rPr>
                <w:rFonts w:ascii="Times New Roman" w:hAnsi="Times New Roman"/>
                <w:sz w:val="22"/>
                <w:lang w:val="en-GB"/>
              </w:rPr>
              <w:t>, has the following</w:t>
            </w:r>
            <w:r w:rsidR="00F65C63" w:rsidRPr="00564AF7">
              <w:rPr>
                <w:rFonts w:ascii="Times New Roman" w:hAnsi="Times New Roman"/>
                <w:sz w:val="22"/>
                <w:lang w:val="en-GB"/>
              </w:rPr>
              <w:t xml:space="preserve"> key </w:t>
            </w:r>
            <w:r w:rsidR="00746038" w:rsidRPr="00564AF7">
              <w:rPr>
                <w:rFonts w:ascii="Times New Roman" w:hAnsi="Times New Roman"/>
                <w:sz w:val="22"/>
                <w:lang w:val="en-GB"/>
              </w:rPr>
              <w:t>features</w:t>
            </w:r>
            <w:r w:rsidR="00F65C63" w:rsidRPr="00564AF7">
              <w:rPr>
                <w:rFonts w:ascii="Times New Roman" w:hAnsi="Times New Roman"/>
                <w:sz w:val="22"/>
                <w:lang w:val="en-GB"/>
              </w:rPr>
              <w:t>:</w:t>
            </w:r>
          </w:p>
          <w:p w:rsidR="00437CD5" w:rsidRPr="00564AF7" w:rsidRDefault="00437CD5" w:rsidP="00A72A65">
            <w:pPr>
              <w:adjustRightInd w:val="0"/>
              <w:snapToGrid w:val="0"/>
              <w:jc w:val="both"/>
              <w:rPr>
                <w:rFonts w:ascii="Times New Roman" w:hAnsi="Times New Roman"/>
                <w:sz w:val="22"/>
                <w:lang w:val="en-GB"/>
              </w:rPr>
            </w:pPr>
          </w:p>
          <w:p w:rsidR="00853704" w:rsidRPr="00564AF7" w:rsidRDefault="00656542"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sidRPr="00564AF7">
              <w:rPr>
                <w:rFonts w:ascii="Times New Roman" w:hAnsi="Times New Roman"/>
                <w:color w:val="000000"/>
                <w:sz w:val="22"/>
                <w:lang w:val="en-GB"/>
              </w:rPr>
              <w:t>Minimum</w:t>
            </w:r>
            <w:r w:rsidR="00873B69" w:rsidRPr="00564AF7">
              <w:rPr>
                <w:rFonts w:ascii="Times New Roman" w:hAnsi="Times New Roman"/>
                <w:color w:val="000000"/>
                <w:sz w:val="22"/>
                <w:lang w:val="en-GB"/>
              </w:rPr>
              <w:t xml:space="preserve"> age </w:t>
            </w:r>
            <w:r w:rsidR="00C800B0" w:rsidRPr="00564AF7">
              <w:rPr>
                <w:rFonts w:ascii="Times New Roman" w:hAnsi="Times New Roman"/>
                <w:color w:val="000000"/>
                <w:sz w:val="22"/>
                <w:lang w:val="en-GB"/>
              </w:rPr>
              <w:t>for application is</w:t>
            </w:r>
            <w:r w:rsidR="00873B69" w:rsidRPr="00564AF7">
              <w:rPr>
                <w:rFonts w:ascii="Times New Roman" w:hAnsi="Times New Roman"/>
                <w:color w:val="000000"/>
                <w:sz w:val="22"/>
                <w:lang w:val="en-GB"/>
              </w:rPr>
              <w:t xml:space="preserve"> set at 18 (</w:t>
            </w:r>
            <w:r w:rsidR="00CF7A44" w:rsidRPr="00564AF7">
              <w:rPr>
                <w:rFonts w:ascii="Times New Roman" w:hAnsi="Times New Roman"/>
                <w:color w:val="000000"/>
                <w:sz w:val="22"/>
                <w:lang w:val="en-GB"/>
              </w:rPr>
              <w:t>section 9(2)</w:t>
            </w:r>
            <w:r w:rsidR="00873B69" w:rsidRPr="00564AF7">
              <w:rPr>
                <w:rFonts w:ascii="Times New Roman" w:hAnsi="Times New Roman"/>
                <w:color w:val="000000"/>
                <w:sz w:val="22"/>
                <w:lang w:val="en-GB"/>
              </w:rPr>
              <w:t>)</w:t>
            </w:r>
            <w:r w:rsidR="00C800B0" w:rsidRPr="00564AF7">
              <w:rPr>
                <w:rFonts w:ascii="Times New Roman" w:hAnsi="Times New Roman"/>
                <w:color w:val="000000"/>
                <w:sz w:val="22"/>
                <w:lang w:val="en-GB"/>
              </w:rPr>
              <w:t>.</w:t>
            </w:r>
            <w:r w:rsidRPr="00564AF7">
              <w:rPr>
                <w:rFonts w:ascii="Times New Roman" w:hAnsi="Times New Roman"/>
                <w:color w:val="000000"/>
                <w:sz w:val="22"/>
                <w:lang w:val="en-GB"/>
              </w:rPr>
              <w:t xml:space="preserve">  </w:t>
            </w:r>
            <w:r w:rsidR="00C800B0" w:rsidRPr="00564AF7">
              <w:rPr>
                <w:rFonts w:ascii="Times New Roman" w:hAnsi="Times New Roman"/>
                <w:color w:val="000000"/>
                <w:sz w:val="22"/>
                <w:lang w:val="en-GB"/>
              </w:rPr>
              <w:t>A</w:t>
            </w:r>
            <w:r w:rsidR="00873B69" w:rsidRPr="00564AF7">
              <w:rPr>
                <w:rFonts w:ascii="Times New Roman" w:hAnsi="Times New Roman"/>
                <w:color w:val="000000"/>
                <w:sz w:val="22"/>
                <w:lang w:val="en-GB"/>
              </w:rPr>
              <w:t xml:space="preserve">pplicants of </w:t>
            </w:r>
            <w:r w:rsidRPr="00564AF7">
              <w:rPr>
                <w:rFonts w:ascii="Times New Roman" w:hAnsi="Times New Roman"/>
                <w:color w:val="000000"/>
                <w:sz w:val="22"/>
                <w:lang w:val="en-GB"/>
              </w:rPr>
              <w:t>16 and 17 year</w:t>
            </w:r>
            <w:r w:rsidR="00C800B0" w:rsidRPr="00564AF7">
              <w:rPr>
                <w:rFonts w:ascii="Times New Roman" w:hAnsi="Times New Roman"/>
                <w:color w:val="000000"/>
                <w:sz w:val="22"/>
                <w:lang w:val="en-GB"/>
              </w:rPr>
              <w:t>s</w:t>
            </w:r>
            <w:r w:rsidRPr="00564AF7">
              <w:rPr>
                <w:rFonts w:ascii="Times New Roman" w:hAnsi="Times New Roman"/>
                <w:color w:val="000000"/>
                <w:sz w:val="22"/>
                <w:lang w:val="en-GB"/>
              </w:rPr>
              <w:t xml:space="preserve"> old </w:t>
            </w:r>
            <w:r w:rsidR="00C800B0" w:rsidRPr="00564AF7">
              <w:rPr>
                <w:rFonts w:ascii="Times New Roman" w:hAnsi="Times New Roman"/>
                <w:color w:val="000000"/>
                <w:sz w:val="22"/>
                <w:lang w:val="en-GB"/>
              </w:rPr>
              <w:t>are</w:t>
            </w:r>
            <w:r w:rsidRPr="00564AF7">
              <w:rPr>
                <w:rFonts w:ascii="Times New Roman" w:hAnsi="Times New Roman"/>
                <w:color w:val="000000"/>
                <w:sz w:val="22"/>
                <w:lang w:val="en-GB"/>
              </w:rPr>
              <w:t xml:space="preserve"> require</w:t>
            </w:r>
            <w:r w:rsidR="00C800B0" w:rsidRPr="00564AF7">
              <w:rPr>
                <w:rFonts w:ascii="Times New Roman" w:hAnsi="Times New Roman"/>
                <w:color w:val="000000"/>
                <w:sz w:val="22"/>
                <w:lang w:val="en-GB"/>
              </w:rPr>
              <w:t>d to</w:t>
            </w:r>
            <w:r w:rsidRPr="00564AF7">
              <w:rPr>
                <w:rFonts w:ascii="Times New Roman" w:hAnsi="Times New Roman"/>
                <w:color w:val="000000"/>
                <w:sz w:val="22"/>
                <w:lang w:val="en-GB"/>
              </w:rPr>
              <w:t xml:space="preserve"> </w:t>
            </w:r>
            <w:r w:rsidR="00E1718A" w:rsidRPr="00564AF7">
              <w:rPr>
                <w:rFonts w:ascii="Times New Roman" w:hAnsi="Times New Roman"/>
                <w:color w:val="000000"/>
                <w:sz w:val="22"/>
                <w:lang w:val="en-GB"/>
              </w:rPr>
              <w:t xml:space="preserve">obtain </w:t>
            </w:r>
            <w:r w:rsidR="00C9598C" w:rsidRPr="00564AF7">
              <w:rPr>
                <w:rFonts w:ascii="Times New Roman" w:hAnsi="Times New Roman"/>
                <w:color w:val="000000"/>
                <w:sz w:val="22"/>
                <w:lang w:val="en-GB"/>
              </w:rPr>
              <w:t xml:space="preserve">a court order </w:t>
            </w:r>
            <w:r w:rsidR="00C800B0" w:rsidRPr="00564AF7">
              <w:rPr>
                <w:rFonts w:ascii="Times New Roman" w:hAnsi="Times New Roman"/>
                <w:color w:val="000000"/>
                <w:sz w:val="22"/>
                <w:lang w:val="en-GB"/>
              </w:rPr>
              <w:t>before the application, and the court</w:t>
            </w:r>
            <w:r w:rsidR="00C9598C" w:rsidRPr="00564AF7">
              <w:rPr>
                <w:rFonts w:ascii="Times New Roman" w:hAnsi="Times New Roman"/>
                <w:color w:val="000000"/>
                <w:sz w:val="22"/>
                <w:lang w:val="en-GB"/>
              </w:rPr>
              <w:t xml:space="preserve">, in determining whether or not an application is granted, requires the child’s parents, surviving parent or guardian consent or consents to the making of the application, medical certificate </w:t>
            </w:r>
            <w:r w:rsidR="00E072F0" w:rsidRPr="00564AF7">
              <w:rPr>
                <w:rFonts w:ascii="Times New Roman" w:hAnsi="Times New Roman"/>
                <w:color w:val="000000"/>
                <w:sz w:val="22"/>
                <w:lang w:val="en-GB"/>
              </w:rPr>
              <w:t>certifying</w:t>
            </w:r>
            <w:r w:rsidR="00C9598C" w:rsidRPr="00564AF7">
              <w:rPr>
                <w:rFonts w:ascii="Times New Roman" w:hAnsi="Times New Roman"/>
                <w:color w:val="000000"/>
                <w:sz w:val="22"/>
                <w:lang w:val="en-GB"/>
              </w:rPr>
              <w:t xml:space="preserve"> that the child has attained a sufficient degree of maturity to make the decision to apply for gender recognition </w:t>
            </w:r>
            <w:r w:rsidR="0044470E" w:rsidRPr="00564AF7">
              <w:rPr>
                <w:rFonts w:ascii="Times New Roman" w:hAnsi="Times New Roman"/>
                <w:color w:val="000000"/>
                <w:sz w:val="22"/>
                <w:lang w:val="en-GB"/>
              </w:rPr>
              <w:t>(</w:t>
            </w:r>
            <w:r w:rsidR="00C9598C" w:rsidRPr="00564AF7">
              <w:rPr>
                <w:rFonts w:ascii="Times New Roman" w:hAnsi="Times New Roman"/>
                <w:color w:val="000000"/>
                <w:sz w:val="22"/>
                <w:lang w:val="en-GB"/>
              </w:rPr>
              <w:t>section 12</w:t>
            </w:r>
            <w:r w:rsidR="0044470E" w:rsidRPr="00564AF7">
              <w:rPr>
                <w:rFonts w:ascii="Times New Roman" w:hAnsi="Times New Roman"/>
                <w:color w:val="000000"/>
                <w:sz w:val="22"/>
                <w:lang w:val="en-GB"/>
              </w:rPr>
              <w:t>)</w:t>
            </w:r>
            <w:r w:rsidRPr="00564AF7">
              <w:rPr>
                <w:rFonts w:ascii="Times New Roman" w:hAnsi="Times New Roman"/>
                <w:color w:val="000000"/>
                <w:sz w:val="22"/>
                <w:lang w:val="en-GB"/>
              </w:rPr>
              <w:t xml:space="preserve">.  </w:t>
            </w:r>
          </w:p>
          <w:p w:rsidR="00437CD5" w:rsidRPr="00564AF7" w:rsidRDefault="00437CD5" w:rsidP="00437CD5">
            <w:pPr>
              <w:tabs>
                <w:tab w:val="left" w:pos="1029"/>
              </w:tabs>
              <w:adjustRightInd w:val="0"/>
              <w:snapToGrid w:val="0"/>
              <w:ind w:left="1029"/>
              <w:jc w:val="both"/>
              <w:rPr>
                <w:rFonts w:ascii="Times New Roman" w:hAnsi="Times New Roman"/>
                <w:color w:val="000000"/>
                <w:sz w:val="22"/>
                <w:lang w:val="en-GB"/>
              </w:rPr>
            </w:pPr>
          </w:p>
          <w:p w:rsidR="00853704" w:rsidRPr="00564AF7" w:rsidRDefault="00873B69"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sidRPr="00564AF7">
              <w:rPr>
                <w:rFonts w:ascii="Times New Roman" w:hAnsi="Times New Roman"/>
                <w:color w:val="000000"/>
                <w:sz w:val="22"/>
                <w:lang w:val="en-GB"/>
              </w:rPr>
              <w:t xml:space="preserve">The applicant should either have his or her birth registered in Ireland or become an Irish citizen by having his or her birth registered in the </w:t>
            </w:r>
            <w:r w:rsidR="00746038" w:rsidRPr="00564AF7">
              <w:rPr>
                <w:rFonts w:ascii="Times New Roman" w:hAnsi="Times New Roman"/>
                <w:color w:val="000000"/>
                <w:sz w:val="22"/>
                <w:lang w:val="en-GB"/>
              </w:rPr>
              <w:t>f</w:t>
            </w:r>
            <w:r w:rsidRPr="00564AF7">
              <w:rPr>
                <w:rFonts w:ascii="Times New Roman" w:hAnsi="Times New Roman"/>
                <w:color w:val="000000"/>
                <w:sz w:val="22"/>
                <w:lang w:val="en-GB"/>
              </w:rPr>
              <w:t xml:space="preserve">oreign </w:t>
            </w:r>
            <w:r w:rsidR="00746038" w:rsidRPr="00564AF7">
              <w:rPr>
                <w:rFonts w:ascii="Times New Roman" w:hAnsi="Times New Roman"/>
                <w:color w:val="000000"/>
                <w:sz w:val="22"/>
                <w:lang w:val="en-GB"/>
              </w:rPr>
              <w:t>b</w:t>
            </w:r>
            <w:r w:rsidRPr="00564AF7">
              <w:rPr>
                <w:rFonts w:ascii="Times New Roman" w:hAnsi="Times New Roman"/>
                <w:color w:val="000000"/>
                <w:sz w:val="22"/>
                <w:lang w:val="en-GB"/>
              </w:rPr>
              <w:t xml:space="preserve">irths </w:t>
            </w:r>
            <w:r w:rsidR="00746038" w:rsidRPr="00564AF7">
              <w:rPr>
                <w:rFonts w:ascii="Times New Roman" w:hAnsi="Times New Roman"/>
                <w:color w:val="000000"/>
                <w:sz w:val="22"/>
                <w:lang w:val="en-GB"/>
              </w:rPr>
              <w:t>entry book or foreign births register</w:t>
            </w:r>
            <w:r w:rsidRPr="00564AF7">
              <w:rPr>
                <w:rFonts w:ascii="Times New Roman" w:hAnsi="Times New Roman"/>
                <w:color w:val="000000"/>
                <w:sz w:val="22"/>
                <w:lang w:val="en-GB"/>
              </w:rPr>
              <w:t xml:space="preserve"> or is ordinarily resident in Ireland (</w:t>
            </w:r>
            <w:r w:rsidR="00746038" w:rsidRPr="00564AF7">
              <w:rPr>
                <w:rFonts w:ascii="Times New Roman" w:hAnsi="Times New Roman"/>
                <w:color w:val="000000"/>
                <w:sz w:val="22"/>
                <w:lang w:val="en-GB"/>
              </w:rPr>
              <w:t>section 9</w:t>
            </w:r>
            <w:r w:rsidRPr="00564AF7">
              <w:rPr>
                <w:rFonts w:ascii="Times New Roman" w:hAnsi="Times New Roman"/>
                <w:color w:val="000000"/>
                <w:sz w:val="22"/>
                <w:lang w:val="en-GB"/>
              </w:rPr>
              <w:t>).</w:t>
            </w:r>
            <w:r w:rsidR="0044470E" w:rsidRPr="00564AF7">
              <w:rPr>
                <w:rFonts w:ascii="Times New Roman" w:hAnsi="Times New Roman"/>
                <w:color w:val="000000"/>
                <w:sz w:val="22"/>
                <w:lang w:val="en-GB"/>
              </w:rPr>
              <w:t xml:space="preserve">  </w:t>
            </w:r>
          </w:p>
          <w:p w:rsidR="00437CD5" w:rsidRPr="00564AF7" w:rsidRDefault="00437CD5" w:rsidP="00437CD5">
            <w:pPr>
              <w:pStyle w:val="ListParagraph"/>
              <w:snapToGrid w:val="0"/>
              <w:rPr>
                <w:rFonts w:ascii="Times New Roman" w:hAnsi="Times New Roman"/>
                <w:color w:val="000000"/>
                <w:sz w:val="22"/>
                <w:lang w:val="en-GB"/>
              </w:rPr>
            </w:pPr>
          </w:p>
          <w:p w:rsidR="00C800B0" w:rsidRPr="00564AF7" w:rsidRDefault="00A53710"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Pr>
                <w:rFonts w:ascii="Times New Roman" w:hAnsi="Times New Roman"/>
                <w:color w:val="000000"/>
                <w:sz w:val="22"/>
                <w:lang w:val="en-GB"/>
              </w:rPr>
              <w:t xml:space="preserve"> The </w:t>
            </w:r>
            <w:r w:rsidR="00820E88">
              <w:rPr>
                <w:rFonts w:ascii="Times New Roman" w:hAnsi="Times New Roman" w:hint="eastAsia"/>
                <w:color w:val="000000"/>
                <w:sz w:val="22"/>
                <w:lang w:val="en-GB"/>
              </w:rPr>
              <w:t xml:space="preserve">previous </w:t>
            </w:r>
            <w:r w:rsidR="00656BD2">
              <w:rPr>
                <w:rFonts w:ascii="Times New Roman" w:hAnsi="Times New Roman"/>
                <w:color w:val="000000"/>
                <w:sz w:val="22"/>
                <w:lang w:val="en-GB"/>
              </w:rPr>
              <w:t xml:space="preserve">restriction </w:t>
            </w:r>
            <w:r>
              <w:rPr>
                <w:rFonts w:ascii="Times New Roman" w:hAnsi="Times New Roman"/>
                <w:color w:val="000000"/>
                <w:sz w:val="22"/>
                <w:lang w:val="en-GB"/>
              </w:rPr>
              <w:t xml:space="preserve">that the applicant should not be married or a civil partner (section 9(2)(b)) </w:t>
            </w:r>
            <w:r w:rsidR="00656BD2">
              <w:rPr>
                <w:rFonts w:ascii="Times New Roman" w:hAnsi="Times New Roman"/>
                <w:color w:val="000000"/>
                <w:sz w:val="22"/>
                <w:lang w:val="en-GB"/>
              </w:rPr>
              <w:t xml:space="preserve">was abolished on 16 November 2015 by s24(b) of the </w:t>
            </w:r>
            <w:r w:rsidR="00656BD2">
              <w:rPr>
                <w:rFonts w:ascii="Times New Roman" w:hAnsi="Times New Roman"/>
                <w:i/>
                <w:color w:val="000000"/>
                <w:sz w:val="22"/>
                <w:lang w:val="en-GB"/>
              </w:rPr>
              <w:t>Marriage Act 2015</w:t>
            </w:r>
            <w:r w:rsidR="000D3C5F">
              <w:rPr>
                <w:rFonts w:ascii="Times New Roman" w:hAnsi="Times New Roman"/>
                <w:i/>
                <w:color w:val="000000"/>
                <w:sz w:val="22"/>
                <w:lang w:val="en-GB"/>
              </w:rPr>
              <w:t>.</w:t>
            </w:r>
            <w:r w:rsidR="00656BD2">
              <w:rPr>
                <w:rFonts w:ascii="Times New Roman" w:hAnsi="Times New Roman"/>
                <w:i/>
                <w:color w:val="000000"/>
                <w:sz w:val="22"/>
                <w:lang w:val="en-GB"/>
              </w:rPr>
              <w:t xml:space="preserve"> </w:t>
            </w:r>
          </w:p>
          <w:p w:rsidR="00437CD5" w:rsidRPr="00564AF7" w:rsidRDefault="00437CD5" w:rsidP="00437CD5">
            <w:pPr>
              <w:pStyle w:val="ListParagraph"/>
              <w:snapToGrid w:val="0"/>
              <w:rPr>
                <w:rFonts w:ascii="Times New Roman" w:hAnsi="Times New Roman"/>
                <w:color w:val="000000"/>
                <w:sz w:val="22"/>
                <w:lang w:val="en-GB"/>
              </w:rPr>
            </w:pPr>
          </w:p>
          <w:p w:rsidR="00853704" w:rsidRPr="00564AF7" w:rsidRDefault="00746038"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sidRPr="00564AF7">
              <w:rPr>
                <w:rFonts w:ascii="Times New Roman" w:hAnsi="Times New Roman"/>
                <w:color w:val="000000"/>
                <w:sz w:val="22"/>
                <w:lang w:val="en-GB"/>
              </w:rPr>
              <w:t>An application should be made by way of a statutory declaration declaring the applicant has a settled and solemn intention of living in the preferred gender for the rest of his or her life, he or she understands the consequences of the application and makes the application of his or her free will (section 10(f)</w:t>
            </w:r>
            <w:r w:rsidR="00437CD5" w:rsidRPr="00564AF7">
              <w:rPr>
                <w:rFonts w:ascii="Times New Roman" w:hAnsi="Times New Roman"/>
                <w:color w:val="000000"/>
                <w:sz w:val="22"/>
                <w:lang w:val="en-GB"/>
              </w:rPr>
              <w:t>)</w:t>
            </w:r>
            <w:r w:rsidR="00853704" w:rsidRPr="00564AF7">
              <w:rPr>
                <w:rFonts w:ascii="Times New Roman" w:hAnsi="Times New Roman"/>
                <w:color w:val="000000"/>
                <w:sz w:val="22"/>
                <w:lang w:val="en-GB"/>
              </w:rPr>
              <w:t>.</w:t>
            </w:r>
            <w:r w:rsidRPr="00564AF7">
              <w:rPr>
                <w:rFonts w:ascii="Times New Roman" w:hAnsi="Times New Roman"/>
                <w:color w:val="000000"/>
                <w:sz w:val="22"/>
                <w:lang w:val="en-GB"/>
              </w:rPr>
              <w:t xml:space="preserve">  Other supporting </w:t>
            </w:r>
            <w:r w:rsidR="00CF7A44" w:rsidRPr="00564AF7">
              <w:rPr>
                <w:rFonts w:ascii="Times New Roman" w:hAnsi="Times New Roman"/>
                <w:color w:val="000000"/>
                <w:sz w:val="22"/>
                <w:lang w:val="en-GB"/>
              </w:rPr>
              <w:t>information includes the applicant’s identity, contact details, proof of birth etc (section 10).</w:t>
            </w:r>
          </w:p>
          <w:p w:rsidR="00437CD5" w:rsidRPr="00564AF7" w:rsidRDefault="00437CD5" w:rsidP="00437CD5">
            <w:pPr>
              <w:pStyle w:val="ListParagraph"/>
              <w:snapToGrid w:val="0"/>
              <w:rPr>
                <w:rFonts w:ascii="Times New Roman" w:hAnsi="Times New Roman"/>
                <w:color w:val="000000"/>
                <w:sz w:val="22"/>
                <w:lang w:val="en-GB"/>
              </w:rPr>
            </w:pPr>
          </w:p>
          <w:p w:rsidR="00746038" w:rsidRPr="00564AF7" w:rsidRDefault="00746038"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sidRPr="00564AF7">
              <w:rPr>
                <w:rFonts w:ascii="Times New Roman" w:hAnsi="Times New Roman"/>
                <w:color w:val="000000"/>
                <w:sz w:val="22"/>
                <w:lang w:val="en-GB"/>
              </w:rPr>
              <w:t>Upon approval of the application a gender recognition certificate will be issued (section 8(3)).</w:t>
            </w:r>
          </w:p>
          <w:p w:rsidR="00437CD5" w:rsidRPr="00564AF7" w:rsidRDefault="00437CD5" w:rsidP="00437CD5">
            <w:pPr>
              <w:pStyle w:val="ListParagraph"/>
              <w:snapToGrid w:val="0"/>
              <w:rPr>
                <w:rFonts w:ascii="Times New Roman" w:hAnsi="Times New Roman"/>
                <w:color w:val="000000"/>
                <w:sz w:val="22"/>
                <w:lang w:val="en-GB"/>
              </w:rPr>
            </w:pPr>
          </w:p>
          <w:p w:rsidR="00853704" w:rsidRPr="00564AF7" w:rsidRDefault="004020D3"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sidRPr="00564AF7">
              <w:rPr>
                <w:rFonts w:ascii="Times New Roman" w:hAnsi="Times New Roman"/>
                <w:color w:val="000000"/>
                <w:sz w:val="22"/>
                <w:lang w:val="en-GB"/>
              </w:rPr>
              <w:t xml:space="preserve">An appeal can be made </w:t>
            </w:r>
            <w:r w:rsidR="00175F95" w:rsidRPr="00564AF7">
              <w:rPr>
                <w:rFonts w:ascii="Times New Roman" w:hAnsi="Times New Roman"/>
                <w:color w:val="000000"/>
                <w:sz w:val="22"/>
                <w:lang w:val="en-GB"/>
              </w:rPr>
              <w:t xml:space="preserve">to the court </w:t>
            </w:r>
            <w:r w:rsidRPr="00564AF7">
              <w:rPr>
                <w:rFonts w:ascii="Times New Roman" w:hAnsi="Times New Roman"/>
                <w:color w:val="000000"/>
                <w:sz w:val="22"/>
                <w:lang w:val="en-GB"/>
              </w:rPr>
              <w:t xml:space="preserve">within </w:t>
            </w:r>
            <w:r w:rsidR="00175F95" w:rsidRPr="00564AF7">
              <w:rPr>
                <w:rFonts w:ascii="Times New Roman" w:hAnsi="Times New Roman"/>
                <w:color w:val="000000"/>
                <w:sz w:val="22"/>
                <w:lang w:val="en-GB"/>
              </w:rPr>
              <w:t>90 days</w:t>
            </w:r>
            <w:r w:rsidRPr="00564AF7">
              <w:rPr>
                <w:rFonts w:ascii="Times New Roman" w:hAnsi="Times New Roman"/>
                <w:color w:val="000000"/>
                <w:sz w:val="22"/>
                <w:lang w:val="en-GB"/>
              </w:rPr>
              <w:t xml:space="preserve"> of the date of the refusal to issue a gender recognition certificate </w:t>
            </w:r>
            <w:r w:rsidRPr="00564AF7">
              <w:rPr>
                <w:rFonts w:ascii="Times New Roman" w:hAnsi="Times New Roman"/>
                <w:color w:val="000000"/>
                <w:sz w:val="22"/>
                <w:lang w:val="en-GB"/>
              </w:rPr>
              <w:lastRenderedPageBreak/>
              <w:t>(</w:t>
            </w:r>
            <w:r w:rsidR="00175F95" w:rsidRPr="00564AF7">
              <w:rPr>
                <w:rFonts w:ascii="Times New Roman" w:hAnsi="Times New Roman"/>
                <w:color w:val="000000"/>
                <w:sz w:val="22"/>
                <w:lang w:val="en-GB"/>
              </w:rPr>
              <w:t>section 17</w:t>
            </w:r>
            <w:r w:rsidRPr="00564AF7">
              <w:rPr>
                <w:rFonts w:ascii="Times New Roman" w:hAnsi="Times New Roman"/>
                <w:color w:val="000000"/>
                <w:sz w:val="22"/>
                <w:lang w:val="en-GB"/>
              </w:rPr>
              <w:t xml:space="preserve">).  </w:t>
            </w:r>
          </w:p>
          <w:p w:rsidR="00437CD5" w:rsidRPr="00564AF7" w:rsidRDefault="00437CD5" w:rsidP="00437CD5">
            <w:pPr>
              <w:pStyle w:val="ListParagraph"/>
              <w:snapToGrid w:val="0"/>
              <w:rPr>
                <w:rFonts w:ascii="Times New Roman" w:hAnsi="Times New Roman"/>
                <w:color w:val="000000"/>
                <w:sz w:val="22"/>
                <w:lang w:val="en-GB"/>
              </w:rPr>
            </w:pPr>
          </w:p>
          <w:p w:rsidR="00656542" w:rsidRPr="00564AF7" w:rsidRDefault="0044470E" w:rsidP="00342E9E">
            <w:pPr>
              <w:numPr>
                <w:ilvl w:val="0"/>
                <w:numId w:val="48"/>
              </w:numPr>
              <w:tabs>
                <w:tab w:val="left" w:pos="1029"/>
              </w:tabs>
              <w:adjustRightInd w:val="0"/>
              <w:snapToGrid w:val="0"/>
              <w:ind w:left="1029" w:hanging="1029"/>
              <w:jc w:val="both"/>
              <w:rPr>
                <w:rFonts w:ascii="Times New Roman" w:hAnsi="Times New Roman"/>
                <w:color w:val="000000"/>
                <w:sz w:val="22"/>
                <w:lang w:val="en-GB"/>
              </w:rPr>
            </w:pPr>
            <w:r w:rsidRPr="00564AF7">
              <w:rPr>
                <w:rFonts w:ascii="Times New Roman" w:hAnsi="Times New Roman"/>
                <w:color w:val="000000"/>
                <w:sz w:val="22"/>
                <w:lang w:val="en-GB"/>
              </w:rPr>
              <w:t xml:space="preserve">Persons who already have had their acquired gender </w:t>
            </w:r>
            <w:r w:rsidR="00CF7A44" w:rsidRPr="00564AF7">
              <w:rPr>
                <w:rFonts w:ascii="Times New Roman" w:hAnsi="Times New Roman"/>
                <w:color w:val="000000"/>
                <w:sz w:val="22"/>
                <w:lang w:val="en-GB"/>
              </w:rPr>
              <w:t>recognised</w:t>
            </w:r>
            <w:r w:rsidRPr="00564AF7">
              <w:rPr>
                <w:rFonts w:ascii="Times New Roman" w:hAnsi="Times New Roman"/>
                <w:color w:val="000000"/>
                <w:sz w:val="22"/>
                <w:lang w:val="en-GB"/>
              </w:rPr>
              <w:t xml:space="preserve"> in another jurisdiction may apply with evidence that </w:t>
            </w:r>
            <w:r w:rsidR="00CF7A44" w:rsidRPr="00564AF7">
              <w:rPr>
                <w:rFonts w:ascii="Times New Roman" w:hAnsi="Times New Roman"/>
                <w:color w:val="000000"/>
                <w:sz w:val="22"/>
                <w:lang w:val="en-GB"/>
              </w:rPr>
              <w:t xml:space="preserve">requirements to be fulfilled under the law of the jurisdiction where the gender recognition was granted are at least equivalent to the requirements to be fulfilled under the </w:t>
            </w:r>
            <w:r w:rsidR="000259C3" w:rsidRPr="00564AF7">
              <w:rPr>
                <w:rFonts w:ascii="Times New Roman" w:hAnsi="Times New Roman"/>
                <w:color w:val="000000"/>
                <w:sz w:val="22"/>
                <w:lang w:val="en-GB"/>
              </w:rPr>
              <w:t xml:space="preserve">Act </w:t>
            </w:r>
            <w:r w:rsidR="00CF7A44" w:rsidRPr="00564AF7">
              <w:rPr>
                <w:rFonts w:ascii="Times New Roman" w:hAnsi="Times New Roman"/>
                <w:color w:val="000000"/>
                <w:sz w:val="22"/>
                <w:lang w:val="en-GB"/>
              </w:rPr>
              <w:t xml:space="preserve">regarding self-declaration </w:t>
            </w:r>
            <w:r w:rsidR="004020D3" w:rsidRPr="00564AF7">
              <w:rPr>
                <w:rFonts w:ascii="Times New Roman" w:hAnsi="Times New Roman"/>
                <w:color w:val="000000"/>
                <w:sz w:val="22"/>
                <w:lang w:val="en-GB"/>
              </w:rPr>
              <w:t>(</w:t>
            </w:r>
            <w:r w:rsidR="00CF7A44" w:rsidRPr="00564AF7">
              <w:rPr>
                <w:rFonts w:ascii="Times New Roman" w:hAnsi="Times New Roman"/>
                <w:color w:val="000000"/>
                <w:sz w:val="22"/>
                <w:lang w:val="en-GB"/>
              </w:rPr>
              <w:t>section 11</w:t>
            </w:r>
            <w:r w:rsidR="00DA1469">
              <w:rPr>
                <w:rFonts w:ascii="Times New Roman" w:hAnsi="Times New Roman"/>
                <w:color w:val="000000"/>
                <w:sz w:val="22"/>
                <w:lang w:val="en-GB"/>
              </w:rPr>
              <w:t>(2)</w:t>
            </w:r>
            <w:r w:rsidR="00CF7A44" w:rsidRPr="00564AF7">
              <w:rPr>
                <w:rFonts w:ascii="Times New Roman" w:hAnsi="Times New Roman"/>
                <w:color w:val="000000"/>
                <w:sz w:val="22"/>
                <w:lang w:val="en-GB"/>
              </w:rPr>
              <w:t>(b)</w:t>
            </w:r>
            <w:r w:rsidR="004020D3" w:rsidRPr="00564AF7">
              <w:rPr>
                <w:rFonts w:ascii="Times New Roman" w:hAnsi="Times New Roman"/>
                <w:color w:val="000000"/>
                <w:sz w:val="22"/>
                <w:lang w:val="en-GB"/>
              </w:rPr>
              <w:t>)</w:t>
            </w:r>
            <w:r w:rsidRPr="00564AF7">
              <w:rPr>
                <w:rFonts w:ascii="Times New Roman" w:hAnsi="Times New Roman"/>
                <w:color w:val="000000"/>
                <w:sz w:val="22"/>
                <w:lang w:val="en-GB"/>
              </w:rPr>
              <w:t>.</w:t>
            </w:r>
            <w:r w:rsidR="004020D3" w:rsidRPr="00564AF7">
              <w:rPr>
                <w:rFonts w:ascii="Times New Roman" w:hAnsi="Times New Roman"/>
                <w:color w:val="000000"/>
                <w:sz w:val="22"/>
                <w:lang w:val="en-GB"/>
              </w:rPr>
              <w:t xml:space="preserve">  </w:t>
            </w:r>
          </w:p>
          <w:p w:rsidR="00437CD5" w:rsidRPr="00564AF7" w:rsidRDefault="00437CD5" w:rsidP="00437CD5">
            <w:pPr>
              <w:pStyle w:val="ListParagraph"/>
              <w:snapToGrid w:val="0"/>
              <w:rPr>
                <w:rFonts w:ascii="Times New Roman" w:hAnsi="Times New Roman"/>
                <w:color w:val="000000"/>
                <w:sz w:val="22"/>
                <w:lang w:val="en-GB"/>
              </w:rPr>
            </w:pPr>
          </w:p>
          <w:p w:rsidR="00D56564" w:rsidRPr="00564AF7" w:rsidRDefault="00D56564" w:rsidP="00342E9E">
            <w:pPr>
              <w:numPr>
                <w:ilvl w:val="0"/>
                <w:numId w:val="48"/>
              </w:numPr>
              <w:tabs>
                <w:tab w:val="left" w:pos="1029"/>
              </w:tabs>
              <w:adjustRightInd w:val="0"/>
              <w:snapToGrid w:val="0"/>
              <w:ind w:left="1029" w:hanging="1029"/>
              <w:jc w:val="both"/>
              <w:rPr>
                <w:rFonts w:ascii="Times New Roman" w:hAnsi="Times New Roman"/>
                <w:sz w:val="22"/>
                <w:lang w:val="en-GB"/>
              </w:rPr>
            </w:pPr>
            <w:r w:rsidRPr="00564AF7">
              <w:rPr>
                <w:rFonts w:ascii="Times New Roman" w:hAnsi="Times New Roman"/>
                <w:color w:val="000000"/>
                <w:sz w:val="22"/>
                <w:lang w:val="en-GB"/>
              </w:rPr>
              <w:t>The acquired gender so recognised will not affect the status as the parents of a child (</w:t>
            </w:r>
            <w:r w:rsidR="00F546BA" w:rsidRPr="00564AF7">
              <w:rPr>
                <w:rFonts w:ascii="Times New Roman" w:hAnsi="Times New Roman"/>
                <w:color w:val="000000"/>
                <w:sz w:val="22"/>
                <w:lang w:val="en-GB"/>
              </w:rPr>
              <w:t>section 19</w:t>
            </w:r>
            <w:r w:rsidRPr="00564AF7">
              <w:rPr>
                <w:rFonts w:ascii="Times New Roman" w:hAnsi="Times New Roman"/>
                <w:color w:val="000000"/>
                <w:sz w:val="22"/>
                <w:lang w:val="en-GB"/>
              </w:rPr>
              <w:t>) or the disposal or devolution of property under a will or other instrument made before the date of the Act (to be enacted) (</w:t>
            </w:r>
            <w:r w:rsidR="00F546BA" w:rsidRPr="00564AF7">
              <w:rPr>
                <w:rFonts w:ascii="Times New Roman" w:hAnsi="Times New Roman"/>
                <w:color w:val="000000"/>
                <w:sz w:val="22"/>
                <w:lang w:val="en-GB"/>
              </w:rPr>
              <w:t>section 20</w:t>
            </w:r>
            <w:r w:rsidRPr="00564AF7">
              <w:rPr>
                <w:rFonts w:ascii="Times New Roman" w:hAnsi="Times New Roman"/>
                <w:color w:val="000000"/>
                <w:sz w:val="22"/>
                <w:lang w:val="en-GB"/>
              </w:rPr>
              <w:t>), and does not prevent the gender-specific sexual offence being committed or attempted (</w:t>
            </w:r>
            <w:r w:rsidR="00F546BA" w:rsidRPr="00564AF7">
              <w:rPr>
                <w:rFonts w:ascii="Times New Roman" w:hAnsi="Times New Roman"/>
                <w:color w:val="000000"/>
                <w:sz w:val="22"/>
                <w:lang w:val="en-GB"/>
              </w:rPr>
              <w:t>section 23</w:t>
            </w:r>
            <w:r w:rsidRPr="00564AF7">
              <w:rPr>
                <w:rFonts w:ascii="Times New Roman" w:hAnsi="Times New Roman"/>
                <w:color w:val="000000"/>
                <w:sz w:val="22"/>
                <w:lang w:val="en-GB"/>
              </w:rPr>
              <w:t xml:space="preserve">).  </w:t>
            </w:r>
          </w:p>
          <w:p w:rsidR="00437CD5" w:rsidRPr="00564AF7" w:rsidRDefault="00437CD5" w:rsidP="00437CD5">
            <w:pPr>
              <w:tabs>
                <w:tab w:val="left" w:pos="1029"/>
              </w:tabs>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Italy –        EU</w:t>
            </w:r>
          </w:p>
        </w:tc>
        <w:tc>
          <w:tcPr>
            <w:tcW w:w="12048" w:type="dxa"/>
            <w:gridSpan w:val="2"/>
            <w:shd w:val="clear" w:color="auto" w:fill="auto"/>
          </w:tcPr>
          <w:p w:rsidR="00E9722C" w:rsidRPr="00564AF7" w:rsidRDefault="00E9722C"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0A40BC" w:rsidRPr="00564AF7">
              <w:rPr>
                <w:rFonts w:ascii="Times New Roman" w:hAnsi="Times New Roman"/>
                <w:i/>
                <w:sz w:val="22"/>
                <w:lang w:val="en-GB"/>
              </w:rPr>
              <w:t xml:space="preserve"> and court decisions</w:t>
            </w:r>
          </w:p>
          <w:p w:rsidR="00E9722C" w:rsidRPr="00564AF7" w:rsidRDefault="00E9722C" w:rsidP="00A72A65">
            <w:pPr>
              <w:adjustRightInd w:val="0"/>
              <w:snapToGrid w:val="0"/>
              <w:jc w:val="both"/>
              <w:rPr>
                <w:rFonts w:ascii="Times New Roman" w:hAnsi="Times New Roman"/>
                <w:i/>
                <w:sz w:val="22"/>
                <w:lang w:val="en-GB"/>
              </w:rPr>
            </w:pPr>
          </w:p>
          <w:p w:rsidR="000A40BC" w:rsidRPr="00564AF7" w:rsidRDefault="00FB2CEE" w:rsidP="000A40BC">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656542" w:rsidRPr="00564AF7">
              <w:rPr>
                <w:rFonts w:ascii="Times New Roman" w:hAnsi="Times New Roman"/>
                <w:sz w:val="22"/>
                <w:lang w:val="en-GB"/>
              </w:rPr>
              <w:t xml:space="preserve">he </w:t>
            </w:r>
            <w:r w:rsidR="00656542" w:rsidRPr="00564AF7">
              <w:rPr>
                <w:rFonts w:ascii="Times New Roman" w:hAnsi="Times New Roman"/>
                <w:i/>
                <w:sz w:val="22"/>
                <w:lang w:val="en-GB"/>
              </w:rPr>
              <w:t>Legge</w:t>
            </w:r>
            <w:r w:rsidRPr="00564AF7">
              <w:rPr>
                <w:rFonts w:ascii="Times New Roman" w:hAnsi="Times New Roman"/>
                <w:sz w:val="22"/>
                <w:lang w:val="en-GB"/>
              </w:rPr>
              <w:t xml:space="preserve"> of 164/198</w:t>
            </w:r>
            <w:r w:rsidR="00E1718A" w:rsidRPr="00564AF7">
              <w:rPr>
                <w:rFonts w:ascii="Times New Roman" w:hAnsi="Times New Roman"/>
                <w:sz w:val="22"/>
                <w:lang w:val="en-GB"/>
              </w:rPr>
              <w:t>2</w:t>
            </w:r>
            <w:r w:rsidRPr="00564AF7">
              <w:rPr>
                <w:rFonts w:ascii="Times New Roman" w:hAnsi="Times New Roman"/>
                <w:sz w:val="22"/>
                <w:lang w:val="en-GB"/>
              </w:rPr>
              <w:t xml:space="preserve"> entitled</w:t>
            </w:r>
            <w:r w:rsidR="00656542" w:rsidRPr="00564AF7">
              <w:rPr>
                <w:rFonts w:ascii="Times New Roman" w:hAnsi="Times New Roman"/>
                <w:sz w:val="22"/>
                <w:lang w:val="en-GB"/>
              </w:rPr>
              <w:t xml:space="preserve"> ‘Rules concerning rectification of sexual attributes’</w:t>
            </w:r>
            <w:r w:rsidR="00656542" w:rsidRPr="00564AF7">
              <w:rPr>
                <w:rFonts w:ascii="Times New Roman" w:hAnsi="Times New Roman"/>
                <w:i/>
                <w:sz w:val="22"/>
                <w:lang w:val="en-GB"/>
              </w:rPr>
              <w:t xml:space="preserve"> (Nor</w:t>
            </w:r>
            <w:r w:rsidR="00C5726C" w:rsidRPr="00564AF7">
              <w:rPr>
                <w:rFonts w:ascii="Times New Roman" w:hAnsi="Times New Roman"/>
                <w:i/>
                <w:sz w:val="22"/>
                <w:lang w:val="en-GB"/>
              </w:rPr>
              <w:pgNum/>
              <w:t>otarize</w:t>
            </w:r>
            <w:r w:rsidR="00656542" w:rsidRPr="00564AF7">
              <w:rPr>
                <w:rFonts w:ascii="Times New Roman" w:hAnsi="Times New Roman"/>
                <w:i/>
                <w:sz w:val="22"/>
                <w:lang w:val="en-GB"/>
              </w:rPr>
              <w:t>ateria di rettificazione di attribuzione di sesso</w:t>
            </w:r>
            <w:r w:rsidR="00656542" w:rsidRPr="00564AF7">
              <w:rPr>
                <w:rFonts w:ascii="Times New Roman" w:hAnsi="Times New Roman"/>
                <w:sz w:val="22"/>
                <w:lang w:val="en-GB"/>
              </w:rPr>
              <w:t>)</w:t>
            </w:r>
            <w:r w:rsidR="007E05E7" w:rsidRPr="00564AF7">
              <w:rPr>
                <w:rFonts w:ascii="Times New Roman" w:hAnsi="Times New Roman"/>
                <w:sz w:val="22"/>
                <w:lang w:val="en-GB"/>
              </w:rPr>
              <w:t>, which was amended in 2011 by Article 31 of the Reform Act no. 150 of 2011,</w:t>
            </w:r>
            <w:r w:rsidR="00656542" w:rsidRPr="00564AF7">
              <w:rPr>
                <w:rFonts w:ascii="Times New Roman" w:hAnsi="Times New Roman"/>
                <w:sz w:val="22"/>
                <w:lang w:val="en-GB"/>
              </w:rPr>
              <w:t xml:space="preserve"> provides for the correction of a person’s sex on the </w:t>
            </w:r>
            <w:r w:rsidR="00E1718A" w:rsidRPr="00564AF7">
              <w:rPr>
                <w:rFonts w:ascii="Times New Roman" w:hAnsi="Times New Roman"/>
                <w:sz w:val="22"/>
                <w:lang w:val="en-GB"/>
              </w:rPr>
              <w:t xml:space="preserve">Civil Registry </w:t>
            </w:r>
            <w:r w:rsidR="00656542" w:rsidRPr="00564AF7">
              <w:rPr>
                <w:rFonts w:ascii="Times New Roman" w:hAnsi="Times New Roman"/>
                <w:sz w:val="22"/>
                <w:lang w:val="en-GB"/>
              </w:rPr>
              <w:t xml:space="preserve">records </w:t>
            </w:r>
            <w:r w:rsidR="00E1718A" w:rsidRPr="00564AF7">
              <w:rPr>
                <w:rFonts w:ascii="Times New Roman" w:hAnsi="Times New Roman"/>
                <w:sz w:val="22"/>
                <w:lang w:val="en-GB"/>
              </w:rPr>
              <w:t>upon</w:t>
            </w:r>
            <w:r w:rsidR="00656542" w:rsidRPr="00564AF7">
              <w:rPr>
                <w:rFonts w:ascii="Times New Roman" w:hAnsi="Times New Roman"/>
                <w:sz w:val="22"/>
                <w:lang w:val="en-GB"/>
              </w:rPr>
              <w:t xml:space="preserve"> production of a final judicial decision which assigns that person a different sex ‘</w:t>
            </w:r>
            <w:r w:rsidR="00656542" w:rsidRPr="00564AF7">
              <w:rPr>
                <w:rFonts w:ascii="Times New Roman" w:hAnsi="Times New Roman"/>
                <w:i/>
                <w:sz w:val="22"/>
                <w:lang w:val="en-GB"/>
              </w:rPr>
              <w:t>as a result of the change of the sexual characteristics</w:t>
            </w:r>
            <w:r w:rsidR="00656542" w:rsidRPr="00564AF7">
              <w:rPr>
                <w:rFonts w:ascii="Times New Roman" w:hAnsi="Times New Roman"/>
                <w:sz w:val="22"/>
                <w:lang w:val="en-GB"/>
              </w:rPr>
              <w:t>’.</w:t>
            </w:r>
            <w:r w:rsidR="00656542" w:rsidRPr="00564AF7">
              <w:rPr>
                <w:rStyle w:val="FootnoteReference"/>
                <w:rFonts w:ascii="Times New Roman" w:hAnsi="Times New Roman"/>
                <w:sz w:val="22"/>
                <w:lang w:val="en-GB"/>
              </w:rPr>
              <w:footnoteReference w:id="143"/>
            </w:r>
            <w:r w:rsidR="00656542" w:rsidRPr="00564AF7">
              <w:rPr>
                <w:rFonts w:ascii="Times New Roman" w:hAnsi="Times New Roman"/>
                <w:sz w:val="22"/>
                <w:lang w:val="en-GB"/>
              </w:rPr>
              <w:t xml:space="preserve">  </w:t>
            </w:r>
            <w:r w:rsidR="007E05E7" w:rsidRPr="00564AF7">
              <w:rPr>
                <w:rFonts w:ascii="Times New Roman" w:hAnsi="Times New Roman"/>
                <w:sz w:val="22"/>
                <w:lang w:val="en-GB"/>
              </w:rPr>
              <w:t>Article 31 of the Reform Act no. 150 of 2011 provides that a court may authorise surgical intervention ‘</w:t>
            </w:r>
            <w:r w:rsidR="007E05E7" w:rsidRPr="00564AF7">
              <w:rPr>
                <w:rFonts w:ascii="Times New Roman" w:hAnsi="Times New Roman"/>
                <w:i/>
                <w:sz w:val="22"/>
                <w:lang w:val="en-GB"/>
              </w:rPr>
              <w:t>where it is necessary to adapt the sexual characteristics to be achieved by surgical treatment</w:t>
            </w:r>
            <w:r w:rsidR="007E05E7" w:rsidRPr="00564AF7">
              <w:rPr>
                <w:rFonts w:ascii="Times New Roman" w:hAnsi="Times New Roman"/>
                <w:sz w:val="22"/>
                <w:lang w:val="en-GB"/>
              </w:rPr>
              <w:t xml:space="preserve">’.  </w:t>
            </w:r>
            <w:r w:rsidR="00656542" w:rsidRPr="00564AF7">
              <w:rPr>
                <w:rFonts w:ascii="Times New Roman" w:hAnsi="Times New Roman"/>
                <w:sz w:val="22"/>
                <w:lang w:val="en-GB"/>
              </w:rPr>
              <w:t>The court may ask for a medical opinion regarding the psycho-physical condition of the person and decide if gender reassignment surgery is necessary</w:t>
            </w:r>
            <w:r w:rsidR="007E05E7" w:rsidRPr="00564AF7">
              <w:rPr>
                <w:rFonts w:ascii="Times New Roman" w:hAnsi="Times New Roman"/>
                <w:sz w:val="22"/>
                <w:lang w:val="en-GB"/>
              </w:rPr>
              <w:t>, and will not permit medical interventions which can physically or psychologically affect the applicant</w:t>
            </w:r>
            <w:r w:rsidR="00656542" w:rsidRPr="00564AF7">
              <w:rPr>
                <w:rFonts w:ascii="Times New Roman" w:hAnsi="Times New Roman"/>
                <w:sz w:val="22"/>
                <w:lang w:val="en-GB"/>
              </w:rPr>
              <w:t>.</w:t>
            </w:r>
            <w:r w:rsidR="007E05E7" w:rsidRPr="00564AF7">
              <w:rPr>
                <w:rStyle w:val="FootnoteReference"/>
                <w:rFonts w:ascii="Times New Roman" w:hAnsi="Times New Roman"/>
                <w:sz w:val="22"/>
                <w:lang w:val="en-GB"/>
              </w:rPr>
              <w:footnoteReference w:id="144"/>
            </w:r>
            <w:r w:rsidR="00656542" w:rsidRPr="00564AF7">
              <w:rPr>
                <w:rFonts w:ascii="Times New Roman" w:hAnsi="Times New Roman"/>
                <w:sz w:val="22"/>
                <w:lang w:val="en-GB"/>
              </w:rPr>
              <w:t xml:space="preserve">  The law does not clarify the nature or extent of the reassignment required for recognition.</w:t>
            </w:r>
            <w:r w:rsidR="00397AB1" w:rsidRPr="00564AF7">
              <w:rPr>
                <w:rStyle w:val="FootnoteReference"/>
                <w:rFonts w:ascii="Times New Roman" w:hAnsi="Times New Roman"/>
                <w:sz w:val="22"/>
                <w:lang w:val="en-GB"/>
              </w:rPr>
              <w:footnoteReference w:id="145"/>
            </w:r>
            <w:r w:rsidR="00656542" w:rsidRPr="00564AF7">
              <w:rPr>
                <w:rFonts w:ascii="Times New Roman" w:hAnsi="Times New Roman"/>
                <w:sz w:val="22"/>
                <w:lang w:val="en-GB"/>
              </w:rPr>
              <w:t xml:space="preserve">  Male to female reassignment is usually authorised only when the person has had complex surgery including orchidectomy, penectomy and vaginoplasty.  It appears that only in one case a judge ordered a gender reassignment without any surgery.</w:t>
            </w:r>
            <w:r w:rsidR="00656542" w:rsidRPr="00564AF7">
              <w:rPr>
                <w:rStyle w:val="FootnoteReference"/>
                <w:rFonts w:ascii="Times New Roman" w:hAnsi="Times New Roman"/>
                <w:sz w:val="22"/>
                <w:lang w:val="en-GB"/>
              </w:rPr>
              <w:footnoteReference w:id="146"/>
            </w:r>
            <w:r w:rsidR="00656542" w:rsidRPr="00564AF7">
              <w:rPr>
                <w:rFonts w:ascii="Times New Roman" w:hAnsi="Times New Roman"/>
                <w:sz w:val="22"/>
                <w:lang w:val="en-GB"/>
              </w:rPr>
              <w:t xml:space="preserve">  The female to male change is usually only authorised when the </w:t>
            </w:r>
            <w:r w:rsidR="00656542" w:rsidRPr="00564AF7">
              <w:rPr>
                <w:rFonts w:ascii="Times New Roman" w:hAnsi="Times New Roman"/>
                <w:sz w:val="22"/>
                <w:lang w:val="en-GB"/>
              </w:rPr>
              <w:lastRenderedPageBreak/>
              <w:t xml:space="preserve">person has had surgery including mastectomy and hysterectomy.  </w:t>
            </w:r>
            <w:r w:rsidR="000A40BC" w:rsidRPr="00564AF7">
              <w:rPr>
                <w:rFonts w:ascii="Times New Roman" w:hAnsi="Times New Roman"/>
                <w:sz w:val="22"/>
                <w:lang w:val="en-GB"/>
              </w:rPr>
              <w:t>In addition, an applicant need not apply for medical treatment if he or she has already submitted to such interventions abroad.</w:t>
            </w:r>
            <w:r w:rsidR="000A40BC" w:rsidRPr="00564AF7">
              <w:rPr>
                <w:rStyle w:val="FootnoteReference"/>
                <w:rFonts w:ascii="Times New Roman" w:hAnsi="Times New Roman"/>
                <w:sz w:val="22"/>
                <w:lang w:val="en-GB"/>
              </w:rPr>
              <w:t xml:space="preserve"> </w:t>
            </w:r>
            <w:r w:rsidR="000A40BC" w:rsidRPr="00564AF7">
              <w:rPr>
                <w:rStyle w:val="FootnoteReference"/>
                <w:rFonts w:ascii="Times New Roman" w:hAnsi="Times New Roman"/>
                <w:sz w:val="22"/>
                <w:lang w:val="en-GB"/>
              </w:rPr>
              <w:footnoteReference w:id="147"/>
            </w:r>
            <w:r w:rsidR="000A40BC" w:rsidRPr="00564AF7">
              <w:rPr>
                <w:rFonts w:ascii="Times New Roman" w:hAnsi="Times New Roman"/>
                <w:sz w:val="22"/>
                <w:lang w:val="en-GB"/>
              </w:rPr>
              <w:t xml:space="preserve">  </w:t>
            </w:r>
          </w:p>
          <w:p w:rsidR="000A40BC" w:rsidRPr="00564AF7" w:rsidRDefault="000A40BC" w:rsidP="000A40BC">
            <w:pPr>
              <w:adjustRightInd w:val="0"/>
              <w:snapToGrid w:val="0"/>
              <w:jc w:val="both"/>
              <w:rPr>
                <w:rFonts w:ascii="Times New Roman" w:hAnsi="Times New Roman"/>
                <w:sz w:val="22"/>
                <w:lang w:val="en-GB"/>
              </w:rPr>
            </w:pPr>
          </w:p>
          <w:p w:rsidR="000A40BC" w:rsidRPr="00564AF7" w:rsidRDefault="000A40BC" w:rsidP="000A40BC">
            <w:pPr>
              <w:adjustRightInd w:val="0"/>
              <w:snapToGrid w:val="0"/>
              <w:jc w:val="both"/>
              <w:rPr>
                <w:rFonts w:ascii="Times New Roman" w:hAnsi="Times New Roman"/>
                <w:sz w:val="22"/>
                <w:lang w:val="en-GB"/>
              </w:rPr>
            </w:pPr>
            <w:r w:rsidRPr="00564AF7">
              <w:rPr>
                <w:rFonts w:ascii="Times New Roman" w:hAnsi="Times New Roman"/>
                <w:sz w:val="22"/>
                <w:lang w:val="en-GB"/>
              </w:rPr>
              <w:t>Having undergone court-authorised medical treatment, the applicant can then submit another application for the Court to authorise amendments to the Civil Registry.</w:t>
            </w:r>
            <w:r w:rsidRPr="00564AF7">
              <w:rPr>
                <w:rStyle w:val="FootnoteReference"/>
                <w:rFonts w:ascii="Times New Roman" w:hAnsi="Times New Roman"/>
                <w:sz w:val="22"/>
                <w:lang w:val="en-GB"/>
              </w:rPr>
              <w:footnoteReference w:id="148"/>
            </w:r>
            <w:r w:rsidRPr="00564AF7">
              <w:rPr>
                <w:rFonts w:ascii="Times New Roman" w:hAnsi="Times New Roman"/>
                <w:sz w:val="22"/>
                <w:lang w:val="en-GB"/>
              </w:rPr>
              <w:t xml:space="preserve">  The competent court handling the applications is the presiding court in whichever region the applicant is habitually resident.  The President of that court designates the examining magistrate and sets both the date for the hearing and the deadline by which the applicant must notify his or her spouse and children.  In practice, the applicant must provide the court with sufficient documentation to show that he or she </w:t>
            </w:r>
            <w:r w:rsidR="009A1175" w:rsidRPr="00564AF7">
              <w:rPr>
                <w:rFonts w:ascii="Times New Roman" w:hAnsi="Times New Roman"/>
                <w:sz w:val="22"/>
                <w:lang w:val="en-GB"/>
              </w:rPr>
              <w:t>satisfies the psychological and physical prerequisites for legal recognition of his or her preferred gender.</w:t>
            </w:r>
            <w:r w:rsidR="00E7714F" w:rsidRPr="00564AF7">
              <w:rPr>
                <w:rStyle w:val="FootnoteReference"/>
                <w:rFonts w:ascii="Times New Roman" w:hAnsi="Times New Roman"/>
                <w:sz w:val="22"/>
                <w:lang w:val="en-GB"/>
              </w:rPr>
              <w:footnoteReference w:id="149"/>
            </w:r>
          </w:p>
          <w:p w:rsidR="000A40BC" w:rsidRPr="00564AF7" w:rsidRDefault="000A40BC" w:rsidP="000A40BC">
            <w:pPr>
              <w:adjustRightInd w:val="0"/>
              <w:snapToGrid w:val="0"/>
              <w:jc w:val="both"/>
              <w:rPr>
                <w:rFonts w:ascii="Times New Roman" w:hAnsi="Times New Roman"/>
                <w:sz w:val="22"/>
                <w:lang w:val="en-GB"/>
              </w:rPr>
            </w:pPr>
          </w:p>
          <w:p w:rsidR="000A40BC" w:rsidRPr="00564AF7" w:rsidRDefault="000A40BC" w:rsidP="000A40BC">
            <w:pPr>
              <w:adjustRightInd w:val="0"/>
              <w:snapToGrid w:val="0"/>
              <w:jc w:val="both"/>
              <w:rPr>
                <w:rFonts w:ascii="Times New Roman" w:hAnsi="Times New Roman"/>
                <w:sz w:val="22"/>
                <w:lang w:val="en-GB"/>
              </w:rPr>
            </w:pPr>
            <w:r w:rsidRPr="00564AF7">
              <w:rPr>
                <w:rFonts w:ascii="Times New Roman" w:hAnsi="Times New Roman"/>
                <w:sz w:val="22"/>
                <w:lang w:val="en-GB"/>
              </w:rPr>
              <w:t>Remarkably, on 20 July 2015, the Italian Supreme Court ruled that sex change operation, medical intervention and sterilisation were not necessary prerequisites for the recognition of a person’s preferred gender, and that ‘</w:t>
            </w:r>
            <w:r w:rsidRPr="00564AF7">
              <w:rPr>
                <w:rFonts w:ascii="Times New Roman" w:hAnsi="Times New Roman"/>
                <w:i/>
                <w:sz w:val="22"/>
                <w:lang w:val="en-GB"/>
              </w:rPr>
              <w:t>medical treatment</w:t>
            </w:r>
            <w:r w:rsidRPr="00564AF7">
              <w:rPr>
                <w:rFonts w:ascii="Times New Roman" w:hAnsi="Times New Roman"/>
                <w:sz w:val="22"/>
                <w:lang w:val="en-GB"/>
              </w:rPr>
              <w:t>’ in the 1982 Act must be interpreted accordingly.</w:t>
            </w:r>
            <w:r w:rsidRPr="00564AF7">
              <w:rPr>
                <w:rStyle w:val="FootnoteReference"/>
                <w:rFonts w:ascii="Times New Roman" w:hAnsi="Times New Roman"/>
                <w:sz w:val="22"/>
                <w:lang w:val="en-GB"/>
              </w:rPr>
              <w:footnoteReference w:id="150"/>
            </w:r>
          </w:p>
          <w:p w:rsidR="00FB2CEE" w:rsidRPr="00564AF7" w:rsidRDefault="00FB2CEE" w:rsidP="00A72A65">
            <w:pPr>
              <w:adjustRightInd w:val="0"/>
              <w:snapToGrid w:val="0"/>
              <w:jc w:val="both"/>
              <w:rPr>
                <w:rFonts w:ascii="Times New Roman" w:hAnsi="Times New Roman"/>
                <w:sz w:val="22"/>
                <w:lang w:val="en-GB"/>
              </w:rPr>
            </w:pPr>
          </w:p>
          <w:p w:rsidR="005D2133" w:rsidRPr="00564AF7" w:rsidRDefault="005D2133" w:rsidP="005D2133">
            <w:pPr>
              <w:adjustRightInd w:val="0"/>
              <w:snapToGrid w:val="0"/>
              <w:jc w:val="both"/>
              <w:rPr>
                <w:rFonts w:ascii="Times New Roman" w:hAnsi="Times New Roman"/>
                <w:sz w:val="22"/>
                <w:lang w:val="en-GB"/>
              </w:rPr>
            </w:pPr>
            <w:r w:rsidRPr="00564AF7">
              <w:rPr>
                <w:rFonts w:ascii="Times New Roman" w:hAnsi="Times New Roman"/>
                <w:sz w:val="22"/>
                <w:lang w:val="en-GB"/>
              </w:rPr>
              <w:t>Italy’s Basic Law provides that the legal recognition of gender is open to persons over 18 years of age where those persons have sufficient mental and intellectual capacity to act.</w:t>
            </w:r>
            <w:r w:rsidRPr="00564AF7">
              <w:rPr>
                <w:rStyle w:val="FootnoteReference"/>
                <w:rFonts w:ascii="Times New Roman" w:eastAsia="MyriadPro-Regular" w:hAnsi="Times New Roman"/>
                <w:kern w:val="0"/>
                <w:sz w:val="22"/>
              </w:rPr>
              <w:footnoteReference w:id="151"/>
            </w:r>
            <w:r w:rsidRPr="00564AF7">
              <w:rPr>
                <w:rFonts w:ascii="Times New Roman" w:hAnsi="Times New Roman"/>
                <w:sz w:val="22"/>
                <w:lang w:val="en-GB"/>
              </w:rPr>
              <w:t xml:space="preserve">  Court decisions have shown that legal representatives for minors may be authorised by the Tutelary Judge to consent on the minor’s behalf to the entire legal process.</w:t>
            </w:r>
            <w:r w:rsidRPr="00564AF7">
              <w:rPr>
                <w:rStyle w:val="FootnoteReference"/>
                <w:rFonts w:ascii="Times New Roman" w:eastAsia="MyriadPro-Regular" w:hAnsi="Times New Roman"/>
                <w:kern w:val="0"/>
                <w:sz w:val="22"/>
              </w:rPr>
              <w:t xml:space="preserve"> </w:t>
            </w:r>
            <w:r w:rsidRPr="00564AF7">
              <w:rPr>
                <w:rStyle w:val="FootnoteReference"/>
                <w:rFonts w:ascii="Times New Roman" w:eastAsia="MyriadPro-Regular" w:hAnsi="Times New Roman"/>
                <w:kern w:val="0"/>
                <w:sz w:val="22"/>
              </w:rPr>
              <w:footnoteReference w:id="152"/>
            </w:r>
          </w:p>
          <w:p w:rsidR="005D2133" w:rsidRPr="00564AF7" w:rsidRDefault="005D2133" w:rsidP="00A72A65">
            <w:pPr>
              <w:adjustRightInd w:val="0"/>
              <w:snapToGrid w:val="0"/>
              <w:jc w:val="both"/>
              <w:rPr>
                <w:rFonts w:ascii="Times New Roman" w:hAnsi="Times New Roman"/>
                <w:sz w:val="22"/>
                <w:lang w:val="en-GB"/>
              </w:rPr>
            </w:pPr>
          </w:p>
          <w:p w:rsidR="005D2133" w:rsidRPr="00564AF7" w:rsidRDefault="005D2133" w:rsidP="005D2133">
            <w:pPr>
              <w:adjustRightInd w:val="0"/>
              <w:snapToGrid w:val="0"/>
              <w:jc w:val="both"/>
              <w:rPr>
                <w:rFonts w:ascii="Times New Roman" w:hAnsi="Times New Roman"/>
                <w:sz w:val="22"/>
                <w:lang w:val="en-GB"/>
              </w:rPr>
            </w:pPr>
            <w:r w:rsidRPr="00564AF7">
              <w:rPr>
                <w:rFonts w:ascii="Times New Roman" w:hAnsi="Times New Roman"/>
                <w:sz w:val="22"/>
                <w:lang w:val="en-GB"/>
              </w:rPr>
              <w:t>The legislation is silent on the question of nationality, but the decided cases illustrate that the legal recognition of gender identity has only been available to those who are formally listed on the national population registry.  In a landmark 2000 judgment, foreign citizens were finally permitted to apply for gender recognition in Italy if they could show that they were legal residents.</w:t>
            </w:r>
            <w:r w:rsidRPr="00564AF7">
              <w:rPr>
                <w:rStyle w:val="FootnoteReference"/>
                <w:rFonts w:ascii="Times New Roman" w:eastAsia="MyriadPro-Regular" w:hAnsi="Times New Roman"/>
                <w:kern w:val="0"/>
                <w:sz w:val="22"/>
              </w:rPr>
              <w:t xml:space="preserve"> </w:t>
            </w:r>
            <w:r w:rsidRPr="00564AF7">
              <w:rPr>
                <w:rStyle w:val="FootnoteReference"/>
                <w:rFonts w:ascii="Times New Roman" w:eastAsia="MyriadPro-Regular" w:hAnsi="Times New Roman"/>
                <w:kern w:val="0"/>
                <w:sz w:val="22"/>
              </w:rPr>
              <w:footnoteReference w:id="153"/>
            </w:r>
          </w:p>
          <w:p w:rsidR="000A40BC" w:rsidRPr="00564AF7" w:rsidRDefault="000A40BC" w:rsidP="000A40BC">
            <w:pPr>
              <w:adjustRightInd w:val="0"/>
              <w:snapToGrid w:val="0"/>
              <w:jc w:val="both"/>
              <w:rPr>
                <w:rFonts w:ascii="Times New Roman" w:hAnsi="Times New Roman"/>
                <w:sz w:val="22"/>
                <w:lang w:val="en-GB"/>
              </w:rPr>
            </w:pPr>
          </w:p>
          <w:p w:rsidR="005D2133" w:rsidRPr="00564AF7" w:rsidRDefault="000A40BC" w:rsidP="000A40BC">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Article 5 of the legislation all </w:t>
            </w:r>
            <w:r w:rsidR="00E7714F" w:rsidRPr="00564AF7">
              <w:rPr>
                <w:rFonts w:ascii="Times New Roman" w:hAnsi="Times New Roman"/>
                <w:sz w:val="22"/>
                <w:lang w:val="en-GB"/>
              </w:rPr>
              <w:t>personal records and</w:t>
            </w:r>
            <w:r w:rsidRPr="00564AF7">
              <w:rPr>
                <w:rFonts w:ascii="Times New Roman" w:hAnsi="Times New Roman"/>
                <w:sz w:val="22"/>
                <w:lang w:val="en-GB"/>
              </w:rPr>
              <w:t xml:space="preserve"> documents </w:t>
            </w:r>
            <w:r w:rsidR="00E7714F" w:rsidRPr="00564AF7">
              <w:rPr>
                <w:rFonts w:ascii="Times New Roman" w:hAnsi="Times New Roman"/>
                <w:sz w:val="22"/>
                <w:lang w:val="en-GB"/>
              </w:rPr>
              <w:t xml:space="preserve">(including Italian passports and national security numbers) </w:t>
            </w:r>
            <w:r w:rsidRPr="00564AF7">
              <w:rPr>
                <w:rFonts w:ascii="Times New Roman" w:hAnsi="Times New Roman"/>
                <w:sz w:val="22"/>
                <w:lang w:val="en-GB"/>
              </w:rPr>
              <w:t>are altered to show only the new gender and legal name</w:t>
            </w:r>
            <w:r w:rsidR="00E7714F" w:rsidRPr="00564AF7">
              <w:rPr>
                <w:rFonts w:ascii="Times New Roman" w:hAnsi="Times New Roman"/>
                <w:sz w:val="22"/>
                <w:lang w:val="en-GB"/>
              </w:rPr>
              <w:t>, and certificates of civil status are issued accordingly</w:t>
            </w:r>
            <w:r w:rsidRPr="00564AF7">
              <w:rPr>
                <w:rFonts w:ascii="Times New Roman" w:hAnsi="Times New Roman"/>
                <w:sz w:val="22"/>
                <w:lang w:val="en-GB"/>
              </w:rPr>
              <w:t xml:space="preserve">.  </w:t>
            </w:r>
            <w:r w:rsidR="00E7714F" w:rsidRPr="00564AF7">
              <w:rPr>
                <w:rFonts w:ascii="Times New Roman" w:hAnsi="Times New Roman"/>
                <w:sz w:val="22"/>
                <w:lang w:val="en-GB"/>
              </w:rPr>
              <w:t>The applicant may seek to rectify his or her birth certificate and first name as well.</w:t>
            </w:r>
            <w:r w:rsidR="00992410" w:rsidRPr="00564AF7">
              <w:rPr>
                <w:rStyle w:val="FootnoteReference"/>
                <w:rFonts w:ascii="Times New Roman" w:hAnsi="Times New Roman"/>
                <w:sz w:val="22"/>
                <w:lang w:val="en-GB"/>
              </w:rPr>
              <w:footnoteReference w:id="154"/>
            </w:r>
            <w:r w:rsidR="00E7714F" w:rsidRPr="00564AF7">
              <w:rPr>
                <w:rFonts w:ascii="Times New Roman" w:hAnsi="Times New Roman"/>
                <w:sz w:val="22"/>
                <w:lang w:val="en-GB"/>
              </w:rPr>
              <w:t xml:space="preserve">  </w:t>
            </w:r>
            <w:r w:rsidRPr="00564AF7">
              <w:rPr>
                <w:rFonts w:ascii="Times New Roman" w:hAnsi="Times New Roman"/>
                <w:sz w:val="22"/>
                <w:lang w:val="en-GB"/>
              </w:rPr>
              <w:t>Under Article 4 of the legislation</w:t>
            </w:r>
            <w:r w:rsidR="00992410" w:rsidRPr="00564AF7">
              <w:rPr>
                <w:rFonts w:ascii="Times New Roman" w:hAnsi="Times New Roman"/>
                <w:sz w:val="22"/>
                <w:lang w:val="en-GB"/>
              </w:rPr>
              <w:t>,</w:t>
            </w:r>
            <w:r w:rsidR="00E7714F" w:rsidRPr="00564AF7">
              <w:rPr>
                <w:rFonts w:ascii="Times New Roman" w:hAnsi="Times New Roman"/>
                <w:sz w:val="22"/>
                <w:lang w:val="en-GB"/>
              </w:rPr>
              <w:t xml:space="preserve"> following recognition the applicant is considered as having his or her newly recognised gender for all purposes to the extent required</w:t>
            </w:r>
            <w:r w:rsidRPr="00564AF7">
              <w:rPr>
                <w:rFonts w:ascii="Times New Roman" w:hAnsi="Times New Roman"/>
                <w:sz w:val="22"/>
                <w:lang w:val="en-GB"/>
              </w:rPr>
              <w:t>.</w:t>
            </w:r>
          </w:p>
          <w:p w:rsidR="00992410" w:rsidRPr="00564AF7" w:rsidRDefault="00992410" w:rsidP="000A40BC">
            <w:pPr>
              <w:adjustRightInd w:val="0"/>
              <w:snapToGrid w:val="0"/>
              <w:jc w:val="both"/>
              <w:rPr>
                <w:rFonts w:ascii="Times New Roman" w:hAnsi="Times New Roman"/>
                <w:sz w:val="22"/>
                <w:lang w:val="en-GB"/>
              </w:rPr>
            </w:pPr>
          </w:p>
          <w:p w:rsidR="00992410" w:rsidRDefault="00992410" w:rsidP="000A40BC">
            <w:pPr>
              <w:adjustRightInd w:val="0"/>
              <w:snapToGrid w:val="0"/>
              <w:jc w:val="both"/>
              <w:rPr>
                <w:rFonts w:ascii="Times New Roman" w:hAnsi="Times New Roman"/>
                <w:sz w:val="22"/>
                <w:lang w:val="en-GB"/>
              </w:rPr>
            </w:pPr>
            <w:r w:rsidRPr="00564AF7">
              <w:rPr>
                <w:rFonts w:ascii="Times New Roman" w:hAnsi="Times New Roman"/>
                <w:sz w:val="22"/>
                <w:lang w:val="en-GB"/>
              </w:rPr>
              <w:t>Under Article 4 of the legislation the change of gender causes the dissolution of a marriage.</w:t>
            </w:r>
            <w:r w:rsidRPr="00564AF7">
              <w:rPr>
                <w:rStyle w:val="FootnoteReference"/>
                <w:rFonts w:ascii="Times New Roman" w:hAnsi="Times New Roman"/>
                <w:sz w:val="22"/>
                <w:lang w:val="en-GB"/>
              </w:rPr>
              <w:footnoteReference w:id="155"/>
            </w:r>
            <w:r w:rsidRPr="00564AF7">
              <w:rPr>
                <w:rFonts w:ascii="Times New Roman" w:hAnsi="Times New Roman"/>
                <w:sz w:val="22"/>
                <w:lang w:val="en-GB"/>
              </w:rPr>
              <w:t xml:space="preserve">  </w:t>
            </w:r>
            <w:r w:rsidR="00333834" w:rsidRPr="00564AF7">
              <w:rPr>
                <w:rFonts w:ascii="Times New Roman" w:hAnsi="Times New Roman"/>
                <w:sz w:val="22"/>
                <w:lang w:val="en-GB"/>
              </w:rPr>
              <w:t>However, in April 2015, the Italian Court of Cassation held that, pending the introduction of registered partnerships or civil unions with ‘</w:t>
            </w:r>
            <w:r w:rsidR="00333834" w:rsidRPr="00564AF7">
              <w:rPr>
                <w:rFonts w:ascii="Times New Roman" w:hAnsi="Times New Roman"/>
                <w:i/>
                <w:sz w:val="22"/>
                <w:lang w:val="en-GB"/>
              </w:rPr>
              <w:t xml:space="preserve">substantially equivalent’ </w:t>
            </w:r>
            <w:r w:rsidR="00333834" w:rsidRPr="00564AF7">
              <w:rPr>
                <w:rFonts w:ascii="Times New Roman" w:hAnsi="Times New Roman"/>
                <w:sz w:val="22"/>
                <w:lang w:val="en-GB"/>
              </w:rPr>
              <w:t>value to marriage, transgender persons should not be required to divorce before the law recognises their preferred gender.</w:t>
            </w:r>
            <w:r w:rsidR="00333834" w:rsidRPr="00564AF7">
              <w:rPr>
                <w:rStyle w:val="FootnoteReference"/>
                <w:rFonts w:ascii="Times New Roman" w:hAnsi="Times New Roman"/>
                <w:sz w:val="22"/>
                <w:lang w:val="en-GB"/>
              </w:rPr>
              <w:footnoteReference w:id="156"/>
            </w:r>
            <w:r w:rsidR="00333834" w:rsidRPr="00564AF7">
              <w:rPr>
                <w:rFonts w:ascii="Times New Roman" w:hAnsi="Times New Roman"/>
                <w:sz w:val="22"/>
                <w:lang w:val="en-GB"/>
              </w:rPr>
              <w:t xml:space="preserve">  </w:t>
            </w:r>
          </w:p>
          <w:p w:rsidR="00BD37D7" w:rsidRDefault="00BD37D7" w:rsidP="000A40BC">
            <w:pPr>
              <w:adjustRightInd w:val="0"/>
              <w:snapToGrid w:val="0"/>
              <w:jc w:val="both"/>
              <w:rPr>
                <w:rFonts w:ascii="Times New Roman" w:hAnsi="Times New Roman"/>
                <w:sz w:val="22"/>
                <w:lang w:val="en-GB"/>
              </w:rPr>
            </w:pPr>
          </w:p>
          <w:p w:rsidR="00BD37D7" w:rsidRPr="00564AF7" w:rsidRDefault="00BD37D7" w:rsidP="000A40BC">
            <w:pPr>
              <w:adjustRightInd w:val="0"/>
              <w:snapToGrid w:val="0"/>
              <w:jc w:val="both"/>
              <w:rPr>
                <w:rFonts w:ascii="Times New Roman" w:hAnsi="Times New Roman"/>
                <w:sz w:val="22"/>
                <w:lang w:val="en-GB"/>
              </w:rPr>
            </w:pPr>
            <w:r>
              <w:rPr>
                <w:rFonts w:ascii="Times New Roman" w:hAnsi="Times New Roman"/>
                <w:sz w:val="22"/>
                <w:lang w:val="en-GB"/>
              </w:rPr>
              <w:t>A new law was passed in May 2016 to recognise same-sex civil unions.</w:t>
            </w:r>
            <w:r>
              <w:rPr>
                <w:rStyle w:val="FootnoteReference"/>
                <w:rFonts w:ascii="Times New Roman" w:hAnsi="Times New Roman"/>
                <w:sz w:val="22"/>
                <w:lang w:val="en-GB"/>
              </w:rPr>
              <w:footnoteReference w:id="157"/>
            </w:r>
            <w:r>
              <w:rPr>
                <w:rFonts w:ascii="Times New Roman" w:hAnsi="Times New Roman"/>
                <w:sz w:val="22"/>
                <w:lang w:val="en-GB"/>
              </w:rPr>
              <w:t xml:space="preserve"> </w:t>
            </w:r>
            <w:r w:rsidR="002915E0">
              <w:rPr>
                <w:rFonts w:ascii="Times New Roman" w:hAnsi="Times New Roman" w:hint="eastAsia"/>
                <w:sz w:val="22"/>
                <w:lang w:val="en-GB"/>
              </w:rPr>
              <w:t xml:space="preserve"> </w:t>
            </w:r>
            <w:r>
              <w:rPr>
                <w:rFonts w:ascii="Times New Roman" w:hAnsi="Times New Roman"/>
                <w:sz w:val="22"/>
                <w:lang w:val="en-GB"/>
              </w:rPr>
              <w:t xml:space="preserve">Presumably, this </w:t>
            </w:r>
            <w:r w:rsidR="002915E0">
              <w:rPr>
                <w:rFonts w:ascii="Times New Roman" w:hAnsi="Times New Roman" w:hint="eastAsia"/>
                <w:sz w:val="22"/>
                <w:lang w:val="en-GB"/>
              </w:rPr>
              <w:t>w</w:t>
            </w:r>
            <w:r>
              <w:rPr>
                <w:rFonts w:ascii="Times New Roman" w:hAnsi="Times New Roman"/>
                <w:sz w:val="22"/>
                <w:lang w:val="en-GB"/>
              </w:rPr>
              <w:t xml:space="preserve">ould allow transgender persons to change their gender without undergoing a divorce. </w:t>
            </w:r>
          </w:p>
          <w:p w:rsidR="00656542" w:rsidRPr="00564AF7" w:rsidRDefault="00656542" w:rsidP="000A40BC">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 xml:space="preserve">Latvia </w:t>
            </w:r>
          </w:p>
        </w:tc>
        <w:tc>
          <w:tcPr>
            <w:tcW w:w="12048" w:type="dxa"/>
            <w:gridSpan w:val="2"/>
            <w:shd w:val="clear" w:color="auto" w:fill="auto"/>
          </w:tcPr>
          <w:p w:rsidR="00FB2CEE" w:rsidRPr="00564AF7" w:rsidRDefault="00FB2CEE"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FB2CEE" w:rsidRPr="00564AF7" w:rsidRDefault="00FB2CEE" w:rsidP="00A72A65">
            <w:pPr>
              <w:adjustRightInd w:val="0"/>
              <w:snapToGrid w:val="0"/>
              <w:jc w:val="both"/>
              <w:rPr>
                <w:rFonts w:ascii="Times New Roman" w:hAnsi="Times New Roman"/>
                <w:sz w:val="22"/>
                <w:lang w:val="en-GB"/>
              </w:rPr>
            </w:pPr>
          </w:p>
          <w:p w:rsidR="00656542" w:rsidRPr="00564AF7" w:rsidRDefault="00FB2CEE" w:rsidP="00A72A65">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656542" w:rsidRPr="00564AF7">
              <w:rPr>
                <w:rFonts w:ascii="Times New Roman" w:hAnsi="Times New Roman"/>
                <w:sz w:val="22"/>
                <w:lang w:val="en-GB"/>
              </w:rPr>
              <w:t xml:space="preserve">he Law on the Change of a Name, Surname and Ethnicity Entry, </w:t>
            </w:r>
            <w:r w:rsidRPr="00564AF7">
              <w:rPr>
                <w:rFonts w:ascii="Times New Roman" w:hAnsi="Times New Roman"/>
                <w:sz w:val="22"/>
                <w:lang w:val="en-GB"/>
              </w:rPr>
              <w:t>adopted by the Parliament on 8 April 2009,</w:t>
            </w:r>
            <w:r w:rsidR="00656542" w:rsidRPr="00564AF7">
              <w:rPr>
                <w:rFonts w:ascii="Times New Roman" w:hAnsi="Times New Roman"/>
                <w:sz w:val="22"/>
                <w:lang w:val="en-GB"/>
              </w:rPr>
              <w:t xml:space="preserve"> provides that the change of name and surname is permitted for Latvian citizen or non-citizen or stateless person whose status was granted by Latvia who has reached the age of 15 and had sex change.</w:t>
            </w:r>
            <w:r w:rsidR="00656542" w:rsidRPr="00564AF7">
              <w:rPr>
                <w:rStyle w:val="FootnoteReference"/>
                <w:rFonts w:ascii="Times New Roman" w:hAnsi="Times New Roman"/>
                <w:sz w:val="22"/>
                <w:lang w:val="en-GB"/>
              </w:rPr>
              <w:footnoteReference w:id="158"/>
            </w:r>
          </w:p>
          <w:p w:rsidR="00A86E02" w:rsidRPr="00564AF7" w:rsidRDefault="00A86E0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On 18 August 2009, the Cabinet of Ministers approved amendments to the laws on Sexual and Reproductive Health which has now been supplemented by a separate Chapter VII “On Gender Reassignment”, designating a competent authority to approve gender reassignment following a medical expert opinion.</w:t>
            </w:r>
            <w:r w:rsidRPr="00564AF7">
              <w:rPr>
                <w:rStyle w:val="FootnoteReference"/>
                <w:rFonts w:ascii="Times New Roman" w:hAnsi="Times New Roman"/>
                <w:sz w:val="22"/>
                <w:lang w:val="en-GB"/>
              </w:rPr>
              <w:footnoteReference w:id="159"/>
            </w:r>
            <w:r w:rsidRPr="00564AF7">
              <w:rPr>
                <w:rFonts w:ascii="Times New Roman" w:hAnsi="Times New Roman"/>
                <w:sz w:val="22"/>
                <w:lang w:val="en-GB"/>
              </w:rPr>
              <w:t xml:space="preserve">  </w:t>
            </w:r>
            <w:r w:rsidR="00A86E02" w:rsidRPr="00564AF7">
              <w:rPr>
                <w:rFonts w:ascii="Times New Roman" w:hAnsi="Times New Roman"/>
                <w:sz w:val="22"/>
                <w:lang w:val="en-GB"/>
              </w:rPr>
              <w:t xml:space="preserve">Thereafter </w:t>
            </w:r>
            <w:r w:rsidRPr="00564AF7">
              <w:rPr>
                <w:rFonts w:ascii="Times New Roman" w:hAnsi="Times New Roman"/>
                <w:sz w:val="22"/>
                <w:lang w:val="en-GB"/>
              </w:rPr>
              <w:t>, amendments were also proposed to the Civil Status Document Law allowing for the rectification of the recorded sex in the birth registry, but these proposals had not been adopted.</w:t>
            </w:r>
          </w:p>
          <w:p w:rsidR="00A86E02" w:rsidRPr="00564AF7" w:rsidRDefault="00A86E0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application is not available for minors.</w:t>
            </w:r>
            <w:r w:rsidRPr="00564AF7">
              <w:rPr>
                <w:rStyle w:val="FootnoteReference"/>
                <w:rFonts w:ascii="Times New Roman" w:eastAsia="MyriadPro-Regular" w:hAnsi="Times New Roman"/>
                <w:kern w:val="0"/>
                <w:sz w:val="22"/>
              </w:rPr>
              <w:footnoteReference w:id="160"/>
            </w:r>
          </w:p>
          <w:p w:rsidR="00A86E02" w:rsidRPr="00564AF7" w:rsidRDefault="00A86E02" w:rsidP="00A72A65">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Liechtenstein</w:t>
            </w:r>
          </w:p>
        </w:tc>
        <w:tc>
          <w:tcPr>
            <w:tcW w:w="12048" w:type="dxa"/>
            <w:gridSpan w:val="2"/>
            <w:shd w:val="clear" w:color="auto" w:fill="auto"/>
          </w:tcPr>
          <w:p w:rsidR="005E5F13" w:rsidRPr="00564AF7" w:rsidRDefault="005E5F1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5E5F13" w:rsidRPr="00564AF7" w:rsidRDefault="005E5F13" w:rsidP="00A72A65">
            <w:pPr>
              <w:adjustRightInd w:val="0"/>
              <w:snapToGrid w:val="0"/>
              <w:jc w:val="both"/>
              <w:rPr>
                <w:rFonts w:ascii="Times New Roman" w:hAnsi="Times New Roman"/>
                <w:i/>
                <w:sz w:val="22"/>
                <w:lang w:val="en-GB"/>
              </w:rPr>
            </w:pPr>
          </w:p>
          <w:p w:rsidR="00656542" w:rsidRPr="00564AF7" w:rsidRDefault="002D7771" w:rsidP="00A72A65">
            <w:pPr>
              <w:adjustRightInd w:val="0"/>
              <w:snapToGrid w:val="0"/>
              <w:jc w:val="both"/>
              <w:rPr>
                <w:rFonts w:ascii="Times New Roman" w:hAnsi="Times New Roman"/>
                <w:sz w:val="22"/>
                <w:lang w:val="en-GB"/>
              </w:rPr>
            </w:pPr>
            <w:r>
              <w:rPr>
                <w:rFonts w:ascii="Times New Roman" w:hAnsi="Times New Roman"/>
                <w:sz w:val="22"/>
                <w:lang w:val="en-GB"/>
              </w:rPr>
              <w:t>F</w:t>
            </w:r>
            <w:r w:rsidR="00656542" w:rsidRPr="00564AF7">
              <w:rPr>
                <w:rFonts w:ascii="Times New Roman" w:hAnsi="Times New Roman"/>
                <w:sz w:val="22"/>
                <w:lang w:val="en-GB"/>
              </w:rPr>
              <w:t>or the recognition of gender change in Liechtenstein, the Principality of Liechtenstein requires a document testifying the new gender</w:t>
            </w:r>
            <w:r>
              <w:rPr>
                <w:rFonts w:ascii="Times New Roman" w:hAnsi="Times New Roman"/>
                <w:sz w:val="22"/>
                <w:lang w:val="en-GB"/>
              </w:rPr>
              <w:t xml:space="preserve"> or </w:t>
            </w:r>
            <w:r w:rsidR="00656542" w:rsidRPr="00564AF7">
              <w:rPr>
                <w:rFonts w:ascii="Times New Roman" w:hAnsi="Times New Roman"/>
                <w:sz w:val="22"/>
                <w:lang w:val="en-GB"/>
              </w:rPr>
              <w:t>a medical attestation</w:t>
            </w:r>
            <w:r>
              <w:rPr>
                <w:rFonts w:ascii="Times New Roman" w:hAnsi="Times New Roman"/>
                <w:sz w:val="22"/>
                <w:lang w:val="en-GB"/>
              </w:rPr>
              <w:t xml:space="preserve"> </w:t>
            </w:r>
            <w:r w:rsidR="00656542" w:rsidRPr="00564AF7">
              <w:rPr>
                <w:rFonts w:ascii="Times New Roman" w:hAnsi="Times New Roman"/>
                <w:sz w:val="22"/>
                <w:lang w:val="en-GB"/>
              </w:rPr>
              <w:t>confirming that gender reassignment surgery has taken place, and that there is no possibility of reproduction in the original/primary gender.</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61"/>
            </w:r>
            <w:r w:rsidR="00656542" w:rsidRPr="00564AF7">
              <w:rPr>
                <w:rFonts w:ascii="Times New Roman" w:hAnsi="Times New Roman"/>
                <w:sz w:val="22"/>
                <w:lang w:val="en-GB"/>
              </w:rPr>
              <w:t xml:space="preserve">  </w:t>
            </w:r>
            <w:r>
              <w:rPr>
                <w:rFonts w:ascii="Times New Roman" w:hAnsi="Times New Roman"/>
                <w:sz w:val="22"/>
                <w:lang w:val="en-GB"/>
              </w:rPr>
              <w:t>A</w:t>
            </w:r>
            <w:r w:rsidR="00656542" w:rsidRPr="00564AF7">
              <w:rPr>
                <w:rFonts w:ascii="Times New Roman" w:hAnsi="Times New Roman"/>
                <w:sz w:val="22"/>
                <w:lang w:val="en-GB"/>
              </w:rPr>
              <w:t xml:space="preserve"> gender change may not be reversed.  </w:t>
            </w:r>
            <w:r>
              <w:rPr>
                <w:rFonts w:ascii="Times New Roman" w:hAnsi="Times New Roman"/>
                <w:sz w:val="22"/>
                <w:lang w:val="en-GB"/>
              </w:rPr>
              <w:t>If the application is granted by the Principality of Liechtenstein</w:t>
            </w:r>
            <w:r w:rsidR="00656542" w:rsidRPr="00564AF7">
              <w:rPr>
                <w:rFonts w:ascii="Times New Roman" w:hAnsi="Times New Roman"/>
                <w:sz w:val="22"/>
                <w:lang w:val="en-GB"/>
              </w:rPr>
              <w:t xml:space="preserve">, the new gender </w:t>
            </w:r>
            <w:r>
              <w:rPr>
                <w:rFonts w:ascii="Times New Roman" w:hAnsi="Times New Roman"/>
                <w:sz w:val="22"/>
                <w:lang w:val="en-GB"/>
              </w:rPr>
              <w:t>will be subsequently</w:t>
            </w:r>
            <w:r w:rsidR="00656542" w:rsidRPr="00564AF7">
              <w:rPr>
                <w:rFonts w:ascii="Times New Roman" w:hAnsi="Times New Roman"/>
                <w:sz w:val="22"/>
                <w:lang w:val="en-GB"/>
              </w:rPr>
              <w:t xml:space="preserve"> confirmed by the court, and the new name and gender is recorded in the official registers.  The above rules and procedure could not be verified yet.</w:t>
            </w:r>
          </w:p>
          <w:p w:rsidR="005E5F13" w:rsidRPr="00564AF7" w:rsidRDefault="005E5F13"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Luxembourg -  EU</w:t>
            </w:r>
          </w:p>
        </w:tc>
        <w:tc>
          <w:tcPr>
            <w:tcW w:w="12048" w:type="dxa"/>
            <w:gridSpan w:val="2"/>
            <w:shd w:val="clear" w:color="auto" w:fill="auto"/>
          </w:tcPr>
          <w:p w:rsidR="005E5F13" w:rsidRPr="00564AF7" w:rsidRDefault="005E5F13"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5E5F13" w:rsidRPr="00564AF7" w:rsidRDefault="005E5F13" w:rsidP="00A72A65">
            <w:pPr>
              <w:autoSpaceDE w:val="0"/>
              <w:autoSpaceDN w:val="0"/>
              <w:adjustRightInd w:val="0"/>
              <w:snapToGrid w:val="0"/>
              <w:jc w:val="both"/>
              <w:rPr>
                <w:rFonts w:ascii="Times New Roman" w:hAnsi="Times New Roman"/>
                <w:i/>
                <w:sz w:val="22"/>
                <w:lang w:val="en-GB"/>
              </w:rPr>
            </w:pPr>
          </w:p>
          <w:p w:rsidR="00656542" w:rsidRPr="00564AF7" w:rsidRDefault="002D7771" w:rsidP="00A72A65">
            <w:pPr>
              <w:autoSpaceDE w:val="0"/>
              <w:autoSpaceDN w:val="0"/>
              <w:adjustRightInd w:val="0"/>
              <w:snapToGrid w:val="0"/>
              <w:jc w:val="both"/>
              <w:rPr>
                <w:rFonts w:ascii="Times New Roman" w:hAnsi="Times New Roman"/>
                <w:sz w:val="22"/>
                <w:lang w:val="en-GB"/>
              </w:rPr>
            </w:pPr>
            <w:r>
              <w:rPr>
                <w:rFonts w:ascii="Times New Roman" w:hAnsi="Times New Roman"/>
                <w:sz w:val="22"/>
                <w:lang w:val="en-GB"/>
              </w:rPr>
              <w:t>T</w:t>
            </w:r>
            <w:r w:rsidR="00656542" w:rsidRPr="00564AF7">
              <w:rPr>
                <w:rFonts w:ascii="Times New Roman" w:hAnsi="Times New Roman"/>
                <w:sz w:val="22"/>
                <w:lang w:val="en-GB"/>
              </w:rPr>
              <w:t>here is no legislation on gender recognition in Luxembourg and the criteria for gender recognition have been established by case law.</w:t>
            </w:r>
            <w:r w:rsidRPr="00564AF7">
              <w:rPr>
                <w:rStyle w:val="FootnoteReference"/>
                <w:rFonts w:ascii="Times New Roman" w:hAnsi="Times New Roman"/>
                <w:sz w:val="22"/>
                <w:lang w:val="en-GB"/>
              </w:rPr>
              <w:footnoteReference w:id="162"/>
            </w:r>
            <w:r w:rsidR="00656542" w:rsidRPr="00564AF7">
              <w:rPr>
                <w:rFonts w:ascii="Times New Roman" w:hAnsi="Times New Roman"/>
                <w:sz w:val="22"/>
                <w:lang w:val="en-GB"/>
              </w:rPr>
              <w:t xml:space="preserve">  The general principle is that an individual’s civil status is immutable and cannot be altered simply because a person wishes to do so</w:t>
            </w:r>
            <w:r>
              <w:rPr>
                <w:rFonts w:ascii="Times New Roman" w:hAnsi="Times New Roman"/>
                <w:sz w:val="22"/>
                <w:lang w:val="en-GB"/>
              </w:rPr>
              <w:t>, and</w:t>
            </w:r>
            <w:r w:rsidRPr="00564AF7">
              <w:rPr>
                <w:rFonts w:ascii="Times New Roman" w:hAnsi="Times New Roman"/>
                <w:sz w:val="22"/>
                <w:lang w:val="en-GB"/>
              </w:rPr>
              <w:t xml:space="preserve"> </w:t>
            </w:r>
            <w:r w:rsidR="00656542" w:rsidRPr="00564AF7">
              <w:rPr>
                <w:rFonts w:ascii="Times New Roman" w:hAnsi="Times New Roman"/>
                <w:sz w:val="22"/>
                <w:lang w:val="en-GB"/>
              </w:rPr>
              <w:t>th</w:t>
            </w:r>
            <w:r>
              <w:rPr>
                <w:rFonts w:ascii="Times New Roman" w:hAnsi="Times New Roman"/>
                <w:sz w:val="22"/>
                <w:lang w:val="en-GB"/>
              </w:rPr>
              <w:t>us</w:t>
            </w:r>
            <w:r w:rsidR="00656542" w:rsidRPr="00564AF7">
              <w:rPr>
                <w:rFonts w:ascii="Times New Roman" w:hAnsi="Times New Roman"/>
                <w:sz w:val="22"/>
                <w:lang w:val="en-GB"/>
              </w:rPr>
              <w:t xml:space="preserve"> any change must be exceptional.  The court follows three main criteria.  These are that there is a discrepancy, discovered at an earlier age, between the psychological experience of the person and their biological sex at birth, that the individual has the intimate conviction that he or she is the victim of nature and that there is a situation of necessity.  The court’s decision is based on medical certificates but the evidence can change according to the facts of the case.  A gender change approved by the court is transcribed into the official records of civil status.  After the transcription of the court’s decision into the records of civil status, the birth certificate is rectified by the civil status officer to indicate the new sex of the person.  The birth certificate is conclusive in law of a person’s sex in Luxembourg.  Identity or travel documents (</w:t>
            </w:r>
            <w:r w:rsidR="00656542" w:rsidRPr="00564AF7">
              <w:rPr>
                <w:rFonts w:ascii="Times New Roman" w:hAnsi="Times New Roman"/>
                <w:i/>
                <w:sz w:val="22"/>
                <w:lang w:val="en-GB"/>
              </w:rPr>
              <w:t>carte d’identite</w:t>
            </w:r>
            <w:r w:rsidR="00656542" w:rsidRPr="00564AF7">
              <w:rPr>
                <w:rFonts w:ascii="Times New Roman" w:hAnsi="Times New Roman"/>
                <w:sz w:val="22"/>
                <w:lang w:val="en-GB"/>
              </w:rPr>
              <w:t>/ passeport) are based on the birth certificate, i.e. these documents can only denote the new sex following rectification of the birth certificate.</w:t>
            </w:r>
          </w:p>
          <w:p w:rsidR="005E5F13" w:rsidRPr="00564AF7" w:rsidRDefault="005E5F13"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No forced divorce is required.</w:t>
            </w:r>
            <w:r w:rsidRPr="00564AF7">
              <w:rPr>
                <w:rStyle w:val="FootnoteReference"/>
                <w:rFonts w:ascii="Times New Roman" w:hAnsi="Times New Roman"/>
                <w:sz w:val="22"/>
                <w:lang w:val="en-GB"/>
              </w:rPr>
              <w:footnoteReference w:id="163"/>
            </w:r>
            <w:r w:rsidRPr="00564AF7">
              <w:rPr>
                <w:rFonts w:ascii="Times New Roman" w:hAnsi="Times New Roman"/>
                <w:sz w:val="22"/>
                <w:lang w:val="en-GB"/>
              </w:rPr>
              <w:t xml:space="preserve"> The application is not available for minors.</w:t>
            </w:r>
            <w:r w:rsidRPr="00564AF7">
              <w:rPr>
                <w:rStyle w:val="FootnoteReference"/>
                <w:rFonts w:ascii="Times New Roman" w:eastAsia="MyriadPro-Regular" w:hAnsi="Times New Roman"/>
                <w:kern w:val="0"/>
                <w:sz w:val="22"/>
              </w:rPr>
              <w:footnoteReference w:id="164"/>
            </w:r>
          </w:p>
          <w:p w:rsidR="00CA080E" w:rsidRPr="00564AF7" w:rsidRDefault="00CA080E" w:rsidP="002E168C">
            <w:pPr>
              <w:autoSpaceDE w:val="0"/>
              <w:autoSpaceDN w:val="0"/>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Malta -       EU</w:t>
            </w:r>
          </w:p>
        </w:tc>
        <w:tc>
          <w:tcPr>
            <w:tcW w:w="12048" w:type="dxa"/>
            <w:gridSpan w:val="2"/>
            <w:shd w:val="clear" w:color="auto" w:fill="auto"/>
          </w:tcPr>
          <w:p w:rsidR="005E5F13" w:rsidRPr="00564AF7" w:rsidRDefault="005E5F1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5E5F13" w:rsidRPr="00564AF7" w:rsidRDefault="005E5F13" w:rsidP="00A72A65">
            <w:pPr>
              <w:adjustRightInd w:val="0"/>
              <w:snapToGrid w:val="0"/>
              <w:jc w:val="both"/>
              <w:rPr>
                <w:rFonts w:ascii="Times New Roman" w:hAnsi="Times New Roman"/>
                <w:i/>
                <w:sz w:val="22"/>
                <w:lang w:val="en-GB"/>
              </w:rPr>
            </w:pPr>
          </w:p>
          <w:p w:rsidR="000758C7" w:rsidRPr="00564AF7" w:rsidRDefault="000758C7"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Gender Identity, Gender Expression and Sex Characteristics Act (2015)</w:t>
            </w:r>
            <w:r w:rsidR="00D319E7" w:rsidRPr="00564AF7">
              <w:rPr>
                <w:rFonts w:ascii="Times New Roman" w:hAnsi="Times New Roman"/>
                <w:sz w:val="22"/>
                <w:lang w:val="en-GB"/>
              </w:rPr>
              <w:t xml:space="preserve"> (“GIGESC”) </w:t>
            </w:r>
            <w:r w:rsidRPr="00564AF7">
              <w:rPr>
                <w:rFonts w:ascii="Times New Roman" w:hAnsi="Times New Roman"/>
                <w:sz w:val="22"/>
                <w:lang w:val="en-GB"/>
              </w:rPr>
              <w:t>has been passed on 1 April 2015, under which transgender people no longer need to have surgery, sterilisation and a diagnosis of mental illness to legally change gender.</w:t>
            </w:r>
            <w:r w:rsidRPr="00564AF7">
              <w:rPr>
                <w:rStyle w:val="FootnoteReference"/>
                <w:rFonts w:ascii="Times New Roman" w:eastAsia="MyriadPro-Regular" w:hAnsi="Times New Roman"/>
                <w:kern w:val="0"/>
                <w:sz w:val="22"/>
              </w:rPr>
              <w:t xml:space="preserve"> </w:t>
            </w:r>
            <w:r w:rsidRPr="00564AF7">
              <w:rPr>
                <w:rStyle w:val="FootnoteReference"/>
                <w:rFonts w:ascii="Times New Roman" w:eastAsia="MyriadPro-Regular" w:hAnsi="Times New Roman"/>
                <w:kern w:val="0"/>
                <w:sz w:val="22"/>
              </w:rPr>
              <w:footnoteReference w:id="165"/>
            </w:r>
            <w:r w:rsidR="00D319E7" w:rsidRPr="00564AF7">
              <w:rPr>
                <w:rFonts w:ascii="Times New Roman" w:eastAsia="MyriadPro-Regular" w:hAnsi="Times New Roman"/>
                <w:kern w:val="0"/>
                <w:sz w:val="22"/>
              </w:rPr>
              <w:t xml:space="preserve"> </w:t>
            </w:r>
          </w:p>
          <w:p w:rsidR="005E5F13" w:rsidRPr="00564AF7" w:rsidRDefault="005E5F13" w:rsidP="00A72A65">
            <w:pPr>
              <w:adjustRightInd w:val="0"/>
              <w:snapToGrid w:val="0"/>
              <w:jc w:val="both"/>
              <w:rPr>
                <w:rFonts w:ascii="Times New Roman" w:eastAsia="MyriadPro-Regular" w:hAnsi="Times New Roman"/>
                <w:kern w:val="0"/>
                <w:sz w:val="22"/>
                <w:lang w:val="en-GB"/>
              </w:rPr>
            </w:pPr>
          </w:p>
          <w:p w:rsidR="00656542" w:rsidRPr="00564AF7" w:rsidRDefault="00D319E7"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the GIGESC, </w:t>
            </w:r>
            <w:r w:rsidR="00F46BD1" w:rsidRPr="00564AF7">
              <w:rPr>
                <w:rFonts w:ascii="Times New Roman" w:hAnsi="Times New Roman"/>
                <w:sz w:val="22"/>
                <w:lang w:val="en-GB"/>
              </w:rPr>
              <w:t>all persons being citizens of Malta can apply for recognition of their gender identity (art 3(1)).  The applicants shall not be required to provide proof of a surgical procedure for total or partial genital reassignment, hormonal therapies or any other psychiatric, psychological or medical treatment to make use of the right to gender identity (art 3(4)).  The request for change of recorded gender is made by means of a note of enrolment to the Director of Public Registry, together with a declaratory public deed declaring, inter alia, that the applicant’s gender identity does not correspond to the assigned sex in the act of birth (arts 4 &amp; 5).  The Director shall within fifteen days from the filing of the note of enrolment by the Notary at the public registry, enter a note in the act of birth of the applicant, who may also demand a full certificate of the act of birth showing the particulars resulting from the annotations so issued to him/her without the details of the annotations being specified, as well as demand the acts of civil status and other identifications documents be amended (arts</w:t>
            </w:r>
            <w:r w:rsidR="00EE4595" w:rsidRPr="00564AF7">
              <w:rPr>
                <w:rFonts w:ascii="Times New Roman" w:hAnsi="Times New Roman"/>
                <w:sz w:val="22"/>
                <w:lang w:val="en-GB"/>
              </w:rPr>
              <w:t xml:space="preserve"> 4 &amp;</w:t>
            </w:r>
            <w:r w:rsidR="00F46BD1" w:rsidRPr="00564AF7">
              <w:rPr>
                <w:rFonts w:ascii="Times New Roman" w:hAnsi="Times New Roman"/>
                <w:sz w:val="22"/>
                <w:lang w:val="en-GB"/>
              </w:rPr>
              <w:t xml:space="preserve"> 10). </w:t>
            </w:r>
            <w:r w:rsidR="00EE4595" w:rsidRPr="00564AF7">
              <w:rPr>
                <w:rFonts w:ascii="Times New Roman" w:hAnsi="Times New Roman"/>
                <w:sz w:val="22"/>
                <w:lang w:val="en-GB"/>
              </w:rPr>
              <w:t xml:space="preserve"> The date of entry of the note by the Director shall be considered, for all purposes of the law, as the effective date from when the person is considered to belong to the gender indicated in the note.  </w:t>
            </w:r>
            <w:r w:rsidR="00F46BD1" w:rsidRPr="00564AF7">
              <w:rPr>
                <w:rFonts w:ascii="Times New Roman" w:hAnsi="Times New Roman"/>
                <w:sz w:val="22"/>
                <w:lang w:val="en-GB"/>
              </w:rPr>
              <w:t>The applicants’ rights and obligations arising out of parenthood, marriage</w:t>
            </w:r>
            <w:r w:rsidR="005E5F13" w:rsidRPr="00564AF7">
              <w:rPr>
                <w:rStyle w:val="FootnoteReference"/>
                <w:rFonts w:ascii="Times New Roman" w:hAnsi="Times New Roman"/>
                <w:sz w:val="22"/>
                <w:lang w:val="en-GB"/>
              </w:rPr>
              <w:footnoteReference w:id="166"/>
            </w:r>
            <w:r w:rsidR="00F46BD1" w:rsidRPr="00564AF7">
              <w:rPr>
                <w:rFonts w:ascii="Times New Roman" w:hAnsi="Times New Roman"/>
                <w:sz w:val="22"/>
                <w:lang w:val="en-GB"/>
              </w:rPr>
              <w:t>, succession, personal or real right will not be affected (art 3(2)).</w:t>
            </w:r>
            <w:r w:rsidR="00EE4595" w:rsidRPr="00564AF7">
              <w:rPr>
                <w:rFonts w:ascii="Times New Roman" w:hAnsi="Times New Roman"/>
                <w:sz w:val="22"/>
                <w:lang w:val="en-GB"/>
              </w:rPr>
              <w:t xml:space="preserve">  Malta will recognise a final decision about a person’s gender identity determined by a competent foreign court or responsible authority, and also recognise a gender marker other than male or female, or the absence thereof, recognised by a foreign country (art 9).</w:t>
            </w:r>
          </w:p>
          <w:p w:rsidR="005E5F13" w:rsidRPr="00564AF7" w:rsidRDefault="005E5F13" w:rsidP="00A72A65">
            <w:pPr>
              <w:adjustRightInd w:val="0"/>
              <w:snapToGrid w:val="0"/>
              <w:jc w:val="both"/>
              <w:rPr>
                <w:rFonts w:ascii="Times New Roman" w:eastAsia="NovelSansPro-Regular" w:hAnsi="Times New Roman"/>
                <w:kern w:val="0"/>
                <w:sz w:val="22"/>
              </w:rPr>
            </w:pPr>
          </w:p>
          <w:p w:rsidR="00E267B2" w:rsidRPr="00564AF7" w:rsidRDefault="00E267B2" w:rsidP="00AA1F56">
            <w:pPr>
              <w:adjustRightInd w:val="0"/>
              <w:snapToGrid w:val="0"/>
              <w:jc w:val="both"/>
              <w:rPr>
                <w:rFonts w:ascii="Times New Roman" w:eastAsia="NovelSansPro-Regular" w:hAnsi="Times New Roman"/>
                <w:kern w:val="0"/>
                <w:sz w:val="22"/>
              </w:rPr>
            </w:pPr>
            <w:r w:rsidRPr="00564AF7">
              <w:rPr>
                <w:rFonts w:ascii="Times New Roman" w:eastAsia="NovelSansPro-Regular" w:hAnsi="Times New Roman"/>
                <w:kern w:val="0"/>
                <w:sz w:val="22"/>
              </w:rPr>
              <w:t xml:space="preserve">On 5 December 2016, the </w:t>
            </w:r>
            <w:r w:rsidRPr="00564AF7">
              <w:rPr>
                <w:rFonts w:ascii="Times New Roman" w:eastAsia="NovelSansPro-Regular" w:hAnsi="Times New Roman"/>
                <w:i/>
                <w:kern w:val="0"/>
                <w:sz w:val="22"/>
              </w:rPr>
              <w:t xml:space="preserve">Gender Identity, Gender Expression and Sexual Characteristics </w:t>
            </w:r>
            <w:r w:rsidR="00B044B2" w:rsidRPr="00564AF7">
              <w:rPr>
                <w:rFonts w:ascii="Times New Roman" w:eastAsia="NovelSansPro-Regular" w:hAnsi="Times New Roman"/>
                <w:i/>
                <w:kern w:val="0"/>
                <w:sz w:val="22"/>
              </w:rPr>
              <w:t xml:space="preserve">(Amendment) </w:t>
            </w:r>
            <w:r w:rsidRPr="00564AF7">
              <w:rPr>
                <w:rFonts w:ascii="Times New Roman" w:eastAsia="NovelSansPro-Regular" w:hAnsi="Times New Roman"/>
                <w:i/>
                <w:kern w:val="0"/>
                <w:sz w:val="22"/>
              </w:rPr>
              <w:t>Act</w:t>
            </w:r>
            <w:r w:rsidR="00AA1F56" w:rsidRPr="00564AF7">
              <w:rPr>
                <w:rStyle w:val="FootnoteReference"/>
                <w:rFonts w:ascii="Times New Roman" w:eastAsia="NovelSansPro-Regular" w:hAnsi="Times New Roman"/>
                <w:i/>
                <w:kern w:val="0"/>
                <w:sz w:val="22"/>
              </w:rPr>
              <w:footnoteReference w:id="167"/>
            </w:r>
            <w:r w:rsidRPr="00564AF7">
              <w:rPr>
                <w:rFonts w:ascii="Times New Roman" w:eastAsia="NovelSansPro-Regular" w:hAnsi="Times New Roman"/>
                <w:i/>
                <w:kern w:val="0"/>
                <w:sz w:val="22"/>
              </w:rPr>
              <w:t xml:space="preserve"> </w:t>
            </w:r>
            <w:r w:rsidRPr="00564AF7">
              <w:rPr>
                <w:rFonts w:ascii="Times New Roman" w:eastAsia="NovelSansPro-Regular" w:hAnsi="Times New Roman"/>
                <w:kern w:val="0"/>
                <w:sz w:val="22"/>
              </w:rPr>
              <w:t xml:space="preserve">was enacted. </w:t>
            </w:r>
            <w:r w:rsidR="00B044B2" w:rsidRPr="00564AF7">
              <w:rPr>
                <w:rFonts w:ascii="Times New Roman" w:eastAsia="NovelSansPro-Regular" w:hAnsi="Times New Roman"/>
                <w:kern w:val="0"/>
                <w:sz w:val="22"/>
              </w:rPr>
              <w:t xml:space="preserve"> </w:t>
            </w:r>
            <w:r w:rsidRPr="00564AF7">
              <w:rPr>
                <w:rFonts w:ascii="Times New Roman" w:eastAsia="NovelSansPro-Regular" w:hAnsi="Times New Roman"/>
                <w:kern w:val="0"/>
                <w:sz w:val="22"/>
              </w:rPr>
              <w:t xml:space="preserve">One amendment introduced by this into the GIGESC is that persons who are aged 16 years or older from now on would </w:t>
            </w:r>
            <w:r w:rsidR="00AA1F56" w:rsidRPr="00564AF7">
              <w:rPr>
                <w:rFonts w:ascii="Times New Roman" w:eastAsia="NovelSansPro-Regular" w:hAnsi="Times New Roman"/>
                <w:kern w:val="0"/>
                <w:sz w:val="22"/>
              </w:rPr>
              <w:t>neither</w:t>
            </w:r>
            <w:r w:rsidRPr="00564AF7">
              <w:rPr>
                <w:rFonts w:ascii="Times New Roman" w:eastAsia="NovelSansPro-Regular" w:hAnsi="Times New Roman"/>
                <w:kern w:val="0"/>
                <w:sz w:val="22"/>
              </w:rPr>
              <w:t xml:space="preserve"> need parental approval </w:t>
            </w:r>
            <w:r w:rsidR="00AA1F56" w:rsidRPr="00564AF7">
              <w:rPr>
                <w:rFonts w:ascii="Times New Roman" w:eastAsia="NovelSansPro-Regular" w:hAnsi="Times New Roman"/>
                <w:kern w:val="0"/>
                <w:sz w:val="22"/>
              </w:rPr>
              <w:t>nor</w:t>
            </w:r>
            <w:r w:rsidR="00FC0E7F" w:rsidRPr="00564AF7">
              <w:rPr>
                <w:rFonts w:ascii="Times New Roman" w:eastAsia="NovelSansPro-Regular" w:hAnsi="Times New Roman"/>
                <w:kern w:val="0"/>
                <w:sz w:val="22"/>
              </w:rPr>
              <w:t xml:space="preserve"> the need to go through the court in order to apply for gender change (which were previously </w:t>
            </w:r>
            <w:r w:rsidR="0029264F" w:rsidRPr="00564AF7">
              <w:rPr>
                <w:rFonts w:ascii="Times New Roman" w:eastAsia="NovelSansPro-Regular" w:hAnsi="Times New Roman"/>
                <w:kern w:val="0"/>
                <w:sz w:val="22"/>
              </w:rPr>
              <w:t xml:space="preserve">required </w:t>
            </w:r>
            <w:r w:rsidR="00FC0E7F" w:rsidRPr="00564AF7">
              <w:rPr>
                <w:rFonts w:ascii="Times New Roman" w:eastAsia="NovelSansPro-Regular" w:hAnsi="Times New Roman"/>
                <w:kern w:val="0"/>
                <w:sz w:val="22"/>
              </w:rPr>
              <w:t xml:space="preserve">under art 7 </w:t>
            </w:r>
            <w:r w:rsidR="0029264F" w:rsidRPr="00564AF7">
              <w:rPr>
                <w:rFonts w:ascii="Times New Roman" w:eastAsia="NovelSansPro-Regular" w:hAnsi="Times New Roman"/>
                <w:kern w:val="0"/>
                <w:sz w:val="22"/>
              </w:rPr>
              <w:t>GIGESC</w:t>
            </w:r>
            <w:r w:rsidR="00FC0E7F" w:rsidRPr="00564AF7">
              <w:rPr>
                <w:rFonts w:ascii="Times New Roman" w:eastAsia="NovelSansPro-Regular" w:hAnsi="Times New Roman"/>
                <w:kern w:val="0"/>
                <w:sz w:val="22"/>
              </w:rPr>
              <w:t xml:space="preserve">). </w:t>
            </w:r>
          </w:p>
          <w:p w:rsidR="003779A8" w:rsidRPr="00564AF7" w:rsidRDefault="003779A8" w:rsidP="00AA1F56">
            <w:pPr>
              <w:adjustRightInd w:val="0"/>
              <w:snapToGrid w:val="0"/>
              <w:jc w:val="both"/>
              <w:rPr>
                <w:rFonts w:ascii="Times New Roman" w:eastAsia="NovelSansPro-Regular" w:hAnsi="Times New Roman"/>
                <w:kern w:val="0"/>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Moldova</w:t>
            </w:r>
          </w:p>
        </w:tc>
        <w:tc>
          <w:tcPr>
            <w:tcW w:w="12048" w:type="dxa"/>
            <w:gridSpan w:val="2"/>
            <w:shd w:val="clear" w:color="auto" w:fill="auto"/>
          </w:tcPr>
          <w:p w:rsidR="00192A60" w:rsidRPr="00564AF7" w:rsidRDefault="00192A60"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w:t>
            </w:r>
            <w:r w:rsidR="00946681" w:rsidRPr="00564AF7">
              <w:rPr>
                <w:rFonts w:ascii="Times New Roman" w:hAnsi="Times New Roman"/>
                <w:i/>
                <w:sz w:val="22"/>
                <w:lang w:val="en-GB"/>
              </w:rPr>
              <w:t xml:space="preserve"> court decisions</w:t>
            </w:r>
          </w:p>
          <w:p w:rsidR="00192A60" w:rsidRPr="00564AF7" w:rsidRDefault="00192A60" w:rsidP="00A72A65">
            <w:pPr>
              <w:adjustRightInd w:val="0"/>
              <w:snapToGrid w:val="0"/>
              <w:jc w:val="both"/>
              <w:rPr>
                <w:rFonts w:ascii="Times New Roman" w:hAnsi="Times New Roman"/>
                <w:i/>
                <w:sz w:val="22"/>
                <w:lang w:val="en-GB"/>
              </w:rPr>
            </w:pPr>
          </w:p>
          <w:p w:rsidR="00656542" w:rsidRPr="00564AF7" w:rsidRDefault="0024070A" w:rsidP="00A72A65">
            <w:pPr>
              <w:adjustRightInd w:val="0"/>
              <w:snapToGrid w:val="0"/>
              <w:jc w:val="both"/>
              <w:rPr>
                <w:rFonts w:ascii="Times New Roman" w:hAnsi="Times New Roman"/>
                <w:sz w:val="22"/>
                <w:lang w:val="en-GB"/>
              </w:rPr>
            </w:pPr>
            <w:r w:rsidRPr="00564AF7">
              <w:rPr>
                <w:rFonts w:ascii="Times New Roman" w:hAnsi="Times New Roman"/>
                <w:sz w:val="22"/>
                <w:lang w:val="en-GB"/>
              </w:rPr>
              <w:t>It was reported that i</w:t>
            </w:r>
            <w:r w:rsidR="00656542" w:rsidRPr="00564AF7">
              <w:rPr>
                <w:rFonts w:ascii="Times New Roman" w:hAnsi="Times New Roman"/>
                <w:sz w:val="22"/>
                <w:lang w:val="en-GB"/>
              </w:rPr>
              <w:t xml:space="preserve">n May 2012, the Appeal Court of Chisinau ruled that transgender people are allowed to change their legal </w:t>
            </w:r>
            <w:r w:rsidR="001B21BD" w:rsidRPr="00564AF7">
              <w:rPr>
                <w:rFonts w:ascii="Times New Roman" w:hAnsi="Times New Roman"/>
                <w:sz w:val="22"/>
                <w:lang w:val="en-GB"/>
              </w:rPr>
              <w:t>documents</w:t>
            </w:r>
            <w:r w:rsidR="00656542" w:rsidRPr="00564AF7">
              <w:rPr>
                <w:rFonts w:ascii="Times New Roman" w:hAnsi="Times New Roman"/>
                <w:sz w:val="22"/>
                <w:lang w:val="en-GB"/>
              </w:rPr>
              <w:t xml:space="preserve"> in accordance with their preferred gender</w:t>
            </w:r>
            <w:r w:rsidR="00192A60" w:rsidRPr="00564AF7">
              <w:rPr>
                <w:rFonts w:ascii="Times New Roman" w:hAnsi="Times New Roman"/>
                <w:sz w:val="22"/>
                <w:lang w:val="en-GB"/>
              </w:rPr>
              <w:t xml:space="preserve"> on the basis of the diagnosis of “transsexualism (the nuclear form” issued after a thorough psychiatric examination without the requirement of any surgical intervention</w:t>
            </w:r>
            <w:r w:rsidR="00656542" w:rsidRPr="00564AF7">
              <w:rPr>
                <w:rFonts w:ascii="Times New Roman" w:hAnsi="Times New Roman"/>
                <w:sz w:val="22"/>
                <w:lang w:val="en-GB"/>
              </w:rPr>
              <w:t xml:space="preserve">. </w:t>
            </w:r>
            <w:r w:rsidR="00192A60" w:rsidRPr="00564AF7">
              <w:rPr>
                <w:rFonts w:ascii="Times New Roman" w:hAnsi="Times New Roman"/>
                <w:sz w:val="22"/>
                <w:lang w:val="en-GB"/>
              </w:rPr>
              <w:t xml:space="preserve"> </w:t>
            </w:r>
            <w:r w:rsidR="00656542" w:rsidRPr="00564AF7">
              <w:rPr>
                <w:rFonts w:ascii="Times New Roman" w:hAnsi="Times New Roman"/>
                <w:sz w:val="22"/>
                <w:lang w:val="en-GB"/>
              </w:rPr>
              <w:t xml:space="preserve">The judgment obliged the State Registry Office to change names and gender marker in the identification documents of two plaintiffs. </w:t>
            </w:r>
            <w:r w:rsidR="000443B4" w:rsidRPr="00564AF7">
              <w:rPr>
                <w:rFonts w:ascii="Times New Roman" w:hAnsi="Times New Roman"/>
                <w:sz w:val="22"/>
                <w:lang w:val="en-GB"/>
              </w:rPr>
              <w:t xml:space="preserve"> </w:t>
            </w:r>
            <w:r w:rsidR="00656542" w:rsidRPr="00564AF7">
              <w:rPr>
                <w:rFonts w:ascii="Times New Roman" w:hAnsi="Times New Roman"/>
                <w:sz w:val="22"/>
                <w:lang w:val="en-GB"/>
              </w:rPr>
              <w:t xml:space="preserve">However, a month later, the judgment was abrogated in the Court of Appeals. </w:t>
            </w:r>
            <w:r w:rsidR="00B457E7" w:rsidRPr="00564AF7">
              <w:rPr>
                <w:rFonts w:ascii="Times New Roman" w:hAnsi="Times New Roman"/>
                <w:sz w:val="22"/>
                <w:lang w:val="en-GB"/>
              </w:rPr>
              <w:t xml:space="preserve"> </w:t>
            </w:r>
            <w:r w:rsidR="00656542" w:rsidRPr="00564AF7">
              <w:rPr>
                <w:rFonts w:ascii="Times New Roman" w:hAnsi="Times New Roman"/>
                <w:sz w:val="22"/>
                <w:lang w:val="en-GB"/>
              </w:rPr>
              <w:t xml:space="preserve">The reason being that neither of the plaintiffs had attached copies of their birth certificates to the file, even though this had not been required. </w:t>
            </w:r>
            <w:r w:rsidR="00192A60" w:rsidRPr="00564AF7">
              <w:rPr>
                <w:rFonts w:ascii="Times New Roman" w:hAnsi="Times New Roman"/>
                <w:sz w:val="22"/>
                <w:lang w:val="en-GB"/>
              </w:rPr>
              <w:t xml:space="preserve"> </w:t>
            </w:r>
            <w:r w:rsidR="00656542" w:rsidRPr="00564AF7">
              <w:rPr>
                <w:rFonts w:ascii="Times New Roman" w:hAnsi="Times New Roman"/>
                <w:sz w:val="22"/>
                <w:lang w:val="en-GB"/>
              </w:rPr>
              <w:t xml:space="preserve">The case was transferred to the </w:t>
            </w:r>
            <w:r w:rsidR="00192A60" w:rsidRPr="00564AF7">
              <w:rPr>
                <w:rFonts w:ascii="Times New Roman" w:hAnsi="Times New Roman"/>
                <w:sz w:val="22"/>
                <w:lang w:val="en-GB"/>
              </w:rPr>
              <w:t>C</w:t>
            </w:r>
            <w:r w:rsidR="00656542" w:rsidRPr="00564AF7">
              <w:rPr>
                <w:rFonts w:ascii="Times New Roman" w:hAnsi="Times New Roman"/>
                <w:sz w:val="22"/>
                <w:lang w:val="en-GB"/>
              </w:rPr>
              <w:t xml:space="preserve">ourt of the </w:t>
            </w:r>
            <w:r w:rsidR="00192A60" w:rsidRPr="00564AF7">
              <w:rPr>
                <w:rFonts w:ascii="Times New Roman" w:hAnsi="Times New Roman"/>
                <w:sz w:val="22"/>
                <w:lang w:val="en-GB"/>
              </w:rPr>
              <w:t>First I</w:t>
            </w:r>
            <w:r w:rsidR="00656542" w:rsidRPr="00564AF7">
              <w:rPr>
                <w:rFonts w:ascii="Times New Roman" w:hAnsi="Times New Roman"/>
                <w:sz w:val="22"/>
                <w:lang w:val="en-GB"/>
              </w:rPr>
              <w:t xml:space="preserve">nstance for reconsideration. </w:t>
            </w:r>
            <w:r w:rsidR="00192A60" w:rsidRPr="00564AF7">
              <w:rPr>
                <w:rFonts w:ascii="Times New Roman" w:hAnsi="Times New Roman"/>
                <w:sz w:val="22"/>
                <w:lang w:val="en-GB"/>
              </w:rPr>
              <w:t xml:space="preserve"> </w:t>
            </w:r>
            <w:r w:rsidR="00656542" w:rsidRPr="00564AF7">
              <w:rPr>
                <w:rFonts w:ascii="Times New Roman" w:hAnsi="Times New Roman"/>
                <w:sz w:val="22"/>
                <w:lang w:val="en-GB"/>
              </w:rPr>
              <w:t xml:space="preserve">The case was positively resolved once again. </w:t>
            </w:r>
            <w:r w:rsidR="00B457E7" w:rsidRPr="00564AF7">
              <w:rPr>
                <w:rFonts w:ascii="Times New Roman" w:hAnsi="Times New Roman"/>
                <w:sz w:val="22"/>
                <w:lang w:val="en-GB"/>
              </w:rPr>
              <w:t xml:space="preserve"> </w:t>
            </w:r>
            <w:r w:rsidR="00656542" w:rsidRPr="00564AF7">
              <w:rPr>
                <w:rFonts w:ascii="Times New Roman" w:hAnsi="Times New Roman"/>
                <w:sz w:val="22"/>
                <w:lang w:val="en-GB"/>
              </w:rPr>
              <w:t xml:space="preserve">This time, the Court of Appeals ruled abrogation of the </w:t>
            </w:r>
            <w:r w:rsidR="00192A60" w:rsidRPr="00564AF7">
              <w:rPr>
                <w:rFonts w:ascii="Times New Roman" w:hAnsi="Times New Roman"/>
                <w:sz w:val="22"/>
                <w:lang w:val="en-GB"/>
              </w:rPr>
              <w:t>First I</w:t>
            </w:r>
            <w:r w:rsidR="00656542" w:rsidRPr="00564AF7">
              <w:rPr>
                <w:rFonts w:ascii="Times New Roman" w:hAnsi="Times New Roman"/>
                <w:sz w:val="22"/>
                <w:lang w:val="en-GB"/>
              </w:rPr>
              <w:t>nstance’s judgment.</w:t>
            </w:r>
            <w:r w:rsidR="00656542" w:rsidRPr="00564AF7">
              <w:rPr>
                <w:rStyle w:val="FootnoteReference"/>
                <w:rFonts w:ascii="Times New Roman" w:hAnsi="Times New Roman"/>
                <w:sz w:val="22"/>
                <w:lang w:val="en-GB"/>
              </w:rPr>
              <w:footnoteReference w:id="168"/>
            </w:r>
            <w:r w:rsidR="00656542" w:rsidRPr="00564AF7">
              <w:rPr>
                <w:rFonts w:ascii="Times New Roman" w:hAnsi="Times New Roman"/>
                <w:sz w:val="22"/>
                <w:lang w:val="en-GB"/>
              </w:rPr>
              <w:t xml:space="preserve">  </w:t>
            </w:r>
          </w:p>
          <w:p w:rsidR="00192A60" w:rsidRPr="00564AF7" w:rsidRDefault="00192A60"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November </w:t>
            </w:r>
            <w:r w:rsidR="00192A60" w:rsidRPr="00564AF7">
              <w:rPr>
                <w:rFonts w:ascii="Times New Roman" w:hAnsi="Times New Roman"/>
                <w:sz w:val="22"/>
                <w:lang w:val="en-GB"/>
              </w:rPr>
              <w:t xml:space="preserve">2012, </w:t>
            </w:r>
            <w:r w:rsidRPr="00564AF7">
              <w:rPr>
                <w:rFonts w:ascii="Times New Roman" w:hAnsi="Times New Roman"/>
                <w:sz w:val="22"/>
                <w:lang w:val="en-GB"/>
              </w:rPr>
              <w:t>the Supreme Court of Justice of the Republic of Moldova issued</w:t>
            </w:r>
            <w:r w:rsidR="00AE354E" w:rsidRPr="00564AF7">
              <w:rPr>
                <w:rFonts w:ascii="Times New Roman" w:hAnsi="Times New Roman"/>
                <w:sz w:val="22"/>
                <w:lang w:val="en-GB"/>
              </w:rPr>
              <w:t xml:space="preserve"> a non-binding</w:t>
            </w:r>
            <w:r w:rsidRPr="00564AF7">
              <w:rPr>
                <w:rFonts w:ascii="Times New Roman" w:hAnsi="Times New Roman"/>
                <w:sz w:val="22"/>
                <w:lang w:val="en-GB"/>
              </w:rPr>
              <w:t xml:space="preserve"> </w:t>
            </w:r>
            <w:r w:rsidR="00AE354E" w:rsidRPr="00564AF7">
              <w:rPr>
                <w:rFonts w:ascii="Times New Roman" w:hAnsi="Times New Roman"/>
                <w:sz w:val="22"/>
                <w:lang w:val="en-GB"/>
              </w:rPr>
              <w:t>recommendation to lower courts to permit transgender individuals to change their gender on civil documents.</w:t>
            </w:r>
            <w:r w:rsidR="00AE354E" w:rsidRPr="00564AF7">
              <w:rPr>
                <w:rStyle w:val="FootnoteReference"/>
                <w:rFonts w:ascii="Times New Roman" w:hAnsi="Times New Roman"/>
                <w:sz w:val="22"/>
                <w:lang w:val="en-GB"/>
              </w:rPr>
              <w:footnoteReference w:id="169"/>
            </w:r>
            <w:r w:rsidR="00AE354E" w:rsidRPr="00564AF7">
              <w:rPr>
                <w:rFonts w:ascii="Times New Roman" w:hAnsi="Times New Roman"/>
                <w:sz w:val="22"/>
                <w:lang w:val="en-GB"/>
              </w:rPr>
              <w:t xml:space="preserve">  The recommendation </w:t>
            </w:r>
            <w:r w:rsidRPr="00564AF7">
              <w:rPr>
                <w:rFonts w:ascii="Times New Roman" w:hAnsi="Times New Roman"/>
                <w:sz w:val="22"/>
                <w:lang w:val="en-GB"/>
              </w:rPr>
              <w:t xml:space="preserve">explicitly states that where the Registry Office refuses a person the opportunity to modify or amend the act of civil status documents following their sex reassignment, it can be contested in court. </w:t>
            </w:r>
            <w:r w:rsidR="00A00192" w:rsidRPr="00564AF7">
              <w:rPr>
                <w:rFonts w:ascii="Times New Roman" w:hAnsi="Times New Roman"/>
                <w:sz w:val="22"/>
                <w:lang w:val="en-GB"/>
              </w:rPr>
              <w:t xml:space="preserve"> </w:t>
            </w:r>
            <w:r w:rsidRPr="00564AF7">
              <w:rPr>
                <w:rFonts w:ascii="Times New Roman" w:hAnsi="Times New Roman"/>
                <w:sz w:val="22"/>
                <w:lang w:val="en-GB"/>
              </w:rPr>
              <w:t xml:space="preserve">The refusal has been issued by a public authority and, therefore, can be contested using administrative and not special procedures because the fact of the sex change has already been established through medical assessment. </w:t>
            </w:r>
            <w:r w:rsidR="00A00192" w:rsidRPr="00564AF7">
              <w:rPr>
                <w:rFonts w:ascii="Times New Roman" w:hAnsi="Times New Roman"/>
                <w:sz w:val="22"/>
                <w:lang w:val="en-GB"/>
              </w:rPr>
              <w:t xml:space="preserve"> </w:t>
            </w:r>
          </w:p>
          <w:p w:rsidR="00192A60" w:rsidRPr="00564AF7" w:rsidRDefault="00192A60" w:rsidP="0024070A">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Netherlands -  EU</w:t>
            </w:r>
          </w:p>
        </w:tc>
        <w:tc>
          <w:tcPr>
            <w:tcW w:w="12048" w:type="dxa"/>
            <w:gridSpan w:val="2"/>
            <w:shd w:val="clear" w:color="auto" w:fill="auto"/>
          </w:tcPr>
          <w:p w:rsidR="0024070A" w:rsidRPr="00564AF7" w:rsidRDefault="0024070A"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24070A" w:rsidRPr="00564AF7" w:rsidRDefault="0024070A" w:rsidP="00A72A65">
            <w:pPr>
              <w:adjustRightInd w:val="0"/>
              <w:snapToGrid w:val="0"/>
              <w:jc w:val="both"/>
              <w:rPr>
                <w:rFonts w:ascii="Times New Roman" w:hAnsi="Times New Roman"/>
                <w:i/>
                <w:sz w:val="22"/>
                <w:lang w:val="en-GB"/>
              </w:rPr>
            </w:pPr>
          </w:p>
          <w:p w:rsidR="00E50A49" w:rsidRPr="00564AF7" w:rsidRDefault="0024070A"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00656542" w:rsidRPr="00564AF7">
              <w:rPr>
                <w:rFonts w:ascii="Times New Roman" w:hAnsi="Times New Roman"/>
                <w:sz w:val="22"/>
                <w:lang w:val="en-GB"/>
              </w:rPr>
              <w:t>Dutch law on transgender rights</w:t>
            </w:r>
            <w:r w:rsidRPr="00564AF7">
              <w:rPr>
                <w:rFonts w:ascii="Times New Roman" w:hAnsi="Times New Roman"/>
                <w:sz w:val="22"/>
                <w:lang w:val="en-GB"/>
              </w:rPr>
              <w:t>,</w:t>
            </w:r>
            <w:r w:rsidR="00656542" w:rsidRPr="00564AF7">
              <w:rPr>
                <w:rFonts w:ascii="Times New Roman" w:hAnsi="Times New Roman"/>
                <w:sz w:val="22"/>
                <w:lang w:val="en-GB"/>
              </w:rPr>
              <w:t xml:space="preserve"> </w:t>
            </w:r>
            <w:r w:rsidRPr="00564AF7">
              <w:rPr>
                <w:rFonts w:ascii="Times New Roman" w:hAnsi="Times New Roman"/>
                <w:sz w:val="22"/>
                <w:lang w:val="en-GB"/>
              </w:rPr>
              <w:t xml:space="preserve">which </w:t>
            </w:r>
            <w:r w:rsidR="00656542" w:rsidRPr="00564AF7">
              <w:rPr>
                <w:rFonts w:ascii="Times New Roman" w:hAnsi="Times New Roman"/>
                <w:sz w:val="22"/>
                <w:lang w:val="en-GB"/>
              </w:rPr>
              <w:t>came into force on 1 July 2014</w:t>
            </w:r>
            <w:r w:rsidR="00656542" w:rsidRPr="00564AF7">
              <w:rPr>
                <w:rStyle w:val="FootnoteReference"/>
                <w:rFonts w:ascii="Times New Roman" w:hAnsi="Times New Roman"/>
                <w:sz w:val="22"/>
                <w:lang w:val="en-GB"/>
              </w:rPr>
              <w:footnoteReference w:id="170"/>
            </w:r>
            <w:r w:rsidR="00656542" w:rsidRPr="00564AF7">
              <w:rPr>
                <w:rFonts w:ascii="Times New Roman" w:hAnsi="Times New Roman"/>
                <w:sz w:val="22"/>
                <w:lang w:val="en-GB"/>
              </w:rPr>
              <w:t>, enabl</w:t>
            </w:r>
            <w:r w:rsidRPr="00564AF7">
              <w:rPr>
                <w:rFonts w:ascii="Times New Roman" w:hAnsi="Times New Roman"/>
                <w:sz w:val="22"/>
                <w:lang w:val="en-GB"/>
              </w:rPr>
              <w:t>es</w:t>
            </w:r>
            <w:r w:rsidR="00656542" w:rsidRPr="00564AF7">
              <w:rPr>
                <w:rFonts w:ascii="Times New Roman" w:hAnsi="Times New Roman"/>
                <w:sz w:val="22"/>
                <w:lang w:val="en-GB"/>
              </w:rPr>
              <w:t xml:space="preserve"> transgender people to change the gender designation on their official identity papers (including birth certificate, passport and other official documents) in a simplified way by producing a medical expert statement affirming the app</w:t>
            </w:r>
            <w:r w:rsidR="00EF09A1" w:rsidRPr="00564AF7">
              <w:rPr>
                <w:rFonts w:ascii="Times New Roman" w:hAnsi="Times New Roman"/>
                <w:sz w:val="22"/>
                <w:lang w:val="en-GB"/>
              </w:rPr>
              <w:t>l</w:t>
            </w:r>
            <w:r w:rsidR="00656542" w:rsidRPr="00564AF7">
              <w:rPr>
                <w:rFonts w:ascii="Times New Roman" w:hAnsi="Times New Roman"/>
                <w:sz w:val="22"/>
                <w:lang w:val="en-GB"/>
              </w:rPr>
              <w:t>icant's permanent conviction to belong to another gender.</w:t>
            </w:r>
            <w:r w:rsidR="00E50A49" w:rsidRPr="00564AF7">
              <w:rPr>
                <w:rStyle w:val="FootnoteReference"/>
                <w:rFonts w:ascii="Times New Roman" w:hAnsi="Times New Roman"/>
                <w:sz w:val="22"/>
                <w:lang w:val="en-GB"/>
              </w:rPr>
              <w:footnoteReference w:id="171"/>
            </w:r>
            <w:r w:rsidR="00656542" w:rsidRPr="00564AF7">
              <w:rPr>
                <w:rFonts w:ascii="Times New Roman" w:hAnsi="Times New Roman"/>
                <w:sz w:val="22"/>
                <w:lang w:val="en-GB"/>
              </w:rPr>
              <w:t xml:space="preserve">  It eliminates </w:t>
            </w:r>
            <w:r w:rsidR="00656542" w:rsidRPr="00564AF7">
              <w:rPr>
                <w:rFonts w:ascii="Times New Roman" w:hAnsi="Times New Roman"/>
                <w:sz w:val="22"/>
                <w:lang w:val="en-GB"/>
              </w:rPr>
              <w:lastRenderedPageBreak/>
              <w:t>requirements for an applicant to take hormones and undergo surgery, including irreversible sterilization.</w:t>
            </w:r>
            <w:r w:rsidR="00656542" w:rsidRPr="00564AF7">
              <w:rPr>
                <w:rStyle w:val="FootnoteReference"/>
                <w:rFonts w:ascii="Times New Roman" w:hAnsi="Times New Roman"/>
                <w:sz w:val="22"/>
                <w:lang w:val="en-GB"/>
              </w:rPr>
              <w:footnoteReference w:id="172"/>
            </w:r>
            <w:r w:rsidR="00656542" w:rsidRPr="00564AF7">
              <w:rPr>
                <w:rFonts w:ascii="Times New Roman" w:hAnsi="Times New Roman"/>
                <w:sz w:val="22"/>
                <w:lang w:val="en-GB"/>
              </w:rPr>
              <w:t xml:space="preserve">  </w:t>
            </w:r>
            <w:r w:rsidR="00E50A49" w:rsidRPr="00564AF7">
              <w:rPr>
                <w:rFonts w:ascii="Times New Roman" w:hAnsi="Times New Roman"/>
                <w:sz w:val="22"/>
                <w:lang w:val="en-GB"/>
              </w:rPr>
              <w:t>The application has to be accompanied by a report of an expert designated among the gender teams from the university hospitals in Amsterdam, Groningen and Leiden, issued at the latest six months before the date of the application.</w:t>
            </w:r>
            <w:r w:rsidR="00E50A49" w:rsidRPr="00564AF7">
              <w:rPr>
                <w:rStyle w:val="FootnoteReference"/>
                <w:rFonts w:ascii="Times New Roman" w:hAnsi="Times New Roman"/>
                <w:sz w:val="22"/>
                <w:lang w:val="en-GB"/>
              </w:rPr>
              <w:footnoteReference w:id="173"/>
            </w:r>
            <w:r w:rsidR="00E50A49" w:rsidRPr="00564AF7">
              <w:rPr>
                <w:rFonts w:ascii="Times New Roman" w:hAnsi="Times New Roman"/>
                <w:sz w:val="22"/>
                <w:lang w:val="en-GB"/>
              </w:rPr>
              <w:t xml:space="preserve">  The report has to mention that the applicant has declared before the expert that he or she holds the conviction that he or she is of a gender other than the one indicated on his or her birth certificate, and has to show that he or she understands his or her transgender status and that the application is deliberate.</w:t>
            </w:r>
            <w:r w:rsidR="00E50A49" w:rsidRPr="00564AF7">
              <w:rPr>
                <w:rStyle w:val="FootnoteReference"/>
                <w:rFonts w:ascii="Times New Roman" w:hAnsi="Times New Roman"/>
                <w:sz w:val="22"/>
                <w:lang w:val="en-GB"/>
              </w:rPr>
              <w:footnoteReference w:id="174"/>
            </w:r>
          </w:p>
          <w:p w:rsidR="00E50A49" w:rsidRPr="00564AF7" w:rsidRDefault="00E50A49"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minimum age to request a change is 16.</w:t>
            </w:r>
            <w:r w:rsidR="001438DF" w:rsidRPr="00564AF7">
              <w:rPr>
                <w:rStyle w:val="FootnoteReference"/>
                <w:rFonts w:ascii="Times New Roman" w:hAnsi="Times New Roman"/>
                <w:sz w:val="22"/>
                <w:lang w:val="en-GB"/>
              </w:rPr>
              <w:t xml:space="preserve"> </w:t>
            </w:r>
            <w:r w:rsidR="001438DF" w:rsidRPr="00564AF7">
              <w:rPr>
                <w:rStyle w:val="FootnoteReference"/>
                <w:rFonts w:ascii="Times New Roman" w:hAnsi="Times New Roman"/>
                <w:sz w:val="22"/>
                <w:lang w:val="en-GB"/>
              </w:rPr>
              <w:footnoteReference w:id="175"/>
            </w:r>
            <w:r w:rsidRPr="00564AF7">
              <w:rPr>
                <w:rFonts w:ascii="Times New Roman" w:hAnsi="Times New Roman"/>
                <w:sz w:val="22"/>
                <w:lang w:val="en-GB"/>
              </w:rPr>
              <w:t xml:space="preserve">  </w:t>
            </w:r>
            <w:r w:rsidR="001438DF" w:rsidRPr="00564AF7">
              <w:rPr>
                <w:rFonts w:ascii="Times New Roman" w:hAnsi="Times New Roman"/>
                <w:sz w:val="22"/>
                <w:lang w:val="en-GB"/>
              </w:rPr>
              <w:t>A minor acts without the consent, or assistance, of his or her parents or legal representatives.</w:t>
            </w:r>
            <w:r w:rsidR="001438DF" w:rsidRPr="00564AF7">
              <w:rPr>
                <w:rStyle w:val="FootnoteReference"/>
                <w:rFonts w:ascii="Times New Roman" w:hAnsi="Times New Roman"/>
                <w:sz w:val="22"/>
                <w:lang w:val="en-GB"/>
              </w:rPr>
              <w:t xml:space="preserve"> </w:t>
            </w:r>
            <w:r w:rsidR="001438DF" w:rsidRPr="00564AF7">
              <w:rPr>
                <w:rStyle w:val="FootnoteReference"/>
                <w:rFonts w:ascii="Times New Roman" w:hAnsi="Times New Roman"/>
                <w:sz w:val="22"/>
                <w:lang w:val="en-GB"/>
              </w:rPr>
              <w:footnoteReference w:id="176"/>
            </w:r>
            <w:r w:rsidR="001438DF" w:rsidRPr="00564AF7">
              <w:rPr>
                <w:rFonts w:ascii="Times New Roman" w:hAnsi="Times New Roman"/>
                <w:sz w:val="22"/>
                <w:lang w:val="en-GB"/>
              </w:rPr>
              <w:t xml:space="preserve">  </w:t>
            </w:r>
            <w:r w:rsidRPr="00564AF7">
              <w:rPr>
                <w:rFonts w:ascii="Times New Roman" w:hAnsi="Times New Roman"/>
                <w:sz w:val="22"/>
                <w:lang w:val="en-GB"/>
              </w:rPr>
              <w:t>Court ruling is no longer required and applications can be made at the Civil Registry of the town where the applicant’s birth was registered.</w:t>
            </w:r>
            <w:r w:rsidRPr="00564AF7">
              <w:rPr>
                <w:rStyle w:val="FootnoteReference"/>
                <w:rFonts w:ascii="Times New Roman" w:hAnsi="Times New Roman"/>
                <w:sz w:val="22"/>
                <w:lang w:val="en-GB"/>
              </w:rPr>
              <w:footnoteReference w:id="177"/>
            </w:r>
            <w:r w:rsidRPr="00564AF7">
              <w:rPr>
                <w:rFonts w:ascii="Times New Roman" w:hAnsi="Times New Roman"/>
                <w:sz w:val="22"/>
                <w:lang w:val="en-GB"/>
              </w:rPr>
              <w:t xml:space="preserve">  The new law is to be evaluated within three years.  This creates the opportunity for continued advocacy around parts of the law that do not meet international best practice.</w:t>
            </w:r>
            <w:r w:rsidRPr="00564AF7">
              <w:rPr>
                <w:rStyle w:val="FootnoteReference"/>
                <w:rFonts w:ascii="Times New Roman" w:hAnsi="Times New Roman"/>
                <w:sz w:val="22"/>
                <w:lang w:val="en-GB"/>
              </w:rPr>
              <w:footnoteReference w:id="178"/>
            </w:r>
          </w:p>
          <w:p w:rsidR="001438DF" w:rsidRPr="00564AF7" w:rsidRDefault="001438DF" w:rsidP="00A72A65">
            <w:pPr>
              <w:adjustRightInd w:val="0"/>
              <w:snapToGrid w:val="0"/>
              <w:jc w:val="both"/>
              <w:rPr>
                <w:rFonts w:ascii="Times New Roman" w:hAnsi="Times New Roman"/>
                <w:sz w:val="22"/>
                <w:lang w:val="en-GB"/>
              </w:rPr>
            </w:pPr>
          </w:p>
          <w:p w:rsidR="001438DF" w:rsidRPr="00564AF7" w:rsidRDefault="001438DF" w:rsidP="001A62A2">
            <w:pPr>
              <w:adjustRightInd w:val="0"/>
              <w:snapToGrid w:val="0"/>
              <w:jc w:val="both"/>
              <w:rPr>
                <w:rFonts w:ascii="Times New Roman" w:hAnsi="Times New Roman"/>
                <w:sz w:val="22"/>
                <w:lang w:val="en-GB"/>
              </w:rPr>
            </w:pPr>
            <w:r w:rsidRPr="00564AF7">
              <w:rPr>
                <w:rFonts w:ascii="Times New Roman" w:hAnsi="Times New Roman"/>
                <w:sz w:val="22"/>
                <w:lang w:val="en-GB"/>
              </w:rPr>
              <w:t>A person who is not of Dutch nationality may file a request for the legal recognition of his or her preferred gender if he or she has a valid residence permit and has been domiciled in the Netherlands for at least one year.</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79"/>
            </w:r>
            <w:r w:rsidRPr="00564AF7">
              <w:rPr>
                <w:rFonts w:ascii="Times New Roman" w:hAnsi="Times New Roman"/>
                <w:sz w:val="22"/>
                <w:lang w:val="en-GB"/>
              </w:rPr>
              <w:t xml:space="preserve">  For such an applicant Dutch law, not the applicant’s national law, applies.</w:t>
            </w:r>
          </w:p>
          <w:p w:rsidR="000454C2" w:rsidRPr="00564AF7" w:rsidRDefault="000454C2" w:rsidP="001A62A2">
            <w:pPr>
              <w:adjustRightInd w:val="0"/>
              <w:snapToGrid w:val="0"/>
              <w:jc w:val="both"/>
              <w:rPr>
                <w:rFonts w:ascii="Times New Roman" w:hAnsi="Times New Roman"/>
                <w:sz w:val="22"/>
                <w:lang w:val="en-GB"/>
              </w:rPr>
            </w:pPr>
          </w:p>
          <w:p w:rsidR="000454C2" w:rsidRPr="00564AF7" w:rsidRDefault="000454C2" w:rsidP="001A62A2">
            <w:pPr>
              <w:adjustRightInd w:val="0"/>
              <w:snapToGrid w:val="0"/>
              <w:jc w:val="both"/>
              <w:rPr>
                <w:rFonts w:ascii="Times New Roman" w:hAnsi="Times New Roman"/>
                <w:sz w:val="22"/>
                <w:lang w:val="en-GB"/>
              </w:rPr>
            </w:pPr>
            <w:r w:rsidRPr="00564AF7">
              <w:rPr>
                <w:rFonts w:ascii="Times New Roman" w:hAnsi="Times New Roman"/>
                <w:sz w:val="22"/>
                <w:lang w:val="en-GB"/>
              </w:rPr>
              <w:t>For a successful application, the civil-status registrar will amend the birth certificate to reflect the new gender being recognised.</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80"/>
            </w:r>
            <w:r w:rsidRPr="00564AF7">
              <w:rPr>
                <w:rFonts w:ascii="Times New Roman" w:hAnsi="Times New Roman"/>
                <w:sz w:val="22"/>
                <w:lang w:val="en-GB"/>
              </w:rPr>
              <w:t xml:space="preserve">  He may, if so requested, also order a change of the forenames of the applicant.</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81"/>
            </w:r>
          </w:p>
          <w:p w:rsidR="0024070A" w:rsidRPr="00564AF7" w:rsidRDefault="0024070A" w:rsidP="001A62A2">
            <w:pPr>
              <w:adjustRightInd w:val="0"/>
              <w:snapToGrid w:val="0"/>
              <w:jc w:val="both"/>
              <w:rPr>
                <w:rFonts w:ascii="Times New Roman" w:hAnsi="Times New Roman"/>
                <w:sz w:val="22"/>
                <w:lang w:val="en-GB"/>
              </w:rPr>
            </w:pPr>
          </w:p>
          <w:p w:rsidR="00656542" w:rsidRPr="00564AF7" w:rsidRDefault="00AF1196" w:rsidP="001A62A2">
            <w:pPr>
              <w:adjustRightInd w:val="0"/>
              <w:snapToGrid w:val="0"/>
              <w:jc w:val="both"/>
              <w:rPr>
                <w:rFonts w:ascii="Times New Roman" w:hAnsi="Times New Roman"/>
                <w:sz w:val="22"/>
                <w:lang w:val="en-GB"/>
              </w:rPr>
            </w:pPr>
            <w:r w:rsidRPr="00564AF7">
              <w:rPr>
                <w:rFonts w:ascii="Times New Roman" w:hAnsi="Times New Roman"/>
                <w:sz w:val="22"/>
                <w:lang w:val="en-GB"/>
              </w:rPr>
              <w:lastRenderedPageBreak/>
              <w:t>A</w:t>
            </w:r>
            <w:r w:rsidR="00656542" w:rsidRPr="00564AF7">
              <w:rPr>
                <w:rFonts w:ascii="Times New Roman" w:hAnsi="Times New Roman"/>
                <w:sz w:val="22"/>
                <w:lang w:val="en-GB"/>
              </w:rPr>
              <w:t xml:space="preserve"> previous requirement to be unmarried was abolished by article 1(D) of the same-sex marriage legislation of 2000.</w:t>
            </w:r>
            <w:r w:rsidR="00E50A49" w:rsidRPr="00564AF7">
              <w:rPr>
                <w:rFonts w:ascii="Times New Roman" w:hAnsi="Times New Roman"/>
                <w:sz w:val="22"/>
                <w:lang w:val="en-GB"/>
              </w:rPr>
              <w:t xml:space="preserve">  </w:t>
            </w:r>
            <w:r w:rsidR="00E50A49" w:rsidRPr="00564AF7">
              <w:rPr>
                <w:rFonts w:ascii="Times New Roman" w:hAnsi="Times New Roman"/>
                <w:szCs w:val="24"/>
                <w:lang w:val="en-GB"/>
              </w:rPr>
              <w:t>Where a spouse obtains the legal recognition of his or her preferred gender, the couple’s marriage is transformed from a marriage between persons of different sex into a marriage between persons of the same sex.</w:t>
            </w:r>
            <w:r w:rsidR="00E50A49" w:rsidRPr="00564AF7">
              <w:rPr>
                <w:rStyle w:val="FootnoteReference"/>
                <w:rFonts w:ascii="Times New Roman" w:hAnsi="Times New Roman"/>
                <w:szCs w:val="24"/>
                <w:lang w:val="en-GB"/>
              </w:rPr>
              <w:footnoteReference w:id="182"/>
            </w:r>
          </w:p>
          <w:p w:rsidR="0024070A" w:rsidRPr="00564AF7" w:rsidRDefault="0024070A"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 xml:space="preserve">Norway </w:t>
            </w:r>
          </w:p>
        </w:tc>
        <w:tc>
          <w:tcPr>
            <w:tcW w:w="12048" w:type="dxa"/>
            <w:gridSpan w:val="2"/>
            <w:shd w:val="clear" w:color="auto" w:fill="auto"/>
          </w:tcPr>
          <w:p w:rsidR="00AF1196" w:rsidRPr="00564AF7" w:rsidRDefault="00AF1196"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Relevant </w:t>
            </w:r>
            <w:r w:rsidR="002C6BD5" w:rsidRPr="00564AF7">
              <w:rPr>
                <w:rFonts w:ascii="Times New Roman" w:hAnsi="Times New Roman"/>
                <w:i/>
                <w:sz w:val="22"/>
                <w:lang w:val="en-GB"/>
              </w:rPr>
              <w:t>legislation</w:t>
            </w:r>
          </w:p>
          <w:p w:rsidR="002C6BD5" w:rsidRPr="00564AF7" w:rsidRDefault="002C6BD5" w:rsidP="00A72A65">
            <w:pPr>
              <w:adjustRightInd w:val="0"/>
              <w:snapToGrid w:val="0"/>
              <w:jc w:val="both"/>
              <w:rPr>
                <w:rFonts w:ascii="Times New Roman" w:hAnsi="Times New Roman"/>
                <w:i/>
                <w:sz w:val="22"/>
                <w:lang w:val="en-GB"/>
              </w:rPr>
            </w:pPr>
          </w:p>
          <w:p w:rsidR="008D4CD0" w:rsidRPr="00564AF7" w:rsidRDefault="002C6BD5" w:rsidP="00A72A65">
            <w:pPr>
              <w:adjustRightInd w:val="0"/>
              <w:snapToGrid w:val="0"/>
              <w:jc w:val="both"/>
              <w:rPr>
                <w:rFonts w:ascii="Times New Roman" w:hAnsi="Times New Roman"/>
                <w:sz w:val="22"/>
                <w:lang w:val="en-GB"/>
              </w:rPr>
            </w:pPr>
            <w:r w:rsidRPr="00564AF7">
              <w:rPr>
                <w:rFonts w:ascii="Times New Roman" w:hAnsi="Times New Roman"/>
                <w:sz w:val="22"/>
                <w:lang w:val="en-GB"/>
              </w:rPr>
              <w:t>Norway is known as the fourth country in Europe that passed a law allowing the change of legal gender based on self-determination after passing t</w:t>
            </w:r>
            <w:r w:rsidR="002922FB" w:rsidRPr="00564AF7">
              <w:rPr>
                <w:rFonts w:ascii="Times New Roman" w:hAnsi="Times New Roman"/>
                <w:sz w:val="22"/>
                <w:lang w:val="en-GB"/>
              </w:rPr>
              <w:t xml:space="preserve">he </w:t>
            </w:r>
            <w:r w:rsidR="002922FB" w:rsidRPr="00564AF7">
              <w:rPr>
                <w:rFonts w:ascii="Times New Roman" w:hAnsi="Times New Roman"/>
                <w:i/>
                <w:sz w:val="22"/>
                <w:lang w:val="en-GB"/>
              </w:rPr>
              <w:t>Law Amending the Legal Status</w:t>
            </w:r>
            <w:r w:rsidRPr="00564AF7">
              <w:rPr>
                <w:rFonts w:ascii="Times New Roman" w:hAnsi="Times New Roman"/>
                <w:sz w:val="22"/>
                <w:lang w:val="en-GB"/>
              </w:rPr>
              <w:t>, which took effect on 1 July 2016.</w:t>
            </w:r>
            <w:r w:rsidR="00AE6D06" w:rsidRPr="00564AF7">
              <w:rPr>
                <w:rStyle w:val="FootnoteReference"/>
                <w:rFonts w:ascii="Times New Roman" w:hAnsi="Times New Roman"/>
                <w:sz w:val="22"/>
                <w:lang w:val="en-GB"/>
              </w:rPr>
              <w:footnoteReference w:id="183"/>
            </w:r>
            <w:r w:rsidRPr="00564AF7">
              <w:rPr>
                <w:rFonts w:ascii="Times New Roman" w:hAnsi="Times New Roman"/>
                <w:sz w:val="22"/>
                <w:lang w:val="en-GB"/>
              </w:rPr>
              <w:t xml:space="preserve">  </w:t>
            </w:r>
            <w:r w:rsidR="00E5509F" w:rsidRPr="00564AF7">
              <w:rPr>
                <w:rFonts w:ascii="Times New Roman" w:hAnsi="Times New Roman"/>
                <w:sz w:val="22"/>
                <w:lang w:val="en-GB"/>
              </w:rPr>
              <w:t>Under this legislation, persons aged 16 and over</w:t>
            </w:r>
            <w:r w:rsidR="008D4CD0" w:rsidRPr="00564AF7">
              <w:rPr>
                <w:rFonts w:ascii="Times New Roman" w:hAnsi="Times New Roman"/>
                <w:sz w:val="22"/>
                <w:lang w:val="en-GB"/>
              </w:rPr>
              <w:t xml:space="preserve"> who are considered residing in Norway</w:t>
            </w:r>
            <w:r w:rsidR="00E5509F" w:rsidRPr="00564AF7">
              <w:rPr>
                <w:rFonts w:ascii="Times New Roman" w:hAnsi="Times New Roman"/>
                <w:sz w:val="22"/>
                <w:lang w:val="en-GB"/>
              </w:rPr>
              <w:t xml:space="preserve"> </w:t>
            </w:r>
            <w:r w:rsidR="008D4CD0" w:rsidRPr="00564AF7">
              <w:rPr>
                <w:rFonts w:ascii="Times New Roman" w:hAnsi="Times New Roman"/>
                <w:sz w:val="22"/>
                <w:lang w:val="en-GB"/>
              </w:rPr>
              <w:t xml:space="preserve">under the National Registry Law </w:t>
            </w:r>
            <w:r w:rsidR="00E5509F" w:rsidRPr="00564AF7">
              <w:rPr>
                <w:rFonts w:ascii="Times New Roman" w:hAnsi="Times New Roman"/>
                <w:sz w:val="22"/>
                <w:lang w:val="en-GB"/>
              </w:rPr>
              <w:t>can apply for a change of gender</w:t>
            </w:r>
            <w:r w:rsidR="00DE035C" w:rsidRPr="00564AF7">
              <w:rPr>
                <w:rFonts w:ascii="Times New Roman" w:hAnsi="Times New Roman"/>
                <w:sz w:val="22"/>
                <w:lang w:val="en-GB"/>
              </w:rPr>
              <w:t>.  C</w:t>
            </w:r>
            <w:r w:rsidR="00E5509F" w:rsidRPr="00564AF7">
              <w:rPr>
                <w:rFonts w:ascii="Times New Roman" w:hAnsi="Times New Roman"/>
                <w:sz w:val="22"/>
                <w:lang w:val="en-GB"/>
              </w:rPr>
              <w:t xml:space="preserve">hildren aged between 6 and 16 can also </w:t>
            </w:r>
            <w:r w:rsidRPr="00564AF7">
              <w:rPr>
                <w:rFonts w:ascii="Times New Roman" w:hAnsi="Times New Roman"/>
                <w:sz w:val="22"/>
                <w:lang w:val="en-GB"/>
              </w:rPr>
              <w:t>apply</w:t>
            </w:r>
            <w:r w:rsidR="00E5509F" w:rsidRPr="00564AF7">
              <w:rPr>
                <w:rFonts w:ascii="Times New Roman" w:hAnsi="Times New Roman"/>
                <w:sz w:val="22"/>
                <w:lang w:val="en-GB"/>
              </w:rPr>
              <w:t xml:space="preserve"> with parental permission. </w:t>
            </w:r>
            <w:r w:rsidRPr="00564AF7">
              <w:rPr>
                <w:rFonts w:ascii="Times New Roman" w:hAnsi="Times New Roman"/>
                <w:sz w:val="22"/>
                <w:lang w:val="en-GB"/>
              </w:rPr>
              <w:t xml:space="preserve"> </w:t>
            </w:r>
            <w:r w:rsidR="008D4CD0" w:rsidRPr="00564AF7">
              <w:rPr>
                <w:rFonts w:ascii="Times New Roman" w:hAnsi="Times New Roman"/>
                <w:sz w:val="22"/>
                <w:lang w:val="en-GB"/>
              </w:rPr>
              <w:t>Children under 6 may only amend their legal gender if they have a congenital somatic sex development uncertainty as confirmed by a healthcare professional.</w:t>
            </w:r>
          </w:p>
          <w:p w:rsidR="00AE6D06" w:rsidRPr="00564AF7" w:rsidRDefault="00AE6D06" w:rsidP="00A72A65">
            <w:pPr>
              <w:adjustRightInd w:val="0"/>
              <w:snapToGrid w:val="0"/>
              <w:jc w:val="both"/>
              <w:rPr>
                <w:rFonts w:ascii="Times New Roman" w:hAnsi="Times New Roman"/>
                <w:sz w:val="22"/>
                <w:lang w:val="en-GB"/>
              </w:rPr>
            </w:pPr>
          </w:p>
          <w:p w:rsidR="008D4CD0" w:rsidRPr="00564AF7" w:rsidRDefault="00AE6D06"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An application is made to the Tax Office (the National Registry Authority).  </w:t>
            </w:r>
            <w:r w:rsidR="008D4CD0" w:rsidRPr="00564AF7">
              <w:rPr>
                <w:rFonts w:ascii="Times New Roman" w:hAnsi="Times New Roman"/>
                <w:sz w:val="22"/>
                <w:lang w:val="en-GB"/>
              </w:rPr>
              <w:t xml:space="preserve">The applicant is required to submit a self-declaration that he/she regards himself/herself as belonging to a gender than opposite to that registered with the National Registry.  There are no requirements of medical diagnosis, surgery or compulsory sterilisation.  </w:t>
            </w:r>
          </w:p>
          <w:p w:rsidR="008D4CD0" w:rsidRPr="00564AF7" w:rsidRDefault="008D4CD0" w:rsidP="00A72A65">
            <w:pPr>
              <w:adjustRightInd w:val="0"/>
              <w:snapToGrid w:val="0"/>
              <w:jc w:val="both"/>
              <w:rPr>
                <w:rFonts w:ascii="Times New Roman" w:hAnsi="Times New Roman"/>
                <w:sz w:val="22"/>
                <w:lang w:val="en-GB"/>
              </w:rPr>
            </w:pPr>
          </w:p>
          <w:p w:rsidR="008D4CD0" w:rsidRPr="00564AF7" w:rsidRDefault="00AE6D06" w:rsidP="00DE035C">
            <w:pPr>
              <w:adjustRightInd w:val="0"/>
              <w:snapToGrid w:val="0"/>
              <w:jc w:val="both"/>
              <w:rPr>
                <w:rFonts w:ascii="Times New Roman" w:hAnsi="Times New Roman"/>
                <w:sz w:val="22"/>
                <w:lang w:val="en-GB"/>
              </w:rPr>
            </w:pPr>
            <w:r w:rsidRPr="00564AF7">
              <w:rPr>
                <w:rFonts w:ascii="Times New Roman" w:hAnsi="Times New Roman"/>
                <w:sz w:val="22"/>
                <w:lang w:val="en-GB"/>
              </w:rPr>
              <w:t>A successful applicant will have his/her new legal gender registered in the National Registry, and have a new national identity number</w:t>
            </w:r>
            <w:r w:rsidR="008D4CD0" w:rsidRPr="00564AF7">
              <w:rPr>
                <w:rFonts w:ascii="Times New Roman" w:hAnsi="Times New Roman"/>
                <w:sz w:val="22"/>
                <w:lang w:val="en-GB"/>
              </w:rPr>
              <w:t xml:space="preserve">.  It is also provided that the legal gender should be assumed in the application of other laws and regulations.  </w:t>
            </w:r>
            <w:r w:rsidR="00DE035C" w:rsidRPr="00564AF7">
              <w:rPr>
                <w:rFonts w:ascii="Times New Roman" w:hAnsi="Times New Roman"/>
                <w:sz w:val="22"/>
                <w:lang w:val="en-GB"/>
              </w:rPr>
              <w:t>The birth gender should still be assumed if it is necessary for establishing parenthood and custody under the Children Act.  A person who amends their legal gender retains the rights and obligations of fatherhood, motherhood or co-maternity.</w:t>
            </w:r>
          </w:p>
          <w:p w:rsidR="00AE6D06" w:rsidRPr="00564AF7" w:rsidRDefault="00AE6D06" w:rsidP="00A72A65">
            <w:pPr>
              <w:adjustRightInd w:val="0"/>
              <w:snapToGrid w:val="0"/>
              <w:jc w:val="both"/>
              <w:rPr>
                <w:rFonts w:ascii="Times New Roman" w:hAnsi="Times New Roman"/>
                <w:sz w:val="22"/>
                <w:lang w:val="en-GB"/>
              </w:rPr>
            </w:pPr>
          </w:p>
          <w:p w:rsidR="00AE6D06" w:rsidRPr="00564AF7" w:rsidRDefault="00AE6D06"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is no limit on the number of times one can change legal gender, but a person who changes back to the original gender will not be able to use his/her original national identity number.</w:t>
            </w:r>
          </w:p>
          <w:p w:rsidR="00AF1196" w:rsidRPr="00564AF7" w:rsidRDefault="00AF1196" w:rsidP="008D4CD0">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Poland –      EU</w:t>
            </w:r>
          </w:p>
        </w:tc>
        <w:tc>
          <w:tcPr>
            <w:tcW w:w="12048" w:type="dxa"/>
            <w:gridSpan w:val="2"/>
            <w:shd w:val="clear" w:color="auto" w:fill="auto"/>
          </w:tcPr>
          <w:p w:rsidR="00AF1196" w:rsidRPr="00564AF7" w:rsidRDefault="00AF1196"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B66B4" w:rsidRPr="00564AF7" w:rsidRDefault="00361C60" w:rsidP="00BB66B4">
            <w:pPr>
              <w:adjustRightInd w:val="0"/>
              <w:snapToGrid w:val="0"/>
              <w:spacing w:beforeLines="50" w:before="180" w:afterLines="50" w:after="180"/>
              <w:jc w:val="both"/>
              <w:rPr>
                <w:rFonts w:ascii="Times New Roman" w:hAnsi="Times New Roman"/>
                <w:sz w:val="22"/>
                <w:lang w:val="en-GB"/>
              </w:rPr>
            </w:pPr>
            <w:r w:rsidRPr="00564AF7">
              <w:rPr>
                <w:rFonts w:ascii="Times New Roman" w:hAnsi="Times New Roman"/>
                <w:sz w:val="22"/>
                <w:lang w:val="en-GB"/>
              </w:rPr>
              <w:t xml:space="preserve">A Polish </w:t>
            </w:r>
            <w:r w:rsidR="00D36114" w:rsidRPr="00564AF7">
              <w:rPr>
                <w:rFonts w:ascii="Times New Roman" w:hAnsi="Times New Roman"/>
                <w:sz w:val="22"/>
                <w:lang w:val="en-GB"/>
              </w:rPr>
              <w:t xml:space="preserve">national </w:t>
            </w:r>
            <w:r w:rsidRPr="00564AF7">
              <w:rPr>
                <w:rFonts w:ascii="Times New Roman" w:hAnsi="Times New Roman"/>
                <w:sz w:val="22"/>
                <w:lang w:val="en-GB"/>
              </w:rPr>
              <w:t xml:space="preserve">may apply to the civil court for </w:t>
            </w:r>
            <w:r w:rsidR="00BB66B4" w:rsidRPr="00564AF7">
              <w:rPr>
                <w:rFonts w:ascii="Times New Roman" w:hAnsi="Times New Roman"/>
                <w:sz w:val="22"/>
                <w:lang w:val="en-GB"/>
              </w:rPr>
              <w:t xml:space="preserve">changing his/her sex designation </w:t>
            </w:r>
            <w:r w:rsidR="0065598A" w:rsidRPr="00564AF7">
              <w:rPr>
                <w:rFonts w:ascii="Times New Roman" w:hAnsi="Times New Roman"/>
                <w:sz w:val="22"/>
                <w:lang w:val="en-GB"/>
              </w:rPr>
              <w:t>pursuant to A</w:t>
            </w:r>
            <w:r w:rsidR="005B5E52" w:rsidRPr="00564AF7">
              <w:rPr>
                <w:rFonts w:ascii="Times New Roman" w:hAnsi="Times New Roman"/>
                <w:sz w:val="22"/>
                <w:lang w:val="en-GB"/>
              </w:rPr>
              <w:t>rticle 189 of the Polish Civil Code.</w:t>
            </w:r>
            <w:r w:rsidR="005B5E52" w:rsidRPr="00564AF7">
              <w:rPr>
                <w:rStyle w:val="FootnoteReference"/>
                <w:rFonts w:ascii="Times New Roman" w:hAnsi="Times New Roman"/>
                <w:lang w:val="en-GB"/>
              </w:rPr>
              <w:footnoteReference w:id="184"/>
            </w:r>
            <w:r w:rsidR="0065598A" w:rsidRPr="00564AF7">
              <w:rPr>
                <w:rFonts w:ascii="Times New Roman" w:hAnsi="Times New Roman"/>
                <w:sz w:val="22"/>
                <w:lang w:val="en-GB"/>
              </w:rPr>
              <w:t xml:space="preserve"> </w:t>
            </w:r>
            <w:r w:rsidR="00BB66B4" w:rsidRPr="00564AF7">
              <w:rPr>
                <w:rFonts w:ascii="Times New Roman" w:hAnsi="Times New Roman"/>
                <w:sz w:val="22"/>
                <w:lang w:val="en-GB"/>
              </w:rPr>
              <w:t xml:space="preserve"> </w:t>
            </w:r>
            <w:r w:rsidR="00BB66B4" w:rsidRPr="00564AF7">
              <w:rPr>
                <w:rFonts w:ascii="Times New Roman" w:hAnsi="Times New Roman"/>
                <w:sz w:val="22"/>
                <w:lang w:val="en-GB"/>
              </w:rPr>
              <w:lastRenderedPageBreak/>
              <w:t xml:space="preserve">The applicant is required to provide evidence of medical diagnosis confirming that he/she is a transsexual or intersex (having a proven sense of affiliation with the new sex) and having undergone hormonal therapy resulting in predominant and irreversible features.  </w:t>
            </w:r>
            <w:r w:rsidR="00D36114" w:rsidRPr="00564AF7">
              <w:rPr>
                <w:rFonts w:ascii="Times New Roman" w:hAnsi="Times New Roman"/>
                <w:sz w:val="22"/>
                <w:lang w:val="en-GB"/>
              </w:rPr>
              <w:t>A mastectomy was in some court cases held to be a prerequisite for female-to-male transgender person to have his preferred gender recognised</w:t>
            </w:r>
            <w:r w:rsidR="00BB66B4" w:rsidRPr="00564AF7">
              <w:rPr>
                <w:rFonts w:ascii="Times New Roman" w:hAnsi="Times New Roman"/>
                <w:sz w:val="22"/>
                <w:lang w:val="en-GB"/>
              </w:rPr>
              <w:t>.  In most cases the court would appoint an expert to confirm that both conditions stated above are met.</w:t>
            </w:r>
          </w:p>
          <w:p w:rsidR="001B01B9" w:rsidRPr="00564AF7" w:rsidRDefault="00BB66B4" w:rsidP="005B5E52">
            <w:pPr>
              <w:adjustRightInd w:val="0"/>
              <w:snapToGrid w:val="0"/>
              <w:spacing w:beforeLines="50" w:before="180" w:afterLines="50" w:after="180"/>
              <w:jc w:val="both"/>
              <w:rPr>
                <w:rFonts w:ascii="Times New Roman" w:hAnsi="Times New Roman"/>
                <w:sz w:val="22"/>
                <w:lang w:val="en-GB"/>
              </w:rPr>
            </w:pPr>
            <w:r w:rsidRPr="00564AF7">
              <w:rPr>
                <w:rFonts w:ascii="Times New Roman" w:hAnsi="Times New Roman"/>
                <w:sz w:val="22"/>
                <w:lang w:val="en-GB"/>
              </w:rPr>
              <w:t>If the civil court allows the application</w:t>
            </w:r>
            <w:r w:rsidR="005B5E52" w:rsidRPr="00564AF7">
              <w:rPr>
                <w:rFonts w:ascii="Times New Roman" w:hAnsi="Times New Roman"/>
                <w:sz w:val="22"/>
                <w:lang w:val="en-GB"/>
              </w:rPr>
              <w:t xml:space="preserve">, </w:t>
            </w:r>
            <w:r w:rsidRPr="00564AF7">
              <w:rPr>
                <w:rFonts w:ascii="Times New Roman" w:hAnsi="Times New Roman"/>
                <w:sz w:val="22"/>
                <w:lang w:val="en-GB"/>
              </w:rPr>
              <w:t xml:space="preserve">the </w:t>
            </w:r>
            <w:r w:rsidR="005B5E52" w:rsidRPr="00564AF7">
              <w:rPr>
                <w:rFonts w:ascii="Times New Roman" w:hAnsi="Times New Roman"/>
                <w:sz w:val="22"/>
                <w:lang w:val="en-GB"/>
              </w:rPr>
              <w:t xml:space="preserve">applicant can apply to a borough-equivalent local authority (Starosta) for a change of name on grounds of </w:t>
            </w:r>
            <w:r w:rsidRPr="00564AF7">
              <w:rPr>
                <w:rFonts w:ascii="Times New Roman" w:hAnsi="Times New Roman"/>
                <w:sz w:val="22"/>
                <w:lang w:val="en-GB"/>
              </w:rPr>
              <w:t xml:space="preserve">having </w:t>
            </w:r>
            <w:r w:rsidR="005B5E52" w:rsidRPr="00564AF7">
              <w:rPr>
                <w:rFonts w:ascii="Times New Roman" w:hAnsi="Times New Roman"/>
                <w:sz w:val="22"/>
                <w:lang w:val="en-GB"/>
              </w:rPr>
              <w:t>gender change</w:t>
            </w:r>
            <w:r w:rsidR="001B01B9" w:rsidRPr="00564AF7">
              <w:rPr>
                <w:rFonts w:ascii="Times New Roman" w:hAnsi="Times New Roman"/>
                <w:sz w:val="22"/>
                <w:lang w:val="en-GB"/>
              </w:rPr>
              <w:t>.  The Starosta would then</w:t>
            </w:r>
            <w:r w:rsidR="005B5E52" w:rsidRPr="00564AF7">
              <w:rPr>
                <w:rFonts w:ascii="Times New Roman" w:hAnsi="Times New Roman"/>
                <w:sz w:val="22"/>
                <w:lang w:val="en-GB"/>
              </w:rPr>
              <w:t xml:space="preserve"> forward</w:t>
            </w:r>
            <w:r w:rsidR="001B01B9" w:rsidRPr="00564AF7">
              <w:rPr>
                <w:rFonts w:ascii="Times New Roman" w:hAnsi="Times New Roman"/>
                <w:sz w:val="22"/>
                <w:lang w:val="en-GB"/>
              </w:rPr>
              <w:t xml:space="preserve"> its</w:t>
            </w:r>
            <w:r w:rsidR="005B5E52" w:rsidRPr="00564AF7">
              <w:rPr>
                <w:rFonts w:ascii="Times New Roman" w:hAnsi="Times New Roman"/>
                <w:sz w:val="22"/>
                <w:lang w:val="en-GB"/>
              </w:rPr>
              <w:t xml:space="preserve"> decision to the Birth Certificate Register</w:t>
            </w:r>
            <w:r w:rsidR="001B01B9" w:rsidRPr="00564AF7">
              <w:rPr>
                <w:rFonts w:ascii="Times New Roman" w:hAnsi="Times New Roman"/>
                <w:sz w:val="22"/>
                <w:lang w:val="en-GB"/>
              </w:rPr>
              <w:t>, which would append the information about the gender change to t</w:t>
            </w:r>
            <w:r w:rsidR="005B5E52" w:rsidRPr="00564AF7">
              <w:rPr>
                <w:rFonts w:ascii="Times New Roman" w:hAnsi="Times New Roman"/>
                <w:sz w:val="22"/>
                <w:lang w:val="en-GB"/>
              </w:rPr>
              <w:t xml:space="preserve">he birth certificate </w:t>
            </w:r>
            <w:r w:rsidR="001B01B9" w:rsidRPr="00564AF7">
              <w:rPr>
                <w:rFonts w:ascii="Times New Roman" w:hAnsi="Times New Roman"/>
                <w:sz w:val="22"/>
                <w:lang w:val="en-GB"/>
              </w:rPr>
              <w:t>without changing its contents</w:t>
            </w:r>
            <w:r w:rsidR="005B5E52" w:rsidRPr="00564AF7">
              <w:rPr>
                <w:rFonts w:ascii="Times New Roman" w:hAnsi="Times New Roman"/>
                <w:sz w:val="22"/>
                <w:lang w:val="en-GB"/>
              </w:rPr>
              <w:t xml:space="preserve">.  </w:t>
            </w:r>
          </w:p>
          <w:p w:rsidR="001B01B9" w:rsidRPr="00564AF7" w:rsidRDefault="005B5E52" w:rsidP="005B5E52">
            <w:pPr>
              <w:adjustRightInd w:val="0"/>
              <w:snapToGrid w:val="0"/>
              <w:spacing w:beforeLines="50" w:before="180" w:afterLines="50" w:after="180"/>
              <w:jc w:val="both"/>
              <w:rPr>
                <w:rFonts w:ascii="Times New Roman" w:hAnsi="Times New Roman"/>
                <w:sz w:val="22"/>
                <w:lang w:val="en-GB"/>
              </w:rPr>
            </w:pPr>
            <w:r w:rsidRPr="00564AF7">
              <w:rPr>
                <w:rFonts w:ascii="Times New Roman" w:hAnsi="Times New Roman"/>
                <w:sz w:val="22"/>
                <w:lang w:val="en-GB"/>
              </w:rPr>
              <w:t xml:space="preserve">A citizen is entitled to undergo </w:t>
            </w:r>
            <w:r w:rsidR="001B01B9" w:rsidRPr="00564AF7">
              <w:rPr>
                <w:rFonts w:ascii="Times New Roman" w:hAnsi="Times New Roman"/>
                <w:sz w:val="22"/>
                <w:lang w:val="en-GB"/>
              </w:rPr>
              <w:t>s</w:t>
            </w:r>
            <w:r w:rsidRPr="00564AF7">
              <w:rPr>
                <w:rFonts w:ascii="Times New Roman" w:hAnsi="Times New Roman"/>
                <w:sz w:val="22"/>
                <w:lang w:val="en-GB"/>
              </w:rPr>
              <w:t xml:space="preserve">ex </w:t>
            </w:r>
            <w:r w:rsidR="001B01B9" w:rsidRPr="00564AF7">
              <w:rPr>
                <w:rFonts w:ascii="Times New Roman" w:hAnsi="Times New Roman"/>
                <w:sz w:val="22"/>
                <w:lang w:val="en-GB"/>
              </w:rPr>
              <w:t>r</w:t>
            </w:r>
            <w:r w:rsidRPr="00564AF7">
              <w:rPr>
                <w:rFonts w:ascii="Times New Roman" w:hAnsi="Times New Roman"/>
                <w:sz w:val="22"/>
                <w:lang w:val="en-GB"/>
              </w:rPr>
              <w:t xml:space="preserve">eassignment </w:t>
            </w:r>
            <w:r w:rsidR="001B01B9" w:rsidRPr="00564AF7">
              <w:rPr>
                <w:rFonts w:ascii="Times New Roman" w:hAnsi="Times New Roman"/>
                <w:sz w:val="22"/>
                <w:lang w:val="en-GB"/>
              </w:rPr>
              <w:t>s</w:t>
            </w:r>
            <w:r w:rsidRPr="00564AF7">
              <w:rPr>
                <w:rFonts w:ascii="Times New Roman" w:hAnsi="Times New Roman"/>
                <w:sz w:val="22"/>
                <w:lang w:val="en-GB"/>
              </w:rPr>
              <w:t xml:space="preserve">urgeries only after the court’s ruling allowing change of sex.  There is no obligation to undergo sex reassignment surgery.  </w:t>
            </w:r>
            <w:r w:rsidR="001B01B9" w:rsidRPr="00564AF7">
              <w:rPr>
                <w:rFonts w:ascii="Times New Roman" w:hAnsi="Times New Roman"/>
                <w:sz w:val="22"/>
                <w:lang w:val="en-GB"/>
              </w:rPr>
              <w:t xml:space="preserve">He/she may </w:t>
            </w:r>
            <w:r w:rsidRPr="00564AF7">
              <w:rPr>
                <w:rFonts w:ascii="Times New Roman" w:hAnsi="Times New Roman"/>
                <w:sz w:val="22"/>
                <w:lang w:val="en-GB"/>
              </w:rPr>
              <w:t>appl</w:t>
            </w:r>
            <w:r w:rsidR="001B01B9" w:rsidRPr="00564AF7">
              <w:rPr>
                <w:rFonts w:ascii="Times New Roman" w:hAnsi="Times New Roman"/>
                <w:sz w:val="22"/>
                <w:lang w:val="en-GB"/>
              </w:rPr>
              <w:t>y</w:t>
            </w:r>
            <w:r w:rsidRPr="00564AF7">
              <w:rPr>
                <w:rFonts w:ascii="Times New Roman" w:hAnsi="Times New Roman"/>
                <w:sz w:val="22"/>
                <w:lang w:val="en-GB"/>
              </w:rPr>
              <w:t xml:space="preserve"> for a new ID on grounds of significant changes of personal data and thereby gets a new Personal Identification Number.  He/she is entitled to apply for a new passport in his/her new name.  He/she has a right to get married with the same legal provisions as for all other citizens.</w:t>
            </w:r>
          </w:p>
          <w:p w:rsidR="009F5FED" w:rsidRPr="00564AF7" w:rsidRDefault="009F5FED" w:rsidP="005B10FA">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Recent </w:t>
            </w:r>
            <w:r w:rsidR="00D31CE3" w:rsidRPr="00564AF7">
              <w:rPr>
                <w:rFonts w:ascii="Times New Roman" w:hAnsi="Times New Roman"/>
                <w:i/>
                <w:sz w:val="22"/>
                <w:lang w:val="en-GB"/>
              </w:rPr>
              <w:t>c</w:t>
            </w:r>
            <w:r w:rsidRPr="00564AF7">
              <w:rPr>
                <w:rFonts w:ascii="Times New Roman" w:hAnsi="Times New Roman"/>
                <w:i/>
                <w:sz w:val="22"/>
                <w:lang w:val="en-GB"/>
              </w:rPr>
              <w:t xml:space="preserve">ourt </w:t>
            </w:r>
            <w:r w:rsidR="00D31CE3" w:rsidRPr="00564AF7">
              <w:rPr>
                <w:rFonts w:ascii="Times New Roman" w:hAnsi="Times New Roman"/>
                <w:i/>
                <w:sz w:val="22"/>
                <w:lang w:val="en-GB"/>
              </w:rPr>
              <w:t>d</w:t>
            </w:r>
            <w:r w:rsidRPr="00564AF7">
              <w:rPr>
                <w:rFonts w:ascii="Times New Roman" w:hAnsi="Times New Roman"/>
                <w:i/>
                <w:sz w:val="22"/>
                <w:lang w:val="en-GB"/>
              </w:rPr>
              <w:t>ecision</w:t>
            </w:r>
          </w:p>
          <w:p w:rsidR="009F5FED" w:rsidRPr="00564AF7" w:rsidRDefault="009F5FED" w:rsidP="005B10FA">
            <w:pPr>
              <w:adjustRightInd w:val="0"/>
              <w:snapToGrid w:val="0"/>
              <w:jc w:val="both"/>
              <w:rPr>
                <w:rFonts w:ascii="Times New Roman" w:hAnsi="Times New Roman"/>
                <w:i/>
                <w:sz w:val="22"/>
                <w:lang w:val="en-GB"/>
              </w:rPr>
            </w:pPr>
          </w:p>
          <w:p w:rsidR="00AF5586" w:rsidRPr="00564AF7" w:rsidRDefault="00AF5586" w:rsidP="005B10FA">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June 2016, a court in Warsaw </w:t>
            </w:r>
            <w:r w:rsidR="00D31CE3" w:rsidRPr="00564AF7">
              <w:rPr>
                <w:rFonts w:ascii="Times New Roman" w:hAnsi="Times New Roman"/>
                <w:sz w:val="22"/>
                <w:lang w:val="en-GB"/>
              </w:rPr>
              <w:t>ruled that</w:t>
            </w:r>
            <w:r w:rsidRPr="00564AF7">
              <w:rPr>
                <w:rFonts w:ascii="Times New Roman" w:hAnsi="Times New Roman"/>
                <w:sz w:val="22"/>
                <w:lang w:val="en-GB"/>
              </w:rPr>
              <w:t xml:space="preserve"> a Polish citizen who had changed her gender lawfully in Germany should </w:t>
            </w:r>
            <w:r w:rsidR="00D31CE3" w:rsidRPr="00564AF7">
              <w:rPr>
                <w:rFonts w:ascii="Times New Roman" w:hAnsi="Times New Roman"/>
                <w:sz w:val="22"/>
                <w:lang w:val="en-GB"/>
              </w:rPr>
              <w:t xml:space="preserve">have her new gender </w:t>
            </w:r>
            <w:r w:rsidRPr="00564AF7">
              <w:rPr>
                <w:rFonts w:ascii="Times New Roman" w:hAnsi="Times New Roman"/>
                <w:sz w:val="22"/>
                <w:lang w:val="en-GB"/>
              </w:rPr>
              <w:t xml:space="preserve">recognised in Poland. </w:t>
            </w:r>
            <w:r w:rsidR="00D31CE3" w:rsidRPr="00564AF7">
              <w:rPr>
                <w:rFonts w:ascii="Times New Roman" w:hAnsi="Times New Roman"/>
                <w:sz w:val="22"/>
                <w:lang w:val="en-GB"/>
              </w:rPr>
              <w:t xml:space="preserve"> </w:t>
            </w:r>
            <w:r w:rsidRPr="00564AF7">
              <w:rPr>
                <w:rFonts w:ascii="Times New Roman" w:hAnsi="Times New Roman"/>
                <w:sz w:val="22"/>
                <w:lang w:val="en-GB"/>
              </w:rPr>
              <w:t>It is however unclear if this has any nationwide impact suggesting Poland as a whole recognises foreign gender recognition.</w:t>
            </w:r>
            <w:r w:rsidR="00043A02" w:rsidRPr="00564AF7">
              <w:rPr>
                <w:rStyle w:val="FootnoteReference"/>
                <w:rFonts w:ascii="Times New Roman" w:hAnsi="Times New Roman"/>
                <w:sz w:val="22"/>
                <w:lang w:val="en-GB"/>
              </w:rPr>
              <w:footnoteReference w:id="185"/>
            </w:r>
            <w:r w:rsidRPr="00564AF7">
              <w:rPr>
                <w:rFonts w:ascii="Times New Roman" w:hAnsi="Times New Roman"/>
                <w:sz w:val="22"/>
                <w:lang w:val="en-GB"/>
              </w:rPr>
              <w:t xml:space="preserve"> </w:t>
            </w:r>
          </w:p>
          <w:p w:rsidR="005B10FA" w:rsidRPr="00564AF7" w:rsidRDefault="005B10FA" w:rsidP="005B10FA">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Portugal</w:t>
            </w:r>
          </w:p>
        </w:tc>
        <w:tc>
          <w:tcPr>
            <w:tcW w:w="12048" w:type="dxa"/>
            <w:gridSpan w:val="2"/>
            <w:shd w:val="clear" w:color="auto" w:fill="auto"/>
          </w:tcPr>
          <w:p w:rsidR="005B10FA" w:rsidRPr="00564AF7" w:rsidRDefault="005B10FA"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5B10FA" w:rsidRPr="00564AF7" w:rsidRDefault="005B10FA" w:rsidP="00A72A65">
            <w:pPr>
              <w:adjustRightInd w:val="0"/>
              <w:snapToGrid w:val="0"/>
              <w:jc w:val="both"/>
              <w:rPr>
                <w:rFonts w:ascii="Times New Roman" w:hAnsi="Times New Roman"/>
                <w:i/>
                <w:sz w:val="22"/>
                <w:lang w:val="en-GB"/>
              </w:rPr>
            </w:pPr>
          </w:p>
          <w:p w:rsidR="00656542" w:rsidRPr="00564AF7" w:rsidRDefault="00656542" w:rsidP="00B9797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Gender Identity Law (Law No. 7/2011 of 15 March 2010)</w:t>
            </w:r>
            <w:r w:rsidRPr="00564AF7">
              <w:rPr>
                <w:rStyle w:val="FootnoteReference"/>
                <w:rFonts w:ascii="Times New Roman" w:hAnsi="Times New Roman"/>
                <w:i/>
                <w:sz w:val="22"/>
                <w:lang w:val="en-GB"/>
              </w:rPr>
              <w:footnoteReference w:id="186"/>
            </w:r>
            <w:r w:rsidR="005B10FA" w:rsidRPr="00564AF7">
              <w:rPr>
                <w:rFonts w:ascii="Times New Roman" w:hAnsi="Times New Roman"/>
                <w:i/>
                <w:sz w:val="22"/>
                <w:lang w:val="en-GB"/>
              </w:rPr>
              <w:t>,</w:t>
            </w:r>
            <w:r w:rsidRPr="00564AF7">
              <w:rPr>
                <w:rFonts w:ascii="Times New Roman" w:hAnsi="Times New Roman"/>
                <w:sz w:val="22"/>
                <w:lang w:val="en-GB"/>
              </w:rPr>
              <w:t xml:space="preserve"> which was approved on 26 November 2010</w:t>
            </w:r>
            <w:r w:rsidR="005B10FA" w:rsidRPr="00564AF7">
              <w:rPr>
                <w:rFonts w:ascii="Times New Roman" w:hAnsi="Times New Roman"/>
                <w:sz w:val="22"/>
                <w:lang w:val="en-GB"/>
              </w:rPr>
              <w:t>,</w:t>
            </w:r>
            <w:r w:rsidRPr="00564AF7">
              <w:rPr>
                <w:rFonts w:ascii="Times New Roman" w:hAnsi="Times New Roman"/>
                <w:sz w:val="22"/>
                <w:lang w:val="en-GB"/>
              </w:rPr>
              <w:t xml:space="preserve"> creates a procedure for </w:t>
            </w:r>
            <w:r w:rsidRPr="00564AF7">
              <w:rPr>
                <w:rFonts w:ascii="Times New Roman" w:hAnsi="Times New Roman"/>
                <w:sz w:val="22"/>
                <w:lang w:val="en-GB"/>
              </w:rPr>
              <w:lastRenderedPageBreak/>
              <w:t>change of sex and name in the civil registry.  The people of Portuguese nationality of legal age who are diagnosed with gender identity disorder may request for change of sex in the civil registry.  The request may be made at any Civil Registry Office and must be accompanied by the following documents:</w:t>
            </w:r>
          </w:p>
          <w:p w:rsidR="005B10FA" w:rsidRPr="00564AF7" w:rsidRDefault="005B10FA" w:rsidP="00B97975">
            <w:pPr>
              <w:adjustRightInd w:val="0"/>
              <w:snapToGrid w:val="0"/>
              <w:jc w:val="both"/>
              <w:rPr>
                <w:rFonts w:ascii="Times New Roman" w:hAnsi="Times New Roman"/>
                <w:sz w:val="22"/>
                <w:lang w:val="en-GB"/>
              </w:rPr>
            </w:pPr>
          </w:p>
          <w:p w:rsidR="00656542" w:rsidRPr="00564AF7" w:rsidRDefault="00656542" w:rsidP="00342E9E">
            <w:pPr>
              <w:numPr>
                <w:ilvl w:val="0"/>
                <w:numId w:val="7"/>
              </w:numPr>
              <w:adjustRightInd w:val="0"/>
              <w:snapToGrid w:val="0"/>
              <w:jc w:val="both"/>
              <w:rPr>
                <w:rFonts w:ascii="Times New Roman" w:hAnsi="Times New Roman"/>
                <w:sz w:val="22"/>
                <w:lang w:val="en-GB"/>
              </w:rPr>
            </w:pPr>
            <w:r w:rsidRPr="00564AF7">
              <w:rPr>
                <w:rFonts w:ascii="Times New Roman" w:hAnsi="Times New Roman"/>
                <w:sz w:val="22"/>
                <w:lang w:val="en-GB"/>
              </w:rPr>
              <w:t>Application for change of sex, indicating the number of civil identification and proper name by which the applicant wants to be identified and can, therefore, be required to undertake a new birth certificate;</w:t>
            </w:r>
          </w:p>
          <w:p w:rsidR="00B97975" w:rsidRPr="00564AF7" w:rsidRDefault="00B97975" w:rsidP="00B97975">
            <w:pPr>
              <w:adjustRightInd w:val="0"/>
              <w:snapToGrid w:val="0"/>
              <w:ind w:left="360"/>
              <w:jc w:val="both"/>
              <w:rPr>
                <w:rFonts w:ascii="Times New Roman" w:hAnsi="Times New Roman"/>
                <w:sz w:val="22"/>
                <w:lang w:val="en-GB"/>
              </w:rPr>
            </w:pPr>
          </w:p>
          <w:p w:rsidR="00656542" w:rsidRPr="00564AF7" w:rsidRDefault="00656542" w:rsidP="00342E9E">
            <w:pPr>
              <w:numPr>
                <w:ilvl w:val="0"/>
                <w:numId w:val="7"/>
              </w:numPr>
              <w:adjustRightInd w:val="0"/>
              <w:snapToGrid w:val="0"/>
              <w:jc w:val="both"/>
              <w:rPr>
                <w:rFonts w:ascii="Times New Roman" w:hAnsi="Times New Roman"/>
                <w:sz w:val="22"/>
                <w:lang w:val="en-GB"/>
              </w:rPr>
            </w:pPr>
            <w:r w:rsidRPr="00564AF7">
              <w:rPr>
                <w:rFonts w:ascii="Times New Roman" w:hAnsi="Times New Roman"/>
                <w:sz w:val="22"/>
                <w:lang w:val="en-GB"/>
              </w:rPr>
              <w:t xml:space="preserve">Report prepared by a multidisciplinary team of clinical sexology clinic at the health facility public or private, domestic or foreign that proves the diagnosis of gender identity disorder, </w:t>
            </w:r>
            <w:r w:rsidR="00FD73AD" w:rsidRPr="00564AF7">
              <w:rPr>
                <w:rFonts w:ascii="Times New Roman" w:hAnsi="Times New Roman"/>
                <w:sz w:val="22"/>
                <w:lang w:val="en-GB"/>
              </w:rPr>
              <w:t xml:space="preserve">also designated by </w:t>
            </w:r>
            <w:r w:rsidR="00A2573E" w:rsidRPr="00564AF7">
              <w:rPr>
                <w:rFonts w:ascii="Times New Roman" w:hAnsi="Times New Roman"/>
                <w:sz w:val="22"/>
                <w:lang w:val="en-GB"/>
              </w:rPr>
              <w:t>transsexuality</w:t>
            </w:r>
            <w:r w:rsidR="00FD73AD" w:rsidRPr="00564AF7">
              <w:rPr>
                <w:rFonts w:ascii="Times New Roman" w:hAnsi="Times New Roman"/>
                <w:sz w:val="22"/>
                <w:lang w:val="en-GB"/>
              </w:rPr>
              <w:t>.</w:t>
            </w:r>
            <w:r w:rsidRPr="00564AF7">
              <w:rPr>
                <w:rFonts w:ascii="Times New Roman" w:hAnsi="Times New Roman"/>
                <w:sz w:val="22"/>
                <w:lang w:val="en-GB"/>
              </w:rPr>
              <w:t xml:space="preserve">  The report should be signed by at least one doctor and one psychologist.  </w:t>
            </w:r>
          </w:p>
          <w:p w:rsidR="00B97975" w:rsidRPr="00564AF7" w:rsidRDefault="00B97975" w:rsidP="00B97975">
            <w:pPr>
              <w:pStyle w:val="ListParagraph"/>
              <w:snapToGrid w:val="0"/>
              <w:rPr>
                <w:rFonts w:ascii="Times New Roman" w:hAnsi="Times New Roman"/>
                <w:sz w:val="22"/>
                <w:lang w:val="en-GB"/>
              </w:rPr>
            </w:pPr>
          </w:p>
          <w:p w:rsidR="00656542" w:rsidRPr="00564AF7" w:rsidRDefault="00B97975" w:rsidP="00A72A65">
            <w:pPr>
              <w:adjustRightInd w:val="0"/>
              <w:snapToGrid w:val="0"/>
              <w:jc w:val="both"/>
              <w:rPr>
                <w:rFonts w:ascii="Times New Roman" w:hAnsi="Times New Roman"/>
                <w:sz w:val="22"/>
                <w:lang w:val="en-GB"/>
              </w:rPr>
            </w:pPr>
            <w:r w:rsidRPr="00564AF7">
              <w:rPr>
                <w:rFonts w:ascii="Times New Roman" w:hAnsi="Times New Roman"/>
                <w:sz w:val="22"/>
                <w:lang w:val="en-GB"/>
              </w:rPr>
              <w:t>W</w:t>
            </w:r>
            <w:r w:rsidR="00656542" w:rsidRPr="00564AF7">
              <w:rPr>
                <w:rFonts w:ascii="Times New Roman" w:hAnsi="Times New Roman"/>
                <w:sz w:val="22"/>
                <w:lang w:val="en-GB"/>
              </w:rPr>
              <w:t>ithin 8 days</w:t>
            </w:r>
            <w:r w:rsidRPr="00564AF7">
              <w:rPr>
                <w:rFonts w:ascii="Times New Roman" w:hAnsi="Times New Roman"/>
                <w:sz w:val="22"/>
                <w:lang w:val="en-GB"/>
              </w:rPr>
              <w:t xml:space="preserve"> after receiving a request</w:t>
            </w:r>
            <w:r w:rsidR="00656542" w:rsidRPr="00564AF7">
              <w:rPr>
                <w:rFonts w:ascii="Times New Roman" w:hAnsi="Times New Roman"/>
                <w:sz w:val="22"/>
                <w:lang w:val="en-GB"/>
              </w:rPr>
              <w:t>, the registrar must accept the request, ask for further information, or reject the request. Where additional information is provided, a second decision must also be made within 8 days.</w:t>
            </w:r>
            <w:r w:rsidR="00656542" w:rsidRPr="00564AF7">
              <w:rPr>
                <w:rStyle w:val="FootnoteReference"/>
                <w:rFonts w:ascii="Times New Roman" w:hAnsi="Times New Roman"/>
                <w:sz w:val="22"/>
                <w:lang w:val="en-GB"/>
              </w:rPr>
              <w:t xml:space="preserve"> </w:t>
            </w:r>
            <w:r w:rsidR="00656542" w:rsidRPr="00564AF7">
              <w:rPr>
                <w:rStyle w:val="FootnoteReference"/>
                <w:rFonts w:ascii="Times New Roman" w:hAnsi="Times New Roman"/>
                <w:sz w:val="22"/>
                <w:lang w:val="en-GB"/>
              </w:rPr>
              <w:footnoteReference w:id="187"/>
            </w:r>
          </w:p>
          <w:p w:rsidR="00B97975" w:rsidRPr="00564AF7" w:rsidRDefault="00B97975"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No forced divorce is required.</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88"/>
            </w:r>
            <w:r w:rsidRPr="00564AF7">
              <w:rPr>
                <w:rFonts w:ascii="Times New Roman" w:hAnsi="Times New Roman"/>
                <w:sz w:val="22"/>
              </w:rPr>
              <w:t xml:space="preserve"> </w:t>
            </w:r>
            <w:r w:rsidRPr="00564AF7">
              <w:rPr>
                <w:rFonts w:ascii="Times New Roman" w:hAnsi="Times New Roman"/>
                <w:sz w:val="22"/>
                <w:lang w:val="en-GB"/>
              </w:rPr>
              <w:t>The application is not available for minors.</w:t>
            </w:r>
            <w:r w:rsidRPr="00564AF7">
              <w:rPr>
                <w:rStyle w:val="FootnoteReference"/>
                <w:rFonts w:ascii="Times New Roman" w:eastAsia="MyriadPro-Regular" w:hAnsi="Times New Roman"/>
                <w:kern w:val="0"/>
                <w:sz w:val="22"/>
              </w:rPr>
              <w:footnoteReference w:id="189"/>
            </w:r>
          </w:p>
          <w:p w:rsidR="00C41533" w:rsidRPr="00564AF7" w:rsidRDefault="00C41533" w:rsidP="00C13E80">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Romania</w:t>
            </w:r>
          </w:p>
        </w:tc>
        <w:tc>
          <w:tcPr>
            <w:tcW w:w="12048" w:type="dxa"/>
            <w:gridSpan w:val="2"/>
            <w:shd w:val="clear" w:color="auto" w:fill="auto"/>
          </w:tcPr>
          <w:p w:rsidR="00B97975" w:rsidRPr="00564AF7" w:rsidRDefault="00B97975"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B97975" w:rsidRPr="00564AF7" w:rsidRDefault="00B97975"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w:t>
            </w:r>
            <w:r w:rsidRPr="00564AF7">
              <w:rPr>
                <w:rFonts w:ascii="Times New Roman" w:hAnsi="Times New Roman"/>
                <w:i/>
                <w:sz w:val="22"/>
                <w:lang w:val="en-GB"/>
              </w:rPr>
              <w:t>Article 44 of Law 119/1996 (</w:t>
            </w:r>
            <w:r w:rsidR="00405D03">
              <w:rPr>
                <w:rFonts w:ascii="Times New Roman" w:hAnsi="Times New Roman"/>
                <w:i/>
                <w:sz w:val="22"/>
                <w:lang w:val="en-GB"/>
              </w:rPr>
              <w:t>current version took effect on</w:t>
            </w:r>
            <w:r w:rsidRPr="00564AF7">
              <w:rPr>
                <w:rFonts w:ascii="Times New Roman" w:hAnsi="Times New Roman"/>
                <w:i/>
                <w:sz w:val="22"/>
                <w:lang w:val="en-GB"/>
              </w:rPr>
              <w:t xml:space="preserve"> 8</w:t>
            </w:r>
            <w:r w:rsidR="00405D03">
              <w:rPr>
                <w:rFonts w:ascii="Times New Roman" w:hAnsi="Times New Roman"/>
                <w:i/>
                <w:sz w:val="22"/>
                <w:lang w:val="en-GB"/>
              </w:rPr>
              <w:t xml:space="preserve"> September </w:t>
            </w:r>
            <w:r w:rsidRPr="00564AF7">
              <w:rPr>
                <w:rFonts w:ascii="Times New Roman" w:hAnsi="Times New Roman"/>
                <w:i/>
                <w:sz w:val="22"/>
                <w:lang w:val="en-GB"/>
              </w:rPr>
              <w:t>2006</w:t>
            </w:r>
            <w:r w:rsidRPr="00405D03">
              <w:rPr>
                <w:rFonts w:ascii="Times New Roman" w:hAnsi="Times New Roman"/>
                <w:i/>
                <w:sz w:val="22"/>
                <w:lang w:val="en-GB"/>
              </w:rPr>
              <w:t>)</w:t>
            </w:r>
            <w:r w:rsidRPr="00405D03">
              <w:rPr>
                <w:rStyle w:val="FootnoteReference"/>
                <w:rFonts w:ascii="Times New Roman" w:hAnsi="Times New Roman"/>
                <w:sz w:val="22"/>
                <w:lang w:val="en-GB"/>
              </w:rPr>
              <w:footnoteReference w:id="190"/>
            </w:r>
            <w:r w:rsidR="00B97975" w:rsidRPr="00564AF7">
              <w:rPr>
                <w:rFonts w:ascii="Times New Roman" w:hAnsi="Times New Roman"/>
                <w:i/>
                <w:sz w:val="22"/>
                <w:lang w:val="en-GB"/>
              </w:rPr>
              <w:t>,</w:t>
            </w:r>
            <w:r w:rsidRPr="00564AF7">
              <w:rPr>
                <w:rFonts w:ascii="Times New Roman" w:hAnsi="Times New Roman"/>
                <w:sz w:val="22"/>
                <w:lang w:val="en-GB"/>
              </w:rPr>
              <w:t xml:space="preserve"> the information </w:t>
            </w:r>
            <w:r w:rsidR="00B97975" w:rsidRPr="00564AF7">
              <w:rPr>
                <w:rFonts w:ascii="Times New Roman" w:hAnsi="Times New Roman"/>
                <w:sz w:val="22"/>
                <w:lang w:val="en-GB"/>
              </w:rPr>
              <w:t xml:space="preserve">of a person’s </w:t>
            </w:r>
            <w:r w:rsidRPr="00564AF7">
              <w:rPr>
                <w:rFonts w:ascii="Times New Roman" w:hAnsi="Times New Roman"/>
                <w:sz w:val="22"/>
                <w:lang w:val="en-GB"/>
              </w:rPr>
              <w:t xml:space="preserve">new sex can be entered in the civil status documents upon request, once the individual has </w:t>
            </w:r>
            <w:r w:rsidR="00B97975" w:rsidRPr="00564AF7">
              <w:rPr>
                <w:rFonts w:ascii="Times New Roman" w:hAnsi="Times New Roman"/>
                <w:sz w:val="22"/>
                <w:lang w:val="en-GB"/>
              </w:rPr>
              <w:t xml:space="preserve">obtained </w:t>
            </w:r>
            <w:r w:rsidRPr="00564AF7">
              <w:rPr>
                <w:rFonts w:ascii="Times New Roman" w:hAnsi="Times New Roman"/>
                <w:sz w:val="22"/>
                <w:lang w:val="en-GB"/>
              </w:rPr>
              <w:t xml:space="preserve">a final decision from a court. </w:t>
            </w:r>
            <w:r w:rsidR="00B97975" w:rsidRPr="00564AF7">
              <w:rPr>
                <w:rFonts w:ascii="Times New Roman" w:hAnsi="Times New Roman"/>
                <w:sz w:val="22"/>
                <w:lang w:val="en-GB"/>
              </w:rPr>
              <w:t xml:space="preserve"> </w:t>
            </w:r>
            <w:r w:rsidRPr="00564AF7">
              <w:rPr>
                <w:rFonts w:ascii="Times New Roman" w:hAnsi="Times New Roman"/>
                <w:sz w:val="22"/>
                <w:lang w:val="en-GB"/>
              </w:rPr>
              <w:t xml:space="preserve">This is an administrative procedure carried out by the civil status bureau within the mayor’s office. </w:t>
            </w:r>
            <w:r w:rsidR="00B97975" w:rsidRPr="00564AF7">
              <w:rPr>
                <w:rFonts w:ascii="Times New Roman" w:hAnsi="Times New Roman"/>
                <w:sz w:val="22"/>
                <w:lang w:val="en-GB"/>
              </w:rPr>
              <w:t xml:space="preserve"> </w:t>
            </w:r>
            <w:r w:rsidRPr="00564AF7">
              <w:rPr>
                <w:rFonts w:ascii="Times New Roman" w:hAnsi="Times New Roman"/>
                <w:sz w:val="22"/>
                <w:lang w:val="en-GB"/>
              </w:rPr>
              <w:t xml:space="preserve">The regulations implementing the law do </w:t>
            </w:r>
            <w:r w:rsidRPr="00564AF7">
              <w:rPr>
                <w:rFonts w:ascii="Times New Roman" w:hAnsi="Times New Roman"/>
                <w:sz w:val="22"/>
                <w:lang w:val="en-GB"/>
              </w:rPr>
              <w:lastRenderedPageBreak/>
              <w:t xml:space="preserve">not contain any express reference to this situation and do not clarify the procedures.  </w:t>
            </w:r>
            <w:r w:rsidR="00405D03">
              <w:rPr>
                <w:rFonts w:ascii="Times New Roman" w:hAnsi="Times New Roman"/>
                <w:sz w:val="22"/>
                <w:lang w:val="en-GB"/>
              </w:rPr>
              <w:t>It is known that n</w:t>
            </w:r>
            <w:r w:rsidRPr="00564AF7">
              <w:rPr>
                <w:rFonts w:ascii="Times New Roman" w:hAnsi="Times New Roman"/>
                <w:sz w:val="22"/>
                <w:lang w:val="en-GB"/>
              </w:rPr>
              <w:t>o forced divorce is required.</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191"/>
            </w:r>
          </w:p>
          <w:p w:rsidR="00B97975" w:rsidRPr="00564AF7" w:rsidRDefault="00B97975" w:rsidP="00A72A65">
            <w:pPr>
              <w:adjustRightInd w:val="0"/>
              <w:snapToGrid w:val="0"/>
              <w:jc w:val="both"/>
              <w:rPr>
                <w:rFonts w:ascii="Times New Roman" w:hAnsi="Times New Roman"/>
                <w:kern w:val="0"/>
                <w:sz w:val="22"/>
              </w:rPr>
            </w:pPr>
          </w:p>
          <w:p w:rsidR="00656542" w:rsidRPr="00564AF7" w:rsidRDefault="00656542" w:rsidP="00A72A65">
            <w:pPr>
              <w:adjustRightInd w:val="0"/>
              <w:snapToGrid w:val="0"/>
              <w:jc w:val="both"/>
              <w:rPr>
                <w:rFonts w:ascii="Times New Roman" w:hAnsi="Times New Roman"/>
                <w:kern w:val="0"/>
                <w:sz w:val="22"/>
              </w:rPr>
            </w:pPr>
            <w:r w:rsidRPr="00564AF7">
              <w:rPr>
                <w:rFonts w:ascii="Times New Roman" w:hAnsi="Times New Roman"/>
                <w:kern w:val="0"/>
                <w:sz w:val="22"/>
              </w:rPr>
              <w:t>According to Article 2.2.1 of the law on the procedures for identification documents no. 41/2003 (last modifications on 6 July 2004)</w:t>
            </w:r>
            <w:r w:rsidRPr="00564AF7">
              <w:rPr>
                <w:rStyle w:val="FootnoteReference"/>
                <w:rFonts w:ascii="Times New Roman" w:hAnsi="Times New Roman"/>
                <w:kern w:val="0"/>
                <w:sz w:val="22"/>
              </w:rPr>
              <w:footnoteReference w:id="192"/>
            </w:r>
            <w:r w:rsidRPr="00564AF7">
              <w:rPr>
                <w:rFonts w:ascii="Times New Roman" w:hAnsi="Times New Roman"/>
                <w:kern w:val="0"/>
                <w:sz w:val="22"/>
              </w:rPr>
              <w:t xml:space="preserve">, any transgender person can apply </w:t>
            </w:r>
            <w:r w:rsidR="00405D03">
              <w:rPr>
                <w:rFonts w:ascii="Times New Roman" w:hAnsi="Times New Roman"/>
                <w:kern w:val="0"/>
                <w:sz w:val="22"/>
              </w:rPr>
              <w:t>through</w:t>
            </w:r>
            <w:r w:rsidR="00405D03" w:rsidRPr="00564AF7">
              <w:rPr>
                <w:rFonts w:ascii="Times New Roman" w:hAnsi="Times New Roman"/>
                <w:kern w:val="0"/>
                <w:sz w:val="22"/>
              </w:rPr>
              <w:t xml:space="preserve"> </w:t>
            </w:r>
            <w:r w:rsidRPr="00564AF7">
              <w:rPr>
                <w:rFonts w:ascii="Times New Roman" w:hAnsi="Times New Roman"/>
                <w:kern w:val="0"/>
                <w:sz w:val="22"/>
              </w:rPr>
              <w:t xml:space="preserve">an administrative procedure </w:t>
            </w:r>
            <w:r w:rsidR="00405D03">
              <w:rPr>
                <w:rFonts w:ascii="Times New Roman" w:hAnsi="Times New Roman"/>
                <w:kern w:val="0"/>
                <w:sz w:val="22"/>
              </w:rPr>
              <w:t>for</w:t>
            </w:r>
            <w:r w:rsidRPr="00564AF7">
              <w:rPr>
                <w:rFonts w:ascii="Times New Roman" w:hAnsi="Times New Roman"/>
                <w:kern w:val="0"/>
                <w:sz w:val="22"/>
              </w:rPr>
              <w:t xml:space="preserve"> chang</w:t>
            </w:r>
            <w:r w:rsidR="00405D03">
              <w:rPr>
                <w:rFonts w:ascii="Times New Roman" w:hAnsi="Times New Roman"/>
                <w:kern w:val="0"/>
                <w:sz w:val="22"/>
              </w:rPr>
              <w:t>ing his/her</w:t>
            </w:r>
            <w:r w:rsidRPr="00564AF7">
              <w:rPr>
                <w:rFonts w:ascii="Times New Roman" w:hAnsi="Times New Roman"/>
                <w:kern w:val="0"/>
                <w:sz w:val="22"/>
              </w:rPr>
              <w:t xml:space="preserve"> surname and identification documents after the approval of sex change has been given in a final decision by a court.  Additionally, the person must provide a forensic medical </w:t>
            </w:r>
            <w:r w:rsidR="00DC6010" w:rsidRPr="00564AF7">
              <w:rPr>
                <w:rFonts w:ascii="Times New Roman" w:hAnsi="Times New Roman"/>
                <w:kern w:val="0"/>
                <w:sz w:val="22"/>
              </w:rPr>
              <w:t>certificate</w:t>
            </w:r>
            <w:r w:rsidRPr="00564AF7">
              <w:rPr>
                <w:rFonts w:ascii="Times New Roman" w:hAnsi="Times New Roman"/>
                <w:kern w:val="0"/>
                <w:sz w:val="22"/>
              </w:rPr>
              <w:t xml:space="preserve"> stating his/her sex.  The law does not specify whether such a</w:t>
            </w:r>
            <w:r w:rsidR="00405D03">
              <w:rPr>
                <w:rFonts w:ascii="Times New Roman" w:hAnsi="Times New Roman"/>
                <w:kern w:val="0"/>
                <w:sz w:val="22"/>
              </w:rPr>
              <w:t xml:space="preserve"> certificate </w:t>
            </w:r>
            <w:r w:rsidRPr="00564AF7">
              <w:rPr>
                <w:rFonts w:ascii="Times New Roman" w:hAnsi="Times New Roman"/>
                <w:kern w:val="0"/>
                <w:sz w:val="22"/>
              </w:rPr>
              <w:t xml:space="preserve">may be issued by the general practitioner, the doctor who performed the surgery or whether it must be issued by the </w:t>
            </w:r>
            <w:r w:rsidR="00DC6010" w:rsidRPr="00564AF7">
              <w:rPr>
                <w:rFonts w:ascii="Times New Roman" w:hAnsi="Times New Roman"/>
                <w:sz w:val="22"/>
              </w:rPr>
              <w:t>National Institute of Legal Medicine</w:t>
            </w:r>
            <w:r w:rsidR="00DC6010" w:rsidRPr="00564AF7">
              <w:rPr>
                <w:rFonts w:ascii="Times New Roman" w:hAnsi="Times New Roman"/>
                <w:kern w:val="0"/>
                <w:sz w:val="22"/>
              </w:rPr>
              <w:t xml:space="preserve"> (</w:t>
            </w:r>
            <w:r w:rsidRPr="00564AF7">
              <w:rPr>
                <w:rFonts w:ascii="Times New Roman" w:hAnsi="Times New Roman"/>
                <w:kern w:val="0"/>
                <w:sz w:val="22"/>
              </w:rPr>
              <w:t>NILM</w:t>
            </w:r>
            <w:r w:rsidR="00DC6010" w:rsidRPr="00564AF7">
              <w:rPr>
                <w:rFonts w:ascii="Times New Roman" w:hAnsi="Times New Roman"/>
                <w:kern w:val="0"/>
                <w:sz w:val="22"/>
              </w:rPr>
              <w:t>)</w:t>
            </w:r>
            <w:r w:rsidRPr="00564AF7">
              <w:rPr>
                <w:rFonts w:ascii="Times New Roman" w:hAnsi="Times New Roman"/>
                <w:kern w:val="0"/>
                <w:sz w:val="22"/>
              </w:rPr>
              <w:t>.  In practice, the authorities require a certificate issued by the NILM.</w:t>
            </w:r>
            <w:r w:rsidRPr="00564AF7">
              <w:rPr>
                <w:rStyle w:val="FootnoteReference"/>
                <w:rFonts w:ascii="Times New Roman" w:hAnsi="Times New Roman"/>
                <w:kern w:val="0"/>
                <w:sz w:val="22"/>
              </w:rPr>
              <w:footnoteReference w:id="193"/>
            </w:r>
            <w:r w:rsidRPr="00564AF7">
              <w:rPr>
                <w:rFonts w:ascii="Times New Roman" w:hAnsi="Times New Roman"/>
                <w:kern w:val="0"/>
                <w:sz w:val="22"/>
              </w:rPr>
              <w:t xml:space="preserve">  </w:t>
            </w:r>
          </w:p>
          <w:p w:rsidR="00B97975" w:rsidRPr="00564AF7" w:rsidRDefault="00B97975" w:rsidP="00A72A65">
            <w:pPr>
              <w:adjustRightInd w:val="0"/>
              <w:snapToGrid w:val="0"/>
              <w:jc w:val="both"/>
              <w:rPr>
                <w:rFonts w:ascii="Times New Roman" w:hAnsi="Times New Roman"/>
                <w:kern w:val="0"/>
                <w:sz w:val="22"/>
              </w:rPr>
            </w:pPr>
          </w:p>
          <w:p w:rsidR="00656542" w:rsidRPr="00564AF7" w:rsidRDefault="00656542" w:rsidP="00A72A65">
            <w:pPr>
              <w:adjustRightInd w:val="0"/>
              <w:snapToGrid w:val="0"/>
              <w:jc w:val="both"/>
              <w:rPr>
                <w:rFonts w:ascii="Times New Roman" w:hAnsi="Times New Roman"/>
                <w:kern w:val="0"/>
                <w:sz w:val="22"/>
              </w:rPr>
            </w:pPr>
            <w:r w:rsidRPr="00564AF7">
              <w:rPr>
                <w:rFonts w:ascii="Times New Roman" w:hAnsi="Times New Roman"/>
                <w:kern w:val="0"/>
                <w:sz w:val="22"/>
              </w:rPr>
              <w:t>The conditions under which the right to access to a court might be exercised are not clarified in sufficient detail, adding to the uncertainties of the procedures.</w:t>
            </w:r>
            <w:r w:rsidRPr="00564AF7">
              <w:rPr>
                <w:rStyle w:val="FootnoteReference"/>
                <w:rFonts w:ascii="Times New Roman" w:hAnsi="Times New Roman"/>
                <w:kern w:val="0"/>
                <w:sz w:val="22"/>
              </w:rPr>
              <w:footnoteReference w:id="194"/>
            </w:r>
            <w:r w:rsidRPr="00564AF7">
              <w:rPr>
                <w:rFonts w:ascii="Times New Roman" w:hAnsi="Times New Roman"/>
                <w:kern w:val="0"/>
                <w:sz w:val="22"/>
              </w:rPr>
              <w:t xml:space="preserve">  </w:t>
            </w:r>
          </w:p>
          <w:p w:rsidR="00B97975" w:rsidRPr="00564AF7" w:rsidRDefault="00B97975" w:rsidP="00A72A65">
            <w:pPr>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rPr>
                <w:rFonts w:ascii="Times New Roman" w:hAnsi="Times New Roman"/>
                <w:sz w:val="22"/>
                <w:lang w:val="en-GB"/>
              </w:rPr>
            </w:pPr>
            <w:r w:rsidRPr="00564AF7">
              <w:rPr>
                <w:rFonts w:ascii="Times New Roman" w:hAnsi="Times New Roman"/>
                <w:sz w:val="22"/>
                <w:lang w:val="en-GB"/>
              </w:rPr>
              <w:t>The application is not available for minors.</w:t>
            </w:r>
            <w:r w:rsidRPr="00564AF7">
              <w:rPr>
                <w:rStyle w:val="FootnoteReference"/>
                <w:rFonts w:ascii="Times New Roman" w:eastAsia="MyriadPro-Regular" w:hAnsi="Times New Roman"/>
                <w:kern w:val="0"/>
                <w:sz w:val="22"/>
              </w:rPr>
              <w:footnoteReference w:id="195"/>
            </w:r>
          </w:p>
          <w:p w:rsidR="00B97975" w:rsidRPr="00564AF7" w:rsidRDefault="00B97975" w:rsidP="00A72A65">
            <w:pPr>
              <w:autoSpaceDE w:val="0"/>
              <w:autoSpaceDN w:val="0"/>
              <w:adjustRightInd w:val="0"/>
              <w:snapToGrid w:val="0"/>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Russian Federation</w:t>
            </w:r>
          </w:p>
        </w:tc>
        <w:tc>
          <w:tcPr>
            <w:tcW w:w="12048" w:type="dxa"/>
            <w:gridSpan w:val="2"/>
            <w:shd w:val="clear" w:color="auto" w:fill="auto"/>
          </w:tcPr>
          <w:p w:rsidR="00B27016" w:rsidRPr="00564AF7" w:rsidRDefault="00B27016"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27016" w:rsidRPr="00564AF7" w:rsidRDefault="00B27016" w:rsidP="00A72A65">
            <w:pPr>
              <w:adjustRightInd w:val="0"/>
              <w:snapToGrid w:val="0"/>
              <w:jc w:val="both"/>
              <w:rPr>
                <w:rFonts w:ascii="Times New Roman" w:hAnsi="Times New Roman"/>
                <w:i/>
                <w:sz w:val="22"/>
                <w:lang w:val="en-GB"/>
              </w:rPr>
            </w:pPr>
          </w:p>
          <w:p w:rsidR="001A5DE0" w:rsidRPr="00564AF7" w:rsidRDefault="001C3EA5" w:rsidP="001A5DE0">
            <w:pPr>
              <w:adjustRightInd w:val="0"/>
              <w:snapToGrid w:val="0"/>
              <w:jc w:val="both"/>
              <w:rPr>
                <w:rFonts w:ascii="Times New Roman" w:hAnsi="Times New Roman"/>
                <w:sz w:val="22"/>
                <w:lang w:val="en-GB"/>
              </w:rPr>
            </w:pPr>
            <w:r w:rsidRPr="00564AF7">
              <w:rPr>
                <w:rFonts w:ascii="Times New Roman" w:hAnsi="Times New Roman"/>
                <w:sz w:val="22"/>
                <w:lang w:val="en-GB"/>
              </w:rPr>
              <w:t>Article 70 of</w:t>
            </w:r>
            <w:r w:rsidR="00656542" w:rsidRPr="00564AF7">
              <w:rPr>
                <w:rFonts w:ascii="Times New Roman" w:hAnsi="Times New Roman"/>
                <w:sz w:val="22"/>
                <w:lang w:val="en-GB"/>
              </w:rPr>
              <w:t xml:space="preserve"> the </w:t>
            </w:r>
            <w:r w:rsidR="00656542" w:rsidRPr="00564AF7">
              <w:rPr>
                <w:rFonts w:ascii="Times New Roman" w:hAnsi="Times New Roman"/>
                <w:i/>
                <w:sz w:val="22"/>
                <w:lang w:val="en-GB"/>
              </w:rPr>
              <w:t>Federal Law No 143 FZ on Civil Status Acts</w:t>
            </w:r>
            <w:r w:rsidR="001A5DE0" w:rsidRPr="00564AF7">
              <w:rPr>
                <w:rFonts w:ascii="Times New Roman" w:hAnsi="Times New Roman"/>
                <w:i/>
                <w:sz w:val="22"/>
                <w:lang w:val="en-GB"/>
              </w:rPr>
              <w:t xml:space="preserve"> </w:t>
            </w:r>
            <w:r w:rsidR="001A5DE0" w:rsidRPr="00564AF7">
              <w:rPr>
                <w:rFonts w:ascii="Times New Roman" w:hAnsi="Times New Roman"/>
                <w:sz w:val="22"/>
                <w:lang w:val="en-GB"/>
              </w:rPr>
              <w:t>(1997)</w:t>
            </w:r>
            <w:r w:rsidR="00656542" w:rsidRPr="00564AF7">
              <w:rPr>
                <w:rFonts w:ascii="Times New Roman" w:hAnsi="Times New Roman"/>
                <w:sz w:val="22"/>
                <w:lang w:val="en-GB"/>
              </w:rPr>
              <w:t xml:space="preserve"> </w:t>
            </w:r>
            <w:r w:rsidRPr="00564AF7">
              <w:rPr>
                <w:rFonts w:ascii="Times New Roman" w:hAnsi="Times New Roman"/>
                <w:sz w:val="22"/>
                <w:lang w:val="en-GB"/>
              </w:rPr>
              <w:t xml:space="preserve">provides that </w:t>
            </w:r>
            <w:r w:rsidR="00494AB3" w:rsidRPr="00564AF7">
              <w:rPr>
                <w:rFonts w:ascii="Times New Roman" w:hAnsi="Times New Roman"/>
                <w:sz w:val="22"/>
                <w:lang w:val="en-GB"/>
              </w:rPr>
              <w:t>“</w:t>
            </w:r>
            <w:r w:rsidRPr="00B668C1">
              <w:rPr>
                <w:rFonts w:ascii="Times New Roman" w:hAnsi="Times New Roman"/>
                <w:i/>
                <w:sz w:val="22"/>
                <w:lang w:val="en-GB"/>
              </w:rPr>
              <w:t xml:space="preserve">Amendments or changes to the statement of the act of civil status are made by the civil registry, where… a document of the established form about the change of sex issued by a </w:t>
            </w:r>
            <w:r w:rsidRPr="00B668C1">
              <w:rPr>
                <w:rFonts w:ascii="Times New Roman" w:hAnsi="Times New Roman"/>
                <w:i/>
                <w:sz w:val="22"/>
                <w:lang w:val="en-GB"/>
              </w:rPr>
              <w:lastRenderedPageBreak/>
              <w:t>medical organisation is</w:t>
            </w:r>
            <w:r w:rsidR="006D3E67" w:rsidRPr="00B668C1">
              <w:rPr>
                <w:rFonts w:ascii="Times New Roman" w:hAnsi="Times New Roman"/>
                <w:i/>
                <w:sz w:val="22"/>
                <w:lang w:val="en-GB"/>
              </w:rPr>
              <w:t xml:space="preserve"> </w:t>
            </w:r>
            <w:r w:rsidR="00494AB3" w:rsidRPr="00B668C1">
              <w:rPr>
                <w:rFonts w:ascii="Times New Roman" w:hAnsi="Times New Roman"/>
                <w:i/>
                <w:sz w:val="22"/>
                <w:lang w:val="en-GB"/>
              </w:rPr>
              <w:t>submitted.</w:t>
            </w:r>
            <w:r w:rsidR="00494AB3" w:rsidRPr="00564AF7">
              <w:rPr>
                <w:rFonts w:ascii="Times New Roman" w:hAnsi="Times New Roman"/>
                <w:sz w:val="22"/>
                <w:lang w:val="en-GB"/>
              </w:rPr>
              <w:t>”</w:t>
            </w:r>
            <w:r w:rsidRPr="00564AF7">
              <w:rPr>
                <w:rFonts w:ascii="Times New Roman" w:hAnsi="Times New Roman"/>
                <w:sz w:val="22"/>
                <w:lang w:val="en-GB"/>
              </w:rPr>
              <w:t xml:space="preserve"> </w:t>
            </w:r>
            <w:r w:rsidR="00494AB3" w:rsidRPr="00564AF7">
              <w:rPr>
                <w:rFonts w:ascii="Times New Roman" w:hAnsi="Times New Roman"/>
                <w:sz w:val="22"/>
                <w:lang w:val="en-GB"/>
              </w:rPr>
              <w:t xml:space="preserve"> </w:t>
            </w:r>
            <w:r w:rsidR="001A5DE0" w:rsidRPr="00564AF7">
              <w:rPr>
                <w:rFonts w:ascii="Times New Roman" w:hAnsi="Times New Roman"/>
                <w:sz w:val="22"/>
                <w:lang w:val="en-GB"/>
              </w:rPr>
              <w:t>The Ministry of Health was charged to develop and approve a form of such a medical certificate in 1998, but no such document has been approved so far.</w:t>
            </w:r>
            <w:r w:rsidR="001A5DE0" w:rsidRPr="00564AF7">
              <w:rPr>
                <w:rFonts w:ascii="Times New Roman" w:hAnsi="Times New Roman"/>
              </w:rPr>
              <w:t xml:space="preserve"> </w:t>
            </w:r>
            <w:r w:rsidR="001A5DE0" w:rsidRPr="00564AF7">
              <w:rPr>
                <w:rFonts w:ascii="Times New Roman" w:hAnsi="Times New Roman"/>
                <w:sz w:val="22"/>
                <w:lang w:val="en-GB"/>
              </w:rPr>
              <w:t xml:space="preserve"> In the absence of an approved form of the medical certificate, in the majority of cases transgender individuals would apply to change their legal gender marker through court proceedings.  In other cases the applications are made to the Civil Status Registration bodies.</w:t>
            </w:r>
          </w:p>
          <w:p w:rsidR="001A5DE0" w:rsidRPr="00564AF7" w:rsidRDefault="001A5DE0" w:rsidP="001A5DE0">
            <w:pPr>
              <w:adjustRightInd w:val="0"/>
              <w:snapToGrid w:val="0"/>
              <w:jc w:val="both"/>
              <w:rPr>
                <w:rFonts w:ascii="Times New Roman" w:hAnsi="Times New Roman"/>
                <w:sz w:val="22"/>
                <w:lang w:val="en-GB"/>
              </w:rPr>
            </w:pPr>
          </w:p>
          <w:p w:rsidR="002D27EF" w:rsidRPr="00564AF7" w:rsidRDefault="001A5DE0" w:rsidP="001A5DE0">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656542" w:rsidRPr="00564AF7">
              <w:rPr>
                <w:rFonts w:ascii="Times New Roman" w:hAnsi="Times New Roman"/>
                <w:sz w:val="22"/>
                <w:lang w:val="en-GB"/>
              </w:rPr>
              <w:t>he Civil Status Registration bodies</w:t>
            </w:r>
            <w:r w:rsidR="006D3E67" w:rsidRPr="00564AF7">
              <w:rPr>
                <w:rFonts w:ascii="Times New Roman" w:hAnsi="Times New Roman"/>
                <w:sz w:val="22"/>
                <w:lang w:val="en-GB"/>
              </w:rPr>
              <w:t xml:space="preserve"> and </w:t>
            </w:r>
            <w:r w:rsidRPr="00564AF7">
              <w:rPr>
                <w:rFonts w:ascii="Times New Roman" w:hAnsi="Times New Roman"/>
                <w:sz w:val="22"/>
                <w:lang w:val="en-GB"/>
              </w:rPr>
              <w:t xml:space="preserve">the </w:t>
            </w:r>
            <w:r w:rsidR="006D3E67" w:rsidRPr="00564AF7">
              <w:rPr>
                <w:rFonts w:ascii="Times New Roman" w:hAnsi="Times New Roman"/>
                <w:sz w:val="22"/>
                <w:lang w:val="en-GB"/>
              </w:rPr>
              <w:t xml:space="preserve">courts </w:t>
            </w:r>
            <w:r w:rsidRPr="00564AF7">
              <w:rPr>
                <w:rFonts w:ascii="Times New Roman" w:hAnsi="Times New Roman"/>
                <w:sz w:val="22"/>
                <w:lang w:val="en-GB"/>
              </w:rPr>
              <w:t>would</w:t>
            </w:r>
            <w:r w:rsidR="006D3E67" w:rsidRPr="00564AF7">
              <w:rPr>
                <w:rFonts w:ascii="Times New Roman" w:hAnsi="Times New Roman"/>
                <w:sz w:val="22"/>
                <w:lang w:val="en-GB"/>
              </w:rPr>
              <w:t xml:space="preserve"> make</w:t>
            </w:r>
            <w:r w:rsidR="007A40B2" w:rsidRPr="00564AF7">
              <w:rPr>
                <w:rFonts w:ascii="Times New Roman" w:hAnsi="Times New Roman"/>
                <w:sz w:val="22"/>
                <w:lang w:val="en-GB"/>
              </w:rPr>
              <w:t xml:space="preserve"> </w:t>
            </w:r>
            <w:r w:rsidR="006D3E67" w:rsidRPr="00564AF7">
              <w:rPr>
                <w:rFonts w:ascii="Times New Roman" w:hAnsi="Times New Roman"/>
                <w:sz w:val="22"/>
                <w:lang w:val="en-GB"/>
              </w:rPr>
              <w:t>their own judgements about the medical conditions for authorising legal gender recognition.</w:t>
            </w:r>
            <w:r w:rsidR="007A40B2" w:rsidRPr="00564AF7">
              <w:rPr>
                <w:rFonts w:ascii="Times New Roman" w:hAnsi="Times New Roman"/>
                <w:sz w:val="22"/>
                <w:lang w:val="en-GB"/>
              </w:rPr>
              <w:t xml:space="preserve"> </w:t>
            </w:r>
            <w:r w:rsidR="006D3E67" w:rsidRPr="00564AF7">
              <w:rPr>
                <w:rFonts w:ascii="Times New Roman" w:hAnsi="Times New Roman"/>
                <w:sz w:val="22"/>
                <w:lang w:val="en-GB"/>
              </w:rPr>
              <w:t xml:space="preserve"> I</w:t>
            </w:r>
            <w:r w:rsidR="007A40B2" w:rsidRPr="00564AF7">
              <w:rPr>
                <w:rFonts w:ascii="Times New Roman" w:hAnsi="Times New Roman"/>
                <w:sz w:val="22"/>
                <w:lang w:val="en-GB"/>
              </w:rPr>
              <w:t>t is noted that i</w:t>
            </w:r>
            <w:r w:rsidR="006D3E67" w:rsidRPr="00564AF7">
              <w:rPr>
                <w:rFonts w:ascii="Times New Roman" w:hAnsi="Times New Roman"/>
                <w:sz w:val="22"/>
                <w:lang w:val="en-GB"/>
              </w:rPr>
              <w:t>n most</w:t>
            </w:r>
            <w:r w:rsidR="007A40B2" w:rsidRPr="00564AF7">
              <w:rPr>
                <w:rFonts w:ascii="Times New Roman" w:hAnsi="Times New Roman"/>
                <w:sz w:val="22"/>
                <w:lang w:val="en-GB"/>
              </w:rPr>
              <w:t xml:space="preserve"> </w:t>
            </w:r>
            <w:r w:rsidR="006D3E67" w:rsidRPr="00564AF7">
              <w:rPr>
                <w:rFonts w:ascii="Times New Roman" w:hAnsi="Times New Roman"/>
                <w:sz w:val="22"/>
                <w:lang w:val="en-GB"/>
              </w:rPr>
              <w:t>cases two documents are required</w:t>
            </w:r>
            <w:r w:rsidR="007A40B2" w:rsidRPr="00564AF7">
              <w:rPr>
                <w:rFonts w:ascii="Times New Roman" w:hAnsi="Times New Roman"/>
                <w:sz w:val="22"/>
                <w:lang w:val="en-GB"/>
              </w:rPr>
              <w:t xml:space="preserve">: </w:t>
            </w:r>
            <w:r w:rsidR="006D3E67" w:rsidRPr="00564AF7">
              <w:rPr>
                <w:rFonts w:ascii="Times New Roman" w:hAnsi="Times New Roman"/>
                <w:sz w:val="22"/>
                <w:lang w:val="en-GB"/>
              </w:rPr>
              <w:t>confirmation that sex reassignment surgery has taken place, and a</w:t>
            </w:r>
            <w:r w:rsidR="007A40B2" w:rsidRPr="00564AF7">
              <w:rPr>
                <w:rFonts w:ascii="Times New Roman" w:hAnsi="Times New Roman"/>
                <w:sz w:val="22"/>
                <w:lang w:val="en-GB"/>
              </w:rPr>
              <w:t xml:space="preserve"> </w:t>
            </w:r>
            <w:r w:rsidR="006D3E67" w:rsidRPr="00564AF7">
              <w:rPr>
                <w:rFonts w:ascii="Times New Roman" w:hAnsi="Times New Roman"/>
                <w:sz w:val="22"/>
                <w:lang w:val="en-GB"/>
              </w:rPr>
              <w:t xml:space="preserve">psychiatric diagnosis of </w:t>
            </w:r>
            <w:r w:rsidR="007A40B2" w:rsidRPr="00564AF7">
              <w:rPr>
                <w:rFonts w:ascii="Times New Roman" w:hAnsi="Times New Roman"/>
                <w:sz w:val="22"/>
                <w:lang w:val="en-GB"/>
              </w:rPr>
              <w:t>“transsexualism”</w:t>
            </w:r>
            <w:r w:rsidR="002D27EF" w:rsidRPr="00564AF7">
              <w:rPr>
                <w:rFonts w:ascii="Times New Roman" w:hAnsi="Times New Roman"/>
                <w:sz w:val="22"/>
                <w:lang w:val="en-GB"/>
              </w:rPr>
              <w:t xml:space="preserve"> under ICD-10.</w:t>
            </w:r>
            <w:r w:rsidR="007A40B2" w:rsidRPr="00564AF7">
              <w:rPr>
                <w:rFonts w:ascii="Times New Roman" w:hAnsi="Times New Roman"/>
                <w:sz w:val="22"/>
                <w:lang w:val="en-GB"/>
              </w:rPr>
              <w:t xml:space="preserve"> </w:t>
            </w:r>
            <w:r w:rsidR="002D27EF" w:rsidRPr="00564AF7">
              <w:rPr>
                <w:rFonts w:ascii="Times New Roman" w:hAnsi="Times New Roman"/>
                <w:sz w:val="22"/>
                <w:lang w:val="en-GB"/>
              </w:rPr>
              <w:t xml:space="preserve"> The latter requires </w:t>
            </w:r>
            <w:r w:rsidR="007A40B2" w:rsidRPr="00564AF7">
              <w:rPr>
                <w:rFonts w:ascii="Times New Roman" w:hAnsi="Times New Roman"/>
                <w:sz w:val="22"/>
                <w:lang w:val="en-GB"/>
              </w:rPr>
              <w:t>examinations by a psychotherapist, psychiatrist, sexologist, endocrinologist and medical psychologist</w:t>
            </w:r>
            <w:r w:rsidR="006D3E67" w:rsidRPr="00564AF7">
              <w:rPr>
                <w:rFonts w:ascii="Times New Roman" w:hAnsi="Times New Roman"/>
                <w:sz w:val="22"/>
                <w:lang w:val="en-GB"/>
              </w:rPr>
              <w:t>.</w:t>
            </w:r>
            <w:r w:rsidR="006D3E67" w:rsidRPr="00564AF7">
              <w:rPr>
                <w:rStyle w:val="FootnoteReference"/>
                <w:rFonts w:ascii="Times New Roman" w:hAnsi="Times New Roman"/>
                <w:sz w:val="22"/>
                <w:lang w:val="en-GB"/>
              </w:rPr>
              <w:footnoteReference w:id="196"/>
            </w:r>
            <w:r w:rsidR="006D3E67" w:rsidRPr="00564AF7">
              <w:rPr>
                <w:rFonts w:ascii="Times New Roman" w:hAnsi="Times New Roman"/>
                <w:sz w:val="22"/>
                <w:lang w:val="en-GB"/>
              </w:rPr>
              <w:t xml:space="preserve"> </w:t>
            </w:r>
          </w:p>
          <w:p w:rsidR="002D27EF" w:rsidRPr="00564AF7" w:rsidRDefault="002D27EF" w:rsidP="007A40B2">
            <w:pPr>
              <w:adjustRightInd w:val="0"/>
              <w:snapToGrid w:val="0"/>
              <w:jc w:val="both"/>
              <w:rPr>
                <w:rFonts w:ascii="Times New Roman" w:hAnsi="Times New Roman"/>
                <w:sz w:val="22"/>
                <w:lang w:val="en-GB"/>
              </w:rPr>
            </w:pPr>
          </w:p>
          <w:p w:rsidR="002D27EF" w:rsidRPr="00564AF7" w:rsidRDefault="007A40B2" w:rsidP="007A40B2">
            <w:pPr>
              <w:adjustRightInd w:val="0"/>
              <w:snapToGrid w:val="0"/>
              <w:jc w:val="both"/>
              <w:rPr>
                <w:rFonts w:ascii="Times New Roman" w:hAnsi="Times New Roman"/>
                <w:sz w:val="22"/>
                <w:lang w:val="en-GB"/>
              </w:rPr>
            </w:pPr>
            <w:r w:rsidRPr="00564AF7">
              <w:rPr>
                <w:rFonts w:ascii="Times New Roman" w:hAnsi="Times New Roman"/>
                <w:sz w:val="22"/>
                <w:lang w:val="en-GB"/>
              </w:rPr>
              <w:t>According to a document entitled the “Standard of primary medical care in the case of sexual identity disorders”, there is a list of hormonal drugs to be used in gender reassignment treatment.</w:t>
            </w:r>
            <w:r w:rsidR="002D27EF" w:rsidRPr="00564AF7">
              <w:rPr>
                <w:rStyle w:val="FootnoteReference"/>
                <w:rFonts w:ascii="Times New Roman" w:hAnsi="Times New Roman"/>
                <w:sz w:val="22"/>
                <w:lang w:val="en-GB"/>
              </w:rPr>
              <w:footnoteReference w:id="197"/>
            </w:r>
          </w:p>
          <w:p w:rsidR="002D27EF" w:rsidRPr="00564AF7" w:rsidRDefault="002D27EF" w:rsidP="007A40B2">
            <w:pPr>
              <w:adjustRightInd w:val="0"/>
              <w:snapToGrid w:val="0"/>
              <w:jc w:val="both"/>
              <w:rPr>
                <w:rFonts w:ascii="Times New Roman" w:hAnsi="Times New Roman"/>
                <w:sz w:val="22"/>
                <w:lang w:val="en-GB"/>
              </w:rPr>
            </w:pPr>
          </w:p>
          <w:p w:rsidR="009F6FE4" w:rsidRPr="00564AF7" w:rsidRDefault="002D27EF" w:rsidP="007A40B2">
            <w:pPr>
              <w:adjustRightInd w:val="0"/>
              <w:snapToGrid w:val="0"/>
              <w:jc w:val="both"/>
              <w:rPr>
                <w:rFonts w:ascii="Times New Roman" w:hAnsi="Times New Roman"/>
                <w:sz w:val="22"/>
                <w:lang w:val="en-GB"/>
              </w:rPr>
            </w:pPr>
            <w:r w:rsidRPr="00564AF7">
              <w:rPr>
                <w:rFonts w:ascii="Times New Roman" w:hAnsi="Times New Roman"/>
                <w:sz w:val="22"/>
                <w:lang w:val="en-GB"/>
              </w:rPr>
              <w:t>Upon successful application</w:t>
            </w:r>
            <w:r w:rsidR="00B557D1" w:rsidRPr="00564AF7">
              <w:rPr>
                <w:rFonts w:ascii="Times New Roman" w:hAnsi="Times New Roman"/>
                <w:sz w:val="22"/>
                <w:lang w:val="en-GB"/>
              </w:rPr>
              <w:t>, the applicant can get</w:t>
            </w:r>
            <w:r w:rsidR="001A5DE0" w:rsidRPr="00564AF7">
              <w:rPr>
                <w:rFonts w:ascii="Times New Roman" w:hAnsi="Times New Roman"/>
                <w:sz w:val="22"/>
                <w:lang w:val="en-GB"/>
              </w:rPr>
              <w:t xml:space="preserve"> the gender marker on his/her civil status record and </w:t>
            </w:r>
            <w:r w:rsidR="00B557D1" w:rsidRPr="00564AF7">
              <w:rPr>
                <w:rFonts w:ascii="Times New Roman" w:hAnsi="Times New Roman"/>
                <w:sz w:val="22"/>
                <w:lang w:val="en-GB"/>
              </w:rPr>
              <w:t>birth certificate changed</w:t>
            </w:r>
            <w:r w:rsidRPr="00564AF7">
              <w:rPr>
                <w:rFonts w:ascii="Times New Roman" w:hAnsi="Times New Roman"/>
                <w:sz w:val="22"/>
                <w:lang w:val="en-GB"/>
              </w:rPr>
              <w:t xml:space="preserve"> to reflect the </w:t>
            </w:r>
            <w:r w:rsidR="001A5DE0" w:rsidRPr="00564AF7">
              <w:rPr>
                <w:rFonts w:ascii="Times New Roman" w:hAnsi="Times New Roman"/>
                <w:sz w:val="22"/>
                <w:lang w:val="en-GB"/>
              </w:rPr>
              <w:t>legally recognised gender</w:t>
            </w:r>
            <w:r w:rsidR="00B557D1" w:rsidRPr="00564AF7">
              <w:rPr>
                <w:rFonts w:ascii="Times New Roman" w:hAnsi="Times New Roman"/>
                <w:sz w:val="22"/>
                <w:lang w:val="en-GB"/>
              </w:rPr>
              <w:t>.</w:t>
            </w:r>
          </w:p>
          <w:p w:rsidR="00B27016" w:rsidRPr="00564AF7" w:rsidRDefault="00B27016" w:rsidP="00494AB3">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Serbia</w:t>
            </w:r>
          </w:p>
        </w:tc>
        <w:tc>
          <w:tcPr>
            <w:tcW w:w="12048" w:type="dxa"/>
            <w:gridSpan w:val="2"/>
            <w:shd w:val="clear" w:color="auto" w:fill="auto"/>
          </w:tcPr>
          <w:p w:rsidR="00656542" w:rsidRPr="00564AF7" w:rsidRDefault="00B27016"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B27016" w:rsidRPr="00564AF7" w:rsidRDefault="00B27016" w:rsidP="00A72A65">
            <w:pPr>
              <w:adjustRightInd w:val="0"/>
              <w:snapToGrid w:val="0"/>
              <w:jc w:val="both"/>
              <w:rPr>
                <w:rFonts w:ascii="Times New Roman" w:hAnsi="Times New Roman"/>
                <w:i/>
                <w:sz w:val="22"/>
                <w:lang w:val="en-GB"/>
              </w:rPr>
            </w:pPr>
          </w:p>
          <w:p w:rsidR="00B27016"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Constitutional Court of the Republic of Serbia in the decision n</w:t>
            </w:r>
            <w:r w:rsidR="00C5726C" w:rsidRPr="00564AF7">
              <w:rPr>
                <w:rFonts w:ascii="Times New Roman" w:hAnsi="Times New Roman"/>
                <w:sz w:val="22"/>
                <w:lang w:val="en-GB"/>
              </w:rPr>
              <w:t>–</w:t>
            </w:r>
            <w:r w:rsidRPr="00564AF7">
              <w:rPr>
                <w:rFonts w:ascii="Times New Roman" w:hAnsi="Times New Roman"/>
                <w:sz w:val="22"/>
                <w:lang w:val="en-GB"/>
              </w:rPr>
              <w:t>. Už - 3238/2011</w:t>
            </w:r>
            <w:r w:rsidR="00572DC5" w:rsidRPr="00564AF7">
              <w:rPr>
                <w:rFonts w:ascii="Times New Roman" w:hAnsi="Times New Roman"/>
                <w:sz w:val="22"/>
                <w:lang w:val="en-GB"/>
              </w:rPr>
              <w:t>(</w:t>
            </w:r>
            <w:r w:rsidRPr="00564AF7">
              <w:rPr>
                <w:rFonts w:ascii="Times New Roman" w:hAnsi="Times New Roman"/>
                <w:sz w:val="22"/>
                <w:lang w:val="en-GB"/>
              </w:rPr>
              <w:t>8 March 2012</w:t>
            </w:r>
            <w:r w:rsidR="00572DC5" w:rsidRPr="00564AF7">
              <w:rPr>
                <w:rFonts w:ascii="Times New Roman" w:hAnsi="Times New Roman"/>
                <w:sz w:val="22"/>
                <w:lang w:val="en-GB"/>
              </w:rPr>
              <w:t>)</w:t>
            </w:r>
            <w:r w:rsidRPr="00564AF7">
              <w:rPr>
                <w:rFonts w:ascii="Times New Roman" w:hAnsi="Times New Roman"/>
                <w:sz w:val="22"/>
                <w:lang w:val="en-GB"/>
              </w:rPr>
              <w:t xml:space="preserve"> </w:t>
            </w:r>
            <w:r w:rsidR="00572DC5" w:rsidRPr="00564AF7">
              <w:rPr>
                <w:rFonts w:ascii="Times New Roman" w:hAnsi="Times New Roman"/>
                <w:sz w:val="22"/>
                <w:lang w:val="en-GB"/>
              </w:rPr>
              <w:t>found that that the plaintiff, who was registered as female at birth, has undergone a sex reassignment procedure and is living as a man, but is legally still treated as a woman.  The Court ruled</w:t>
            </w:r>
            <w:r w:rsidRPr="00564AF7">
              <w:rPr>
                <w:rFonts w:ascii="Times New Roman" w:hAnsi="Times New Roman"/>
                <w:sz w:val="22"/>
                <w:lang w:val="en-GB"/>
              </w:rPr>
              <w:t xml:space="preserve"> that the authorities referred to in Article 6, act 2 and 4 in the Law on Registers are competent to decide on the application for admission and accepted the appeal of the person who was refused the change in the birth certificate registry after having undergone a sex reassignment procedure.  </w:t>
            </w:r>
          </w:p>
          <w:p w:rsidR="00F91CDB" w:rsidRPr="00564AF7" w:rsidRDefault="00F91CDB"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Court ruled that the municipal government, upon reaching a conclusion about the actual non-jurisdiction, failed to decide on the request of the plaintiff to change his sex markers and thus violated his constitutional right to dignity and freedom of personality development and the right to respect for private life guaranteed by the European Convention for the protection of Human </w:t>
            </w:r>
            <w:r w:rsidR="00572DC5" w:rsidRPr="00564AF7">
              <w:rPr>
                <w:rFonts w:ascii="Times New Roman" w:hAnsi="Times New Roman"/>
                <w:sz w:val="22"/>
                <w:lang w:val="en-GB"/>
              </w:rPr>
              <w:t xml:space="preserve">Rights </w:t>
            </w:r>
            <w:r w:rsidRPr="00564AF7">
              <w:rPr>
                <w:rFonts w:ascii="Times New Roman" w:hAnsi="Times New Roman"/>
                <w:sz w:val="22"/>
                <w:lang w:val="en-GB"/>
              </w:rPr>
              <w:t xml:space="preserve">and </w:t>
            </w:r>
            <w:r w:rsidRPr="00564AF7">
              <w:rPr>
                <w:rFonts w:ascii="Times New Roman" w:hAnsi="Times New Roman"/>
                <w:sz w:val="22"/>
                <w:lang w:val="en-GB"/>
              </w:rPr>
              <w:lastRenderedPageBreak/>
              <w:t xml:space="preserve">fundamental </w:t>
            </w:r>
            <w:r w:rsidR="00572DC5" w:rsidRPr="00564AF7">
              <w:rPr>
                <w:rFonts w:ascii="Times New Roman" w:hAnsi="Times New Roman"/>
                <w:sz w:val="22"/>
                <w:lang w:val="en-GB"/>
              </w:rPr>
              <w:t>freedoms</w:t>
            </w:r>
            <w:r w:rsidRPr="00564AF7">
              <w:rPr>
                <w:rFonts w:ascii="Times New Roman" w:hAnsi="Times New Roman"/>
                <w:sz w:val="22"/>
                <w:lang w:val="en-GB"/>
              </w:rPr>
              <w:t xml:space="preserve">.  </w:t>
            </w:r>
            <w:r w:rsidR="00572DC5" w:rsidRPr="00564AF7">
              <w:rPr>
                <w:rFonts w:ascii="Times New Roman" w:hAnsi="Times New Roman"/>
                <w:sz w:val="22"/>
                <w:lang w:val="en-GB"/>
              </w:rPr>
              <w:t>It was held that</w:t>
            </w:r>
            <w:r w:rsidRPr="00564AF7">
              <w:rPr>
                <w:rFonts w:ascii="Times New Roman" w:hAnsi="Times New Roman"/>
                <w:sz w:val="22"/>
                <w:lang w:val="en-GB"/>
              </w:rPr>
              <w:t xml:space="preserve"> the relevant municipal government must reach a decision within 30 days of receiving the request of the plaintiff to change the sex marker on his birth certificate.</w:t>
            </w:r>
            <w:r w:rsidR="00572DC5" w:rsidRPr="00564AF7">
              <w:rPr>
                <w:rStyle w:val="FootnoteReference"/>
                <w:rFonts w:ascii="Times New Roman" w:hAnsi="Times New Roman"/>
                <w:sz w:val="22"/>
                <w:lang w:val="en-GB"/>
              </w:rPr>
              <w:footnoteReference w:id="198"/>
            </w:r>
          </w:p>
          <w:p w:rsidR="00B27016" w:rsidRPr="00564AF7" w:rsidRDefault="00B27016"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Del="005A33E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rPr>
                <w:rFonts w:ascii="Times New Roman" w:hAnsi="Times New Roman"/>
                <w:b/>
                <w:sz w:val="22"/>
                <w:lang w:val="en-GB"/>
              </w:rPr>
            </w:pPr>
            <w:r w:rsidRPr="00564AF7">
              <w:rPr>
                <w:rFonts w:ascii="Times New Roman" w:hAnsi="Times New Roman"/>
                <w:b/>
                <w:sz w:val="22"/>
                <w:lang w:val="en-GB"/>
              </w:rPr>
              <w:t>Slovakia –</w:t>
            </w:r>
          </w:p>
          <w:p w:rsidR="00656542" w:rsidRPr="00564AF7" w:rsidDel="005A33E7" w:rsidRDefault="00656542" w:rsidP="00A72A65">
            <w:pPr>
              <w:autoSpaceDE w:val="0"/>
              <w:autoSpaceDN w:val="0"/>
              <w:adjustRightInd w:val="0"/>
              <w:snapToGrid w:val="0"/>
              <w:ind w:firstLineChars="100" w:firstLine="220"/>
              <w:rPr>
                <w:rFonts w:ascii="Times New Roman" w:hAnsi="Times New Roman"/>
                <w:b/>
                <w:sz w:val="22"/>
                <w:lang w:val="en-GB"/>
              </w:rPr>
            </w:pPr>
            <w:r w:rsidRPr="00564AF7">
              <w:rPr>
                <w:rFonts w:ascii="Times New Roman" w:hAnsi="Times New Roman"/>
                <w:b/>
                <w:sz w:val="22"/>
                <w:lang w:val="en-GB"/>
              </w:rPr>
              <w:t>EU</w:t>
            </w:r>
          </w:p>
        </w:tc>
        <w:tc>
          <w:tcPr>
            <w:tcW w:w="12048" w:type="dxa"/>
            <w:gridSpan w:val="2"/>
            <w:shd w:val="clear" w:color="auto" w:fill="auto"/>
          </w:tcPr>
          <w:p w:rsidR="00656542" w:rsidRPr="00564AF7" w:rsidRDefault="00B27016" w:rsidP="00B27016">
            <w:pPr>
              <w:adjustRightInd w:val="0"/>
              <w:snapToGrid w:val="0"/>
              <w:jc w:val="both"/>
              <w:rPr>
                <w:rFonts w:ascii="Times New Roman" w:hAnsi="Times New Roman"/>
                <w:sz w:val="22"/>
                <w:lang w:val="en-GB"/>
              </w:rPr>
            </w:pPr>
            <w:r w:rsidRPr="00564AF7">
              <w:rPr>
                <w:rFonts w:ascii="Times New Roman" w:hAnsi="Times New Roman"/>
                <w:i/>
                <w:sz w:val="22"/>
                <w:lang w:val="en-GB"/>
              </w:rPr>
              <w:t>Relevant administrative measures</w:t>
            </w:r>
          </w:p>
          <w:p w:rsidR="00B27016" w:rsidRPr="00564AF7" w:rsidRDefault="00B27016"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order </w:t>
            </w:r>
            <w:r w:rsidR="00B668C1">
              <w:rPr>
                <w:rFonts w:ascii="Times New Roman" w:hAnsi="Times New Roman"/>
                <w:sz w:val="22"/>
                <w:lang w:val="en-GB"/>
              </w:rPr>
              <w:t xml:space="preserve">for a person whose birth is registered in Slovakia </w:t>
            </w:r>
            <w:r w:rsidRPr="00564AF7">
              <w:rPr>
                <w:rFonts w:ascii="Times New Roman" w:hAnsi="Times New Roman"/>
                <w:sz w:val="22"/>
                <w:lang w:val="en-GB"/>
              </w:rPr>
              <w:t xml:space="preserve">to obtain a formal record </w:t>
            </w:r>
            <w:r w:rsidR="00B668C1">
              <w:rPr>
                <w:rFonts w:ascii="Times New Roman" w:hAnsi="Times New Roman"/>
                <w:sz w:val="22"/>
                <w:lang w:val="en-GB"/>
              </w:rPr>
              <w:t xml:space="preserve">of gender change </w:t>
            </w:r>
            <w:r w:rsidRPr="00564AF7">
              <w:rPr>
                <w:rFonts w:ascii="Times New Roman" w:hAnsi="Times New Roman"/>
                <w:sz w:val="22"/>
                <w:lang w:val="en-GB"/>
              </w:rPr>
              <w:t>in the Register Book where the birth of the person is recorded, a written statement is required from the Sexology Clinic where the gender change is taking place.  The statement must contain information on a definite change of gender from one to the other</w:t>
            </w:r>
            <w:r w:rsidR="002D7771">
              <w:rPr>
                <w:rFonts w:ascii="Times New Roman" w:hAnsi="Times New Roman"/>
                <w:sz w:val="22"/>
                <w:lang w:val="en-GB"/>
              </w:rPr>
              <w:t>.  A</w:t>
            </w:r>
            <w:r w:rsidRPr="00564AF7">
              <w:rPr>
                <w:rFonts w:ascii="Times New Roman" w:hAnsi="Times New Roman"/>
                <w:sz w:val="22"/>
                <w:lang w:val="en-GB"/>
              </w:rPr>
              <w:t>ccording to the Slovak Law No. 277/1994 on Health care provision (amended), Article 38 – Conditions of psychiatric treatment, Section 4: “The procedure of medical treatment of transsexuals is defined by a regulation that will be issued by the Ministry of Health”.  While Slovakia is missing such a regulation, according to the Slovak Sexology Association, the gender change ‘approved’ by the Sexology Clinic is in reality a combination of reassignment surgery and a hormone therapy, following an assessment by a doctor- an expert in sexual psychology (which usually takes years).  As the gender change surgeries are not done in Slovakia, Slovak patients usually undergo this treatment in Prague.  The Czech clinic then issues a document that serves as a document required by the Slovak authorities (Register Office).</w:t>
            </w:r>
          </w:p>
          <w:p w:rsidR="00B27016" w:rsidRPr="00564AF7" w:rsidRDefault="00B27016"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Based on this document and a letter of application from the person undergoing the change, the appropriate Register Office makes a formal record into the Register Book where the birth of the person is recorded.  The new entry must record the gender change, birth number and if the applicant requests it, also a change of the name and the surname.</w:t>
            </w:r>
          </w:p>
          <w:p w:rsidR="00B53022" w:rsidRPr="00564AF7" w:rsidRDefault="00B5302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kern w:val="0"/>
                <w:sz w:val="22"/>
              </w:rPr>
            </w:pPr>
            <w:r w:rsidRPr="00564AF7">
              <w:rPr>
                <w:rFonts w:ascii="Times New Roman" w:hAnsi="Times New Roman"/>
                <w:kern w:val="0"/>
                <w:sz w:val="22"/>
              </w:rPr>
              <w:t>There are legislative provisions relating to administrative issues such as change of name and identification number. Legislation concerning medical aspects such as hormonal treatment or sex reassignment, however, is almost nonexistent. Transgender individuals often travel to the Czech Republic for such procedures.</w:t>
            </w:r>
          </w:p>
          <w:p w:rsidR="00B27016" w:rsidRPr="00564AF7" w:rsidRDefault="00B27016"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new birth number of the individual is provided by the Registry of Citizens (birth number registration unit) to the Register Office.  Name and surname change is regulated by Law No.300/1993 on Name and Surname (some of its provisions have been amended by Law No.564/2008, valid from 1 February 2009, article 7, section 1, letter c) and article 7, section 2, letter f).  Changes to the Register Book (Birth Record Book in this case) are made under the articles 26 and 37 of the law No.154/1994 on Register Offices (amended) </w:t>
            </w:r>
            <w:r w:rsidRPr="00564AF7">
              <w:rPr>
                <w:rFonts w:ascii="Times New Roman" w:hAnsi="Times New Roman"/>
                <w:sz w:val="22"/>
                <w:lang w:val="en-GB"/>
              </w:rPr>
              <w:lastRenderedPageBreak/>
              <w:t>in connection with a Regulation No.302/1994 to the Law on Register Offices (amended) of the Interior Ministry.</w:t>
            </w:r>
          </w:p>
          <w:p w:rsidR="00B53022" w:rsidRPr="00564AF7" w:rsidRDefault="00B5302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Following all the above mentioned changes in the Register Book, the relevant authority (the Register Office) issues the citizen a new Birth Certificate with a new identity that is a prerequisite to obtaining a new ID card from the relevant Police Department.  Although the ID is generally most frequently used, a Birth Certificate is often required for administrative purposes to complement the ID and, in some cases; the Travel Passport can be used instead of the ID.</w:t>
            </w:r>
          </w:p>
          <w:p w:rsidR="00B53022" w:rsidRPr="00564AF7" w:rsidRDefault="00B53022"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application is not available for minors.</w:t>
            </w:r>
            <w:r w:rsidRPr="00564AF7">
              <w:rPr>
                <w:rStyle w:val="FootnoteReference"/>
                <w:rFonts w:ascii="Times New Roman" w:eastAsia="MyriadPro-Regular" w:hAnsi="Times New Roman"/>
                <w:kern w:val="0"/>
                <w:sz w:val="22"/>
              </w:rPr>
              <w:footnoteReference w:id="199"/>
            </w:r>
          </w:p>
          <w:p w:rsidR="00B53022" w:rsidRPr="00564AF7" w:rsidDel="005A33E7" w:rsidRDefault="00B53022" w:rsidP="00A72A65">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Slovenia –     EU</w:t>
            </w:r>
          </w:p>
        </w:tc>
        <w:tc>
          <w:tcPr>
            <w:tcW w:w="12048" w:type="dxa"/>
            <w:gridSpan w:val="2"/>
            <w:shd w:val="clear" w:color="auto" w:fill="auto"/>
          </w:tcPr>
          <w:p w:rsidR="00B53022" w:rsidRPr="00564AF7" w:rsidRDefault="00B53022"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53022" w:rsidRPr="00564AF7" w:rsidRDefault="00B53022"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Article 4 of the Register of Civil Status Act</w:t>
            </w:r>
            <w:r w:rsidRPr="00564AF7">
              <w:rPr>
                <w:rFonts w:ascii="Times New Roman" w:hAnsi="Times New Roman"/>
                <w:sz w:val="22"/>
                <w:lang w:val="en-GB"/>
              </w:rPr>
              <w:t xml:space="preserve"> states that a change of sex shall be recorded in the Register on Civil Status.  Gender reassignment surgery is required.  Once a person has had gender reassignment surgery they must get a doctor’s certificate confirming the change of gender.  The person then applies to the Ministry of Interior with the certificate to have the change of gender entered in the Register of Civil Status.  The individual will then be issued a new birth certificate.  The Ministry of Interior will change the gender in the register for any Slovenian citizens who have changed their gender in Slovenia or abroad.  However, this right is not extended to foreign residents.</w:t>
            </w:r>
          </w:p>
          <w:p w:rsidR="00F47EBD" w:rsidRPr="00564AF7" w:rsidRDefault="00F47EBD" w:rsidP="00A72A65">
            <w:pPr>
              <w:adjustRightInd w:val="0"/>
              <w:snapToGrid w:val="0"/>
              <w:jc w:val="both"/>
              <w:rPr>
                <w:rFonts w:ascii="Times New Roman" w:hAnsi="Times New Roman"/>
                <w:sz w:val="22"/>
                <w:lang w:val="en-GB"/>
              </w:rPr>
            </w:pPr>
          </w:p>
          <w:p w:rsidR="006F670A"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kern w:val="0"/>
                <w:sz w:val="22"/>
              </w:rPr>
              <w:t>However, t</w:t>
            </w:r>
            <w:r w:rsidRPr="00564AF7">
              <w:rPr>
                <w:rFonts w:ascii="Times New Roman" w:hAnsi="Times New Roman"/>
                <w:sz w:val="22"/>
                <w:lang w:val="en-GB"/>
              </w:rPr>
              <w:t>here are no laws explicitly addressing the status and position of transgender persons. Neither is the change of name following a possible gender reassignment specifically regulated.  It is up to individual doctors to decide whether to refer transsexual clients to specialists who then decide on the appropriate sex reassignment process.  The treatment is free of charge.</w:t>
            </w:r>
            <w:r w:rsidRPr="00564AF7">
              <w:rPr>
                <w:rStyle w:val="FootnoteReference"/>
                <w:rFonts w:ascii="Times New Roman" w:hAnsi="Times New Roman"/>
                <w:kern w:val="0"/>
                <w:sz w:val="22"/>
              </w:rPr>
              <w:footnoteReference w:id="200"/>
            </w:r>
          </w:p>
          <w:p w:rsidR="00F47EBD" w:rsidRPr="00564AF7" w:rsidRDefault="00F47EBD" w:rsidP="00F47EBD">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Spain -       EU</w:t>
            </w:r>
          </w:p>
        </w:tc>
        <w:tc>
          <w:tcPr>
            <w:tcW w:w="12048" w:type="dxa"/>
            <w:gridSpan w:val="2"/>
            <w:shd w:val="clear" w:color="auto" w:fill="auto"/>
          </w:tcPr>
          <w:p w:rsidR="00F47EBD" w:rsidRPr="00564AF7" w:rsidRDefault="00F47EB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F47EBD" w:rsidRPr="00564AF7" w:rsidRDefault="00F47EBD" w:rsidP="00A72A65">
            <w:pPr>
              <w:adjustRightInd w:val="0"/>
              <w:snapToGrid w:val="0"/>
              <w:jc w:val="both"/>
              <w:rPr>
                <w:rFonts w:ascii="Times New Roman" w:hAnsi="Times New Roman"/>
                <w:i/>
                <w:sz w:val="22"/>
                <w:lang w:val="en-GB"/>
              </w:rPr>
            </w:pPr>
          </w:p>
          <w:p w:rsidR="00656542" w:rsidRPr="00564AF7" w:rsidRDefault="00F47EBD" w:rsidP="00A72A65">
            <w:pPr>
              <w:adjustRightInd w:val="0"/>
              <w:snapToGrid w:val="0"/>
              <w:jc w:val="both"/>
              <w:rPr>
                <w:rFonts w:ascii="Times New Roman" w:hAnsi="Times New Roman"/>
                <w:sz w:val="22"/>
                <w:lang w:val="en-GB"/>
              </w:rPr>
            </w:pPr>
            <w:r w:rsidRPr="00564AF7">
              <w:rPr>
                <w:rFonts w:ascii="Times New Roman" w:hAnsi="Times New Roman"/>
                <w:sz w:val="22"/>
                <w:lang w:val="en-GB"/>
              </w:rPr>
              <w:t>A</w:t>
            </w:r>
            <w:r w:rsidR="00656542" w:rsidRPr="00564AF7">
              <w:rPr>
                <w:rFonts w:ascii="Times New Roman" w:hAnsi="Times New Roman"/>
                <w:sz w:val="22"/>
                <w:lang w:val="en-GB"/>
              </w:rPr>
              <w:t>n act on the Rectification of the mention of Gender in Registries (</w:t>
            </w:r>
            <w:r w:rsidR="00656542" w:rsidRPr="00564AF7">
              <w:rPr>
                <w:rFonts w:ascii="Times New Roman" w:hAnsi="Times New Roman"/>
                <w:i/>
                <w:sz w:val="22"/>
                <w:lang w:val="en-GB"/>
              </w:rPr>
              <w:t>Ley 3/2007 Rectificacion registral de la sexo de las personas</w:t>
            </w:r>
            <w:r w:rsidR="00656542" w:rsidRPr="00564AF7">
              <w:rPr>
                <w:rFonts w:ascii="Times New Roman" w:hAnsi="Times New Roman"/>
                <w:sz w:val="22"/>
                <w:lang w:val="en-GB"/>
              </w:rPr>
              <w:t>)</w:t>
            </w:r>
            <w:r w:rsidRPr="00564AF7">
              <w:rPr>
                <w:rFonts w:ascii="Times New Roman" w:hAnsi="Times New Roman"/>
                <w:sz w:val="22"/>
                <w:lang w:val="en-GB"/>
              </w:rPr>
              <w:t xml:space="preserve">, which took effect on 15 March 2007, </w:t>
            </w:r>
            <w:r w:rsidR="00656542" w:rsidRPr="00564AF7">
              <w:rPr>
                <w:rFonts w:ascii="Times New Roman" w:hAnsi="Times New Roman"/>
                <w:sz w:val="22"/>
                <w:lang w:val="en-GB"/>
              </w:rPr>
              <w:t>provides that any person of Spanish nationality, over the age of 18 years, may request the rectification of the gender entry on the Civil Register.</w:t>
            </w:r>
            <w:r w:rsidR="00B201C1" w:rsidRPr="00564AF7">
              <w:rPr>
                <w:rStyle w:val="FootnoteReference"/>
                <w:rFonts w:ascii="Times New Roman" w:hAnsi="Times New Roman"/>
                <w:sz w:val="22"/>
                <w:lang w:val="en-GB"/>
              </w:rPr>
              <w:t xml:space="preserve"> </w:t>
            </w:r>
            <w:r w:rsidR="00B201C1" w:rsidRPr="00564AF7">
              <w:rPr>
                <w:rStyle w:val="FootnoteReference"/>
                <w:rFonts w:ascii="Times New Roman" w:hAnsi="Times New Roman"/>
                <w:sz w:val="22"/>
                <w:lang w:val="en-GB"/>
              </w:rPr>
              <w:footnoteReference w:id="201"/>
            </w:r>
            <w:r w:rsidR="00656542" w:rsidRPr="00564AF7">
              <w:rPr>
                <w:rFonts w:ascii="Times New Roman" w:hAnsi="Times New Roman"/>
                <w:sz w:val="22"/>
                <w:lang w:val="en-GB"/>
              </w:rPr>
              <w:t xml:space="preserve">  </w:t>
            </w:r>
            <w:r w:rsidR="00B201C1" w:rsidRPr="00564AF7">
              <w:rPr>
                <w:rFonts w:ascii="Times New Roman" w:hAnsi="Times New Roman"/>
                <w:sz w:val="22"/>
                <w:lang w:val="en-GB"/>
              </w:rPr>
              <w:t xml:space="preserve">Other </w:t>
            </w:r>
            <w:r w:rsidR="00656542" w:rsidRPr="00564AF7">
              <w:rPr>
                <w:rFonts w:ascii="Times New Roman" w:hAnsi="Times New Roman"/>
                <w:sz w:val="22"/>
                <w:lang w:val="en-GB"/>
              </w:rPr>
              <w:t>requirements for a successful application are:</w:t>
            </w:r>
          </w:p>
          <w:p w:rsidR="00B201C1" w:rsidRPr="00564AF7" w:rsidRDefault="00B201C1" w:rsidP="00A72A65">
            <w:pPr>
              <w:adjustRightInd w:val="0"/>
              <w:snapToGrid w:val="0"/>
              <w:jc w:val="both"/>
              <w:rPr>
                <w:rFonts w:ascii="Times New Roman" w:hAnsi="Times New Roman"/>
                <w:sz w:val="22"/>
                <w:lang w:val="en-GB"/>
              </w:rPr>
            </w:pPr>
          </w:p>
          <w:p w:rsidR="00B201C1" w:rsidRPr="00564AF7" w:rsidRDefault="00B201C1" w:rsidP="00342E9E">
            <w:pPr>
              <w:numPr>
                <w:ilvl w:val="0"/>
                <w:numId w:val="4"/>
              </w:numPr>
              <w:adjustRightInd w:val="0"/>
              <w:snapToGrid w:val="0"/>
              <w:jc w:val="both"/>
              <w:rPr>
                <w:rFonts w:ascii="Times New Roman" w:hAnsi="Times New Roman"/>
                <w:sz w:val="22"/>
                <w:lang w:val="en-GB"/>
              </w:rPr>
            </w:pPr>
            <w:r w:rsidRPr="00564AF7">
              <w:rPr>
                <w:rFonts w:ascii="Times New Roman" w:hAnsi="Times New Roman"/>
                <w:sz w:val="22"/>
                <w:lang w:val="en-GB"/>
              </w:rPr>
              <w:t>Spanish citizen</w:t>
            </w:r>
          </w:p>
          <w:p w:rsidR="00B201C1" w:rsidRPr="00564AF7" w:rsidRDefault="00B201C1" w:rsidP="00B201C1">
            <w:pPr>
              <w:adjustRightInd w:val="0"/>
              <w:snapToGrid w:val="0"/>
              <w:ind w:left="360"/>
              <w:jc w:val="both"/>
              <w:rPr>
                <w:rFonts w:ascii="Times New Roman" w:hAnsi="Times New Roman"/>
                <w:sz w:val="22"/>
                <w:lang w:val="en-GB"/>
              </w:rPr>
            </w:pPr>
          </w:p>
          <w:p w:rsidR="00B201C1" w:rsidRPr="00564AF7" w:rsidRDefault="00B201C1" w:rsidP="00B201C1">
            <w:pPr>
              <w:adjustRightInd w:val="0"/>
              <w:snapToGrid w:val="0"/>
              <w:ind w:left="360"/>
              <w:jc w:val="both"/>
              <w:rPr>
                <w:rFonts w:ascii="Times New Roman" w:hAnsi="Times New Roman"/>
                <w:sz w:val="22"/>
                <w:lang w:val="en-GB"/>
              </w:rPr>
            </w:pPr>
            <w:r w:rsidRPr="00564AF7">
              <w:rPr>
                <w:rFonts w:ascii="Times New Roman" w:hAnsi="Times New Roman"/>
                <w:sz w:val="22"/>
                <w:lang w:val="en-GB"/>
              </w:rPr>
              <w:t xml:space="preserve">This means that foreigners are excluded.  However, the requirement </w:t>
            </w:r>
            <w:r w:rsidR="00162775" w:rsidRPr="00564AF7">
              <w:rPr>
                <w:rFonts w:ascii="Times New Roman" w:hAnsi="Times New Roman"/>
                <w:sz w:val="22"/>
                <w:lang w:val="en-GB"/>
              </w:rPr>
              <w:t>of citizenship does not need to be coupled with legal residency in the Spanish territory.  If a Spanish citizen lives abroad, the Act permits that individual to engage with the recognition process and confers competency on the local Spanish consulate.</w:t>
            </w:r>
            <w:r w:rsidR="00162775" w:rsidRPr="00564AF7">
              <w:rPr>
                <w:rStyle w:val="FootnoteReference"/>
                <w:rFonts w:ascii="Times New Roman" w:hAnsi="Times New Roman"/>
                <w:sz w:val="22"/>
                <w:lang w:val="en-GB"/>
              </w:rPr>
              <w:footnoteReference w:id="202"/>
            </w:r>
          </w:p>
          <w:p w:rsidR="00B201C1" w:rsidRPr="00564AF7" w:rsidRDefault="00B201C1" w:rsidP="00B201C1">
            <w:pPr>
              <w:adjustRightInd w:val="0"/>
              <w:snapToGrid w:val="0"/>
              <w:ind w:left="360"/>
              <w:jc w:val="both"/>
              <w:rPr>
                <w:rFonts w:ascii="Times New Roman" w:hAnsi="Times New Roman"/>
                <w:sz w:val="22"/>
                <w:lang w:val="en-GB"/>
              </w:rPr>
            </w:pPr>
          </w:p>
          <w:p w:rsidR="00162775" w:rsidRPr="00564AF7" w:rsidRDefault="00162775" w:rsidP="00342E9E">
            <w:pPr>
              <w:numPr>
                <w:ilvl w:val="0"/>
                <w:numId w:val="4"/>
              </w:numPr>
              <w:adjustRightInd w:val="0"/>
              <w:snapToGrid w:val="0"/>
              <w:jc w:val="both"/>
              <w:rPr>
                <w:rFonts w:ascii="Times New Roman" w:hAnsi="Times New Roman"/>
                <w:sz w:val="22"/>
                <w:lang w:val="en-GB"/>
              </w:rPr>
            </w:pPr>
            <w:r w:rsidRPr="00564AF7">
              <w:rPr>
                <w:rFonts w:ascii="Times New Roman" w:hAnsi="Times New Roman"/>
                <w:sz w:val="22"/>
                <w:lang w:val="en-GB"/>
              </w:rPr>
              <w:t>Sufficient capacity</w:t>
            </w:r>
          </w:p>
          <w:p w:rsidR="00162775" w:rsidRPr="00564AF7" w:rsidRDefault="00162775" w:rsidP="00162775">
            <w:pPr>
              <w:adjustRightInd w:val="0"/>
              <w:snapToGrid w:val="0"/>
              <w:ind w:left="360"/>
              <w:jc w:val="both"/>
              <w:rPr>
                <w:rFonts w:ascii="Times New Roman" w:hAnsi="Times New Roman"/>
                <w:sz w:val="22"/>
                <w:lang w:val="en-GB"/>
              </w:rPr>
            </w:pPr>
          </w:p>
          <w:p w:rsidR="00162775" w:rsidRPr="00564AF7" w:rsidRDefault="00162775" w:rsidP="00162775">
            <w:pPr>
              <w:adjustRightInd w:val="0"/>
              <w:snapToGrid w:val="0"/>
              <w:ind w:left="360"/>
              <w:jc w:val="both"/>
              <w:rPr>
                <w:rFonts w:ascii="Times New Roman" w:hAnsi="Times New Roman"/>
                <w:sz w:val="22"/>
                <w:lang w:val="en-GB"/>
              </w:rPr>
            </w:pPr>
            <w:r w:rsidRPr="00564AF7">
              <w:rPr>
                <w:rFonts w:ascii="Times New Roman" w:hAnsi="Times New Roman"/>
                <w:sz w:val="22"/>
                <w:lang w:val="en-GB"/>
              </w:rPr>
              <w:t>Article 1 of Act 3/2007 requires that an applicant must enjoy ‘sufficient capacity’ to apply for rectification of the Civil Registry.  The applicant must be able to understand the meaning and consequences of obtaining gender recognition.</w:t>
            </w:r>
          </w:p>
          <w:p w:rsidR="00162775" w:rsidRPr="00564AF7" w:rsidRDefault="00162775" w:rsidP="00162775">
            <w:pPr>
              <w:adjustRightInd w:val="0"/>
              <w:snapToGrid w:val="0"/>
              <w:ind w:left="360"/>
              <w:jc w:val="both"/>
              <w:rPr>
                <w:rFonts w:ascii="Times New Roman" w:hAnsi="Times New Roman"/>
                <w:sz w:val="22"/>
                <w:lang w:val="en-GB"/>
              </w:rPr>
            </w:pPr>
          </w:p>
          <w:p w:rsidR="00656542" w:rsidRPr="00564AF7" w:rsidRDefault="00656542" w:rsidP="00342E9E">
            <w:pPr>
              <w:numPr>
                <w:ilvl w:val="0"/>
                <w:numId w:val="4"/>
              </w:numPr>
              <w:adjustRightInd w:val="0"/>
              <w:snapToGrid w:val="0"/>
              <w:jc w:val="both"/>
              <w:rPr>
                <w:rFonts w:ascii="Times New Roman" w:hAnsi="Times New Roman"/>
                <w:sz w:val="22"/>
                <w:lang w:val="en-GB"/>
              </w:rPr>
            </w:pPr>
            <w:r w:rsidRPr="00564AF7">
              <w:rPr>
                <w:rFonts w:ascii="Times New Roman" w:hAnsi="Times New Roman"/>
                <w:sz w:val="22"/>
                <w:lang w:val="en-GB"/>
              </w:rPr>
              <w:t>A diagnosis of gender dysphoria</w:t>
            </w:r>
          </w:p>
          <w:p w:rsidR="00F47EBD" w:rsidRPr="00564AF7" w:rsidRDefault="00F47EBD" w:rsidP="00F47EBD">
            <w:pPr>
              <w:adjustRightInd w:val="0"/>
              <w:snapToGrid w:val="0"/>
              <w:ind w:left="360"/>
              <w:jc w:val="both"/>
              <w:rPr>
                <w:rFonts w:ascii="Times New Roman" w:hAnsi="Times New Roman"/>
                <w:sz w:val="22"/>
                <w:lang w:val="en-GB"/>
              </w:rPr>
            </w:pPr>
          </w:p>
          <w:p w:rsidR="00656542" w:rsidRPr="00564AF7" w:rsidRDefault="00656542" w:rsidP="00F47EBD">
            <w:pPr>
              <w:adjustRightInd w:val="0"/>
              <w:snapToGrid w:val="0"/>
              <w:ind w:left="360"/>
              <w:jc w:val="both"/>
              <w:rPr>
                <w:rFonts w:ascii="Times New Roman" w:hAnsi="Times New Roman"/>
                <w:sz w:val="22"/>
                <w:lang w:val="en-GB"/>
              </w:rPr>
            </w:pPr>
            <w:r w:rsidRPr="00564AF7">
              <w:rPr>
                <w:rFonts w:ascii="Times New Roman" w:hAnsi="Times New Roman"/>
                <w:sz w:val="22"/>
                <w:lang w:val="en-GB"/>
              </w:rPr>
              <w:t xml:space="preserve">This must be proven by a report submitted by a doctor or clinical psychologist who is a member of a Spanish professional association and whose qualifications have been recognised or accredited in Spain.  The report must refer to the </w:t>
            </w:r>
            <w:r w:rsidR="005C53EB" w:rsidRPr="00564AF7">
              <w:rPr>
                <w:rFonts w:ascii="Times New Roman" w:hAnsi="Times New Roman"/>
                <w:sz w:val="22"/>
                <w:lang w:val="en-GB"/>
              </w:rPr>
              <w:t>“</w:t>
            </w:r>
            <w:r w:rsidRPr="00564AF7">
              <w:rPr>
                <w:rFonts w:ascii="Times New Roman" w:hAnsi="Times New Roman"/>
                <w:i/>
                <w:sz w:val="22"/>
                <w:lang w:val="en-GB"/>
              </w:rPr>
              <w:t>existence of a</w:t>
            </w:r>
            <w:r w:rsidR="005C53EB" w:rsidRPr="00564AF7">
              <w:rPr>
                <w:rFonts w:ascii="Times New Roman" w:hAnsi="Times New Roman"/>
                <w:i/>
                <w:sz w:val="22"/>
                <w:lang w:val="en-GB"/>
              </w:rPr>
              <w:t xml:space="preserve"> dissonance</w:t>
            </w:r>
            <w:r w:rsidRPr="00564AF7">
              <w:rPr>
                <w:rFonts w:ascii="Times New Roman" w:hAnsi="Times New Roman"/>
                <w:i/>
                <w:sz w:val="22"/>
                <w:lang w:val="en-GB"/>
              </w:rPr>
              <w:t xml:space="preserve"> between the </w:t>
            </w:r>
            <w:r w:rsidR="005C53EB" w:rsidRPr="00564AF7">
              <w:rPr>
                <w:rFonts w:ascii="Times New Roman" w:hAnsi="Times New Roman"/>
                <w:i/>
                <w:sz w:val="22"/>
                <w:lang w:val="en-GB"/>
              </w:rPr>
              <w:t>morphological</w:t>
            </w:r>
            <w:r w:rsidRPr="00564AF7">
              <w:rPr>
                <w:rFonts w:ascii="Times New Roman" w:hAnsi="Times New Roman"/>
                <w:i/>
                <w:sz w:val="22"/>
                <w:lang w:val="en-GB"/>
              </w:rPr>
              <w:t xml:space="preserve"> sex or the physiological </w:t>
            </w:r>
            <w:r w:rsidR="005C53EB" w:rsidRPr="00564AF7">
              <w:rPr>
                <w:rFonts w:ascii="Times New Roman" w:hAnsi="Times New Roman"/>
                <w:i/>
                <w:sz w:val="22"/>
                <w:lang w:val="en-GB"/>
              </w:rPr>
              <w:t>sex or</w:t>
            </w:r>
            <w:r w:rsidRPr="00564AF7">
              <w:rPr>
                <w:rFonts w:ascii="Times New Roman" w:hAnsi="Times New Roman"/>
                <w:i/>
                <w:sz w:val="22"/>
                <w:lang w:val="en-GB"/>
              </w:rPr>
              <w:t xml:space="preserve"> gender identity felt by the applicant, as well as the stability and persistence of this dissonance</w:t>
            </w:r>
            <w:r w:rsidR="005C53EB" w:rsidRPr="00564AF7">
              <w:rPr>
                <w:rFonts w:ascii="Times New Roman" w:hAnsi="Times New Roman"/>
                <w:sz w:val="22"/>
                <w:lang w:val="en-GB"/>
              </w:rPr>
              <w:t>” (Article 4.1.a, No. 1)</w:t>
            </w:r>
            <w:r w:rsidRPr="00564AF7">
              <w:rPr>
                <w:rFonts w:ascii="Times New Roman" w:hAnsi="Times New Roman"/>
                <w:sz w:val="22"/>
                <w:lang w:val="en-GB"/>
              </w:rPr>
              <w:t>.  The report must also refer to the absence of personality disorder that could decisively influence the existence of the dissonance</w:t>
            </w:r>
            <w:r w:rsidR="005C53EB" w:rsidRPr="00564AF7">
              <w:rPr>
                <w:rFonts w:ascii="Times New Roman" w:hAnsi="Times New Roman"/>
                <w:sz w:val="22"/>
                <w:lang w:val="en-GB"/>
              </w:rPr>
              <w:t xml:space="preserve"> (Article 4.1.a, No. 2)</w:t>
            </w:r>
            <w:r w:rsidRPr="00564AF7">
              <w:rPr>
                <w:rFonts w:ascii="Times New Roman" w:hAnsi="Times New Roman"/>
                <w:sz w:val="22"/>
                <w:lang w:val="en-GB"/>
              </w:rPr>
              <w:t>.</w:t>
            </w:r>
          </w:p>
          <w:p w:rsidR="00F47EBD" w:rsidRPr="00564AF7" w:rsidRDefault="00F47EBD" w:rsidP="00F47EBD">
            <w:pPr>
              <w:adjustRightInd w:val="0"/>
              <w:snapToGrid w:val="0"/>
              <w:ind w:left="360"/>
              <w:jc w:val="both"/>
              <w:rPr>
                <w:rFonts w:ascii="Times New Roman" w:hAnsi="Times New Roman"/>
                <w:sz w:val="22"/>
                <w:lang w:val="en-GB"/>
              </w:rPr>
            </w:pPr>
          </w:p>
          <w:p w:rsidR="00656542" w:rsidRPr="00564AF7" w:rsidRDefault="00656542" w:rsidP="00342E9E">
            <w:pPr>
              <w:numPr>
                <w:ilvl w:val="0"/>
                <w:numId w:val="4"/>
              </w:numPr>
              <w:adjustRightInd w:val="0"/>
              <w:snapToGrid w:val="0"/>
              <w:jc w:val="both"/>
              <w:rPr>
                <w:rFonts w:ascii="Times New Roman" w:hAnsi="Times New Roman"/>
                <w:sz w:val="22"/>
                <w:lang w:val="en-GB"/>
              </w:rPr>
            </w:pPr>
            <w:r w:rsidRPr="00564AF7">
              <w:rPr>
                <w:rFonts w:ascii="Times New Roman" w:hAnsi="Times New Roman"/>
                <w:sz w:val="22"/>
                <w:lang w:val="en-GB"/>
              </w:rPr>
              <w:t>Medical treatment for at least two years to adapt his/her physical characteristics to those corresponding to the claimed sex</w:t>
            </w:r>
            <w:r w:rsidR="005C53EB" w:rsidRPr="00564AF7">
              <w:rPr>
                <w:rFonts w:ascii="Times New Roman" w:hAnsi="Times New Roman"/>
                <w:sz w:val="22"/>
                <w:lang w:val="en-GB"/>
              </w:rPr>
              <w:t xml:space="preserve"> (Article 4.1.b)</w:t>
            </w:r>
          </w:p>
          <w:p w:rsidR="00F47EBD" w:rsidRPr="00564AF7" w:rsidRDefault="00F47EBD" w:rsidP="00F47EBD">
            <w:pPr>
              <w:adjustRightInd w:val="0"/>
              <w:snapToGrid w:val="0"/>
              <w:ind w:left="360"/>
              <w:jc w:val="both"/>
              <w:rPr>
                <w:rFonts w:ascii="Times New Roman" w:hAnsi="Times New Roman"/>
                <w:sz w:val="22"/>
                <w:lang w:val="en-GB"/>
              </w:rPr>
            </w:pPr>
          </w:p>
          <w:p w:rsidR="00656542" w:rsidRPr="00564AF7" w:rsidRDefault="00656542" w:rsidP="00F47EBD">
            <w:pPr>
              <w:adjustRightInd w:val="0"/>
              <w:snapToGrid w:val="0"/>
              <w:ind w:left="360"/>
              <w:jc w:val="both"/>
              <w:rPr>
                <w:rFonts w:ascii="Times New Roman" w:hAnsi="Times New Roman"/>
                <w:sz w:val="22"/>
                <w:lang w:val="en-GB"/>
              </w:rPr>
            </w:pPr>
            <w:r w:rsidRPr="00564AF7">
              <w:rPr>
                <w:rFonts w:ascii="Times New Roman" w:hAnsi="Times New Roman"/>
                <w:sz w:val="22"/>
                <w:lang w:val="en-GB"/>
              </w:rPr>
              <w:t>This must be proven by a report by the practicing doctor under whose direction the treatment was carried out or, in its absence, a report by a forensic surgeon.</w:t>
            </w:r>
            <w:r w:rsidR="00664585" w:rsidRPr="00564AF7">
              <w:rPr>
                <w:rStyle w:val="FootnoteReference"/>
                <w:rFonts w:ascii="Times New Roman" w:hAnsi="Times New Roman"/>
                <w:sz w:val="22"/>
                <w:lang w:val="en-GB"/>
              </w:rPr>
              <w:t xml:space="preserve"> </w:t>
            </w:r>
            <w:r w:rsidR="00664585" w:rsidRPr="00564AF7">
              <w:rPr>
                <w:rStyle w:val="FootnoteReference"/>
                <w:rFonts w:ascii="Times New Roman" w:hAnsi="Times New Roman"/>
                <w:sz w:val="22"/>
                <w:lang w:val="en-GB"/>
              </w:rPr>
              <w:footnoteReference w:id="203"/>
            </w:r>
          </w:p>
          <w:p w:rsidR="00F47EBD" w:rsidRPr="00564AF7" w:rsidRDefault="00F47EBD" w:rsidP="00F47EBD">
            <w:pPr>
              <w:adjustRightInd w:val="0"/>
              <w:snapToGrid w:val="0"/>
              <w:ind w:left="36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legislation specifically provides that gender reassignment surgery is not necessary (Article 4(2)).  Medical treatment as described above is also not necessary if the health or age of the person makes it impossible.  The legislation provides that a person </w:t>
            </w:r>
            <w:r w:rsidRPr="00564AF7">
              <w:rPr>
                <w:rFonts w:ascii="Times New Roman" w:hAnsi="Times New Roman"/>
                <w:sz w:val="22"/>
                <w:lang w:val="en-GB"/>
              </w:rPr>
              <w:lastRenderedPageBreak/>
              <w:t>who can prove, by means of a report by a registered physician or a Civil Register Physician’s certificate, that she/he underwent sex reassignment surgery before the legislation came into force will be exempt from fulfilling the requirements above.</w:t>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Following the legalisation of same-sex marriages in July 2005 (</w:t>
            </w:r>
            <w:r w:rsidRPr="00564AF7">
              <w:rPr>
                <w:rFonts w:ascii="Times New Roman" w:hAnsi="Times New Roman"/>
                <w:i/>
                <w:sz w:val="22"/>
                <w:lang w:val="en-GB"/>
              </w:rPr>
              <w:t>Ley 13/2005 por a que se modifica el Godigo Civ</w:t>
            </w:r>
            <w:r w:rsidR="00C5726C" w:rsidRPr="00564AF7">
              <w:rPr>
                <w:rFonts w:ascii="Times New Roman" w:hAnsi="Times New Roman"/>
                <w:i/>
                <w:sz w:val="22"/>
                <w:lang w:val="en-GB"/>
              </w:rPr>
              <w:pgNum/>
              <w:t>otarize</w:t>
            </w:r>
            <w:r w:rsidRPr="00564AF7">
              <w:rPr>
                <w:rFonts w:ascii="Times New Roman" w:hAnsi="Times New Roman"/>
                <w:i/>
                <w:sz w:val="22"/>
                <w:lang w:val="en-GB"/>
              </w:rPr>
              <w:t>ateria de derecho a contraer matrimonio</w:t>
            </w:r>
            <w:r w:rsidRPr="00564AF7">
              <w:rPr>
                <w:rFonts w:ascii="Times New Roman" w:hAnsi="Times New Roman"/>
                <w:sz w:val="22"/>
                <w:lang w:val="en-GB"/>
              </w:rPr>
              <w:t>) people can remain married or get married in their acquired gender to someone of the same or different sex.  Article 1 of the legislation amending article 44 of the Civil Code provides “marriage will have the same requirements and effects when both parties are the same or different sex”.</w:t>
            </w:r>
          </w:p>
          <w:p w:rsidR="008B3579" w:rsidRPr="00564AF7" w:rsidRDefault="008B3579" w:rsidP="00A72A65">
            <w:pPr>
              <w:adjustRightInd w:val="0"/>
              <w:snapToGrid w:val="0"/>
              <w:jc w:val="both"/>
              <w:rPr>
                <w:rFonts w:ascii="Times New Roman" w:hAnsi="Times New Roman"/>
                <w:sz w:val="22"/>
                <w:lang w:val="en-GB"/>
              </w:rPr>
            </w:pPr>
          </w:p>
          <w:p w:rsidR="008B3579" w:rsidRPr="00564AF7" w:rsidRDefault="008B3579" w:rsidP="008B3579">
            <w:pPr>
              <w:adjustRightInd w:val="0"/>
              <w:snapToGrid w:val="0"/>
              <w:jc w:val="both"/>
              <w:rPr>
                <w:rFonts w:ascii="Times New Roman" w:hAnsi="Times New Roman"/>
                <w:sz w:val="22"/>
                <w:lang w:val="en-GB"/>
              </w:rPr>
            </w:pPr>
            <w:r w:rsidRPr="00564AF7">
              <w:rPr>
                <w:rFonts w:ascii="Times New Roman" w:hAnsi="Times New Roman"/>
                <w:sz w:val="22"/>
                <w:lang w:val="en-GB"/>
              </w:rPr>
              <w:t>If an application for legal gender recognition is successful, the competent public authority will issue a resolution which orders the rectification of the applicant’s name (if appropriate) and gender markers in the Civil Registry.  Article 6.2 provides that the applicant assumes a legal duty to request the issuance of a new national identity card with the amended data whilst the original national identification number will not be changed.  The fact that legal recognition has been obtained remains confide</w:t>
            </w:r>
            <w:r w:rsidR="009B71F0" w:rsidRPr="00564AF7">
              <w:rPr>
                <w:rFonts w:ascii="Times New Roman" w:hAnsi="Times New Roman"/>
                <w:sz w:val="22"/>
                <w:lang w:val="en-GB"/>
              </w:rPr>
              <w:t>ntial to the public (Article 83.1.</w:t>
            </w:r>
            <w:r w:rsidRPr="00564AF7">
              <w:rPr>
                <w:rFonts w:ascii="Times New Roman" w:hAnsi="Times New Roman"/>
                <w:sz w:val="22"/>
                <w:lang w:val="en-GB"/>
              </w:rPr>
              <w:t>d Civil Registry Act 2011).  Act 3/2007 further provides for the possibility that the original registry folio might be cancelled at the request of the applicant and a new folio containing the rectified data be opened (Article 1.2).  The decision to permit rectification of the gender marker in the Civil Registry produces constitutive effects from the date of registration (Article 5.1)</w:t>
            </w:r>
            <w:r w:rsidR="00C34099" w:rsidRPr="00564AF7">
              <w:rPr>
                <w:rFonts w:ascii="Times New Roman" w:hAnsi="Times New Roman"/>
                <w:sz w:val="22"/>
                <w:lang w:val="en-GB"/>
              </w:rPr>
              <w:t>.  The rectification allows the person to exercise all rights pertaining to his or her new condition (Article 5.2).</w:t>
            </w:r>
          </w:p>
          <w:p w:rsidR="00F47EBD" w:rsidRPr="00564AF7" w:rsidRDefault="00F47EBD" w:rsidP="00B201C1">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Sweden-      EU</w:t>
            </w:r>
          </w:p>
        </w:tc>
        <w:tc>
          <w:tcPr>
            <w:tcW w:w="12048" w:type="dxa"/>
            <w:gridSpan w:val="2"/>
            <w:shd w:val="clear" w:color="auto" w:fill="auto"/>
          </w:tcPr>
          <w:p w:rsidR="00F47EBD" w:rsidRPr="00564AF7" w:rsidRDefault="00F47EB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C34099" w:rsidRPr="00564AF7">
              <w:rPr>
                <w:rFonts w:ascii="Times New Roman" w:hAnsi="Times New Roman"/>
                <w:i/>
                <w:sz w:val="22"/>
                <w:lang w:val="en-GB"/>
              </w:rPr>
              <w:t xml:space="preserve"> and court decisions</w:t>
            </w:r>
          </w:p>
          <w:p w:rsidR="00F47EBD" w:rsidRPr="00564AF7" w:rsidRDefault="00F47EBD"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Gender </w:t>
            </w:r>
            <w:r w:rsidR="00C34099" w:rsidRPr="00564AF7">
              <w:rPr>
                <w:rFonts w:ascii="Times New Roman" w:hAnsi="Times New Roman"/>
                <w:sz w:val="22"/>
                <w:lang w:val="en-GB"/>
              </w:rPr>
              <w:t xml:space="preserve">Classification </w:t>
            </w:r>
            <w:r w:rsidRPr="00564AF7">
              <w:rPr>
                <w:rFonts w:ascii="Times New Roman" w:hAnsi="Times New Roman"/>
                <w:sz w:val="22"/>
                <w:lang w:val="en-GB"/>
              </w:rPr>
              <w:t>Act</w:t>
            </w:r>
            <w:r w:rsidR="00F47EBD" w:rsidRPr="00564AF7">
              <w:rPr>
                <w:rFonts w:ascii="Times New Roman" w:hAnsi="Times New Roman"/>
                <w:sz w:val="22"/>
                <w:lang w:val="en-GB"/>
              </w:rPr>
              <w:t>,</w:t>
            </w:r>
            <w:r w:rsidRPr="00564AF7">
              <w:rPr>
                <w:rFonts w:ascii="Times New Roman" w:hAnsi="Times New Roman"/>
                <w:sz w:val="22"/>
                <w:lang w:val="en-GB"/>
              </w:rPr>
              <w:t xml:space="preserve"> as reformed in 2012</w:t>
            </w:r>
            <w:r w:rsidR="000D4D1B" w:rsidRPr="00564AF7">
              <w:rPr>
                <w:rFonts w:ascii="Times New Roman" w:hAnsi="Times New Roman"/>
                <w:sz w:val="22"/>
                <w:lang w:val="en-GB"/>
              </w:rPr>
              <w:t xml:space="preserve"> (KtL)</w:t>
            </w:r>
            <w:r w:rsidR="009B71F0" w:rsidRPr="00564AF7">
              <w:rPr>
                <w:rStyle w:val="FootnoteReference"/>
                <w:rFonts w:ascii="Times New Roman" w:hAnsi="Times New Roman"/>
                <w:sz w:val="22"/>
                <w:lang w:val="en-GB"/>
              </w:rPr>
              <w:footnoteReference w:id="204"/>
            </w:r>
            <w:r w:rsidR="00F47EBD" w:rsidRPr="00564AF7">
              <w:rPr>
                <w:rFonts w:ascii="Times New Roman" w:hAnsi="Times New Roman"/>
                <w:sz w:val="22"/>
                <w:lang w:val="en-GB"/>
              </w:rPr>
              <w:t>,</w:t>
            </w:r>
            <w:r w:rsidRPr="00564AF7">
              <w:rPr>
                <w:rFonts w:ascii="Times New Roman" w:hAnsi="Times New Roman"/>
                <w:sz w:val="22"/>
                <w:lang w:val="en-GB"/>
              </w:rPr>
              <w:t xml:space="preserve"> provides</w:t>
            </w:r>
            <w:r w:rsidR="000D4D1B" w:rsidRPr="00564AF7">
              <w:rPr>
                <w:rFonts w:ascii="Times New Roman" w:hAnsi="Times New Roman"/>
                <w:sz w:val="22"/>
                <w:lang w:val="en-GB"/>
              </w:rPr>
              <w:t>, under section 1,</w:t>
            </w:r>
            <w:r w:rsidRPr="00564AF7">
              <w:rPr>
                <w:rFonts w:ascii="Times New Roman" w:hAnsi="Times New Roman"/>
                <w:sz w:val="22"/>
                <w:lang w:val="en-GB"/>
              </w:rPr>
              <w:t xml:space="preserve"> that a person can, after an application of his or her own, get recognised that he or she has another gender than the one indicated in the civil registration, provided</w:t>
            </w:r>
            <w:r w:rsidR="000D4D1B" w:rsidRPr="00564AF7">
              <w:rPr>
                <w:rFonts w:ascii="Times New Roman" w:hAnsi="Times New Roman"/>
                <w:sz w:val="22"/>
                <w:lang w:val="en-GB"/>
              </w:rPr>
              <w:t xml:space="preserve"> that </w:t>
            </w:r>
            <w:r w:rsidRPr="00564AF7">
              <w:rPr>
                <w:rFonts w:ascii="Times New Roman" w:hAnsi="Times New Roman"/>
                <w:sz w:val="22"/>
                <w:lang w:val="en-GB"/>
              </w:rPr>
              <w:t>he or she:</w:t>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342E9E">
            <w:pPr>
              <w:numPr>
                <w:ilvl w:val="0"/>
                <w:numId w:val="52"/>
              </w:numPr>
              <w:adjustRightInd w:val="0"/>
              <w:snapToGrid w:val="0"/>
              <w:jc w:val="both"/>
              <w:rPr>
                <w:rFonts w:ascii="Times New Roman" w:hAnsi="Times New Roman"/>
                <w:sz w:val="22"/>
                <w:lang w:val="en-GB"/>
              </w:rPr>
            </w:pPr>
            <w:r w:rsidRPr="00564AF7">
              <w:rPr>
                <w:rFonts w:ascii="Times New Roman" w:hAnsi="Times New Roman"/>
                <w:sz w:val="22"/>
                <w:lang w:val="en-GB"/>
              </w:rPr>
              <w:t xml:space="preserve">has perceived over a long period of time that he or she belongs to the other gender, </w:t>
            </w:r>
          </w:p>
          <w:p w:rsidR="00656542" w:rsidRPr="00564AF7" w:rsidRDefault="00656542" w:rsidP="00342E9E">
            <w:pPr>
              <w:numPr>
                <w:ilvl w:val="0"/>
                <w:numId w:val="52"/>
              </w:numPr>
              <w:adjustRightInd w:val="0"/>
              <w:snapToGrid w:val="0"/>
              <w:jc w:val="both"/>
              <w:rPr>
                <w:rFonts w:ascii="Times New Roman" w:hAnsi="Times New Roman"/>
                <w:sz w:val="22"/>
                <w:lang w:val="en-GB"/>
              </w:rPr>
            </w:pPr>
            <w:r w:rsidRPr="00564AF7">
              <w:rPr>
                <w:rFonts w:ascii="Times New Roman" w:hAnsi="Times New Roman"/>
                <w:sz w:val="22"/>
                <w:lang w:val="en-GB"/>
              </w:rPr>
              <w:t>has presented in accordance with the other gender,</w:t>
            </w:r>
          </w:p>
          <w:p w:rsidR="00656542" w:rsidRPr="00564AF7" w:rsidRDefault="00656542" w:rsidP="00342E9E">
            <w:pPr>
              <w:numPr>
                <w:ilvl w:val="0"/>
                <w:numId w:val="52"/>
              </w:numPr>
              <w:adjustRightInd w:val="0"/>
              <w:snapToGrid w:val="0"/>
              <w:jc w:val="both"/>
              <w:rPr>
                <w:rFonts w:ascii="Times New Roman" w:hAnsi="Times New Roman"/>
                <w:sz w:val="22"/>
                <w:lang w:val="en-GB"/>
              </w:rPr>
            </w:pPr>
            <w:r w:rsidRPr="00564AF7">
              <w:rPr>
                <w:rFonts w:ascii="Times New Roman" w:hAnsi="Times New Roman"/>
                <w:sz w:val="22"/>
                <w:lang w:val="en-GB"/>
              </w:rPr>
              <w:t>is expected to live in accordance with the other gender in the future, and</w:t>
            </w:r>
          </w:p>
          <w:p w:rsidR="00656542" w:rsidRPr="00564AF7" w:rsidRDefault="00656542" w:rsidP="00342E9E">
            <w:pPr>
              <w:numPr>
                <w:ilvl w:val="0"/>
                <w:numId w:val="52"/>
              </w:numPr>
              <w:adjustRightInd w:val="0"/>
              <w:snapToGrid w:val="0"/>
              <w:jc w:val="both"/>
              <w:rPr>
                <w:rFonts w:ascii="Times New Roman" w:hAnsi="Times New Roman"/>
                <w:sz w:val="22"/>
                <w:lang w:val="en-GB"/>
              </w:rPr>
            </w:pPr>
            <w:r w:rsidRPr="00564AF7">
              <w:rPr>
                <w:rFonts w:ascii="Times New Roman" w:hAnsi="Times New Roman"/>
                <w:sz w:val="22"/>
                <w:lang w:val="en-GB"/>
              </w:rPr>
              <w:t xml:space="preserve">is at least </w:t>
            </w:r>
            <w:r w:rsidR="00C34099" w:rsidRPr="00564AF7">
              <w:rPr>
                <w:rFonts w:ascii="Times New Roman" w:hAnsi="Times New Roman"/>
                <w:sz w:val="22"/>
                <w:lang w:val="en-GB"/>
              </w:rPr>
              <w:t xml:space="preserve">18 </w:t>
            </w:r>
            <w:r w:rsidRPr="00564AF7">
              <w:rPr>
                <w:rFonts w:ascii="Times New Roman" w:hAnsi="Times New Roman"/>
                <w:sz w:val="22"/>
                <w:lang w:val="en-GB"/>
              </w:rPr>
              <w:t>years old.</w:t>
            </w:r>
          </w:p>
          <w:p w:rsidR="00F47EBD" w:rsidRPr="00564AF7" w:rsidRDefault="00F47EBD" w:rsidP="00F47EBD">
            <w:pPr>
              <w:adjustRightInd w:val="0"/>
              <w:snapToGrid w:val="0"/>
              <w:ind w:left="36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Applications are reviewed by the National Board of Health and Welfare (</w:t>
            </w:r>
            <w:r w:rsidRPr="00564AF7">
              <w:rPr>
                <w:rFonts w:ascii="Times New Roman" w:hAnsi="Times New Roman"/>
                <w:i/>
                <w:sz w:val="22"/>
                <w:lang w:val="en-GB"/>
              </w:rPr>
              <w:t>Socialstyrelsen</w:t>
            </w:r>
            <w:r w:rsidRPr="00564AF7">
              <w:rPr>
                <w:rFonts w:ascii="Times New Roman" w:hAnsi="Times New Roman"/>
                <w:sz w:val="22"/>
                <w:lang w:val="en-GB"/>
              </w:rPr>
              <w:t>)</w:t>
            </w:r>
            <w:r w:rsidR="009B71F0" w:rsidRPr="00564AF7">
              <w:rPr>
                <w:rFonts w:ascii="Times New Roman" w:hAnsi="Times New Roman"/>
                <w:sz w:val="22"/>
                <w:lang w:val="en-GB"/>
              </w:rPr>
              <w:t xml:space="preserve"> (KtL </w:t>
            </w:r>
            <w:r w:rsidR="000D4D1B" w:rsidRPr="00564AF7">
              <w:rPr>
                <w:rFonts w:ascii="Times New Roman" w:hAnsi="Times New Roman"/>
                <w:sz w:val="22"/>
                <w:lang w:val="en-GB"/>
              </w:rPr>
              <w:t>s</w:t>
            </w:r>
            <w:r w:rsidR="009B71F0" w:rsidRPr="00564AF7">
              <w:rPr>
                <w:rFonts w:ascii="Times New Roman" w:hAnsi="Times New Roman"/>
                <w:sz w:val="22"/>
                <w:lang w:val="en-GB"/>
              </w:rPr>
              <w:t>5)</w:t>
            </w:r>
            <w:r w:rsidRPr="00564AF7">
              <w:rPr>
                <w:rFonts w:ascii="Times New Roman" w:hAnsi="Times New Roman"/>
                <w:sz w:val="22"/>
                <w:lang w:val="en-GB"/>
              </w:rPr>
              <w:t xml:space="preserve">.  An application for gender recognition can be approved only if the applicant is a registered resident in Sweden.  A verdict or a decision about a person’s </w:t>
            </w:r>
            <w:r w:rsidRPr="00564AF7">
              <w:rPr>
                <w:rFonts w:ascii="Times New Roman" w:hAnsi="Times New Roman"/>
                <w:sz w:val="22"/>
                <w:lang w:val="en-GB"/>
              </w:rPr>
              <w:lastRenderedPageBreak/>
              <w:t>changed gender, which has been determined by a foreign court or authority and has gained legal force, applies in Sweden, if the person was a citizen in the foreign country or had residency there when the verdict or the decision was determined.  In connection with the application for gender recognition, permission may be given for genital surgical procedures in order to make them more like the genitalia of the other gender.</w:t>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2012 the Swedish Administrative Court of Appeals ruled that a forced sterilisation requirement intrudes on someone’s physical integrity and cannot be seen as voluntary.</w:t>
            </w:r>
            <w:r w:rsidRPr="00564AF7">
              <w:rPr>
                <w:rStyle w:val="FootnoteReference"/>
                <w:rFonts w:ascii="Times New Roman" w:hAnsi="Times New Roman"/>
                <w:sz w:val="22"/>
                <w:lang w:val="en-GB"/>
              </w:rPr>
              <w:footnoteReference w:id="205"/>
            </w:r>
            <w:r w:rsidRPr="00564AF7">
              <w:rPr>
                <w:rFonts w:ascii="Times New Roman" w:hAnsi="Times New Roman"/>
                <w:sz w:val="22"/>
                <w:lang w:val="en-GB"/>
              </w:rPr>
              <w:t xml:space="preserve">  From 1 July 2013, sterilisation requirements were removed from Sweden’s legal gender recognition laws.</w:t>
            </w:r>
            <w:r w:rsidRPr="00564AF7">
              <w:rPr>
                <w:rStyle w:val="FootnoteReference"/>
                <w:rFonts w:ascii="Times New Roman" w:hAnsi="Times New Roman"/>
                <w:sz w:val="22"/>
                <w:lang w:val="en-GB"/>
              </w:rPr>
              <w:footnoteReference w:id="206"/>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June 2012, the Swedish government decided to remove the criteria that a person who wants to change legal gender has to be unmarried and a Swedish citizen by 1 January 2013.  The unmarried criterion had already ceased to be effective since 2010, due to a court decision.</w:t>
            </w:r>
            <w:r w:rsidRPr="00564AF7">
              <w:rPr>
                <w:rStyle w:val="FootnoteReference"/>
                <w:rFonts w:ascii="Times New Roman" w:hAnsi="Times New Roman"/>
                <w:sz w:val="22"/>
                <w:lang w:val="en-GB"/>
              </w:rPr>
              <w:footnoteReference w:id="207"/>
            </w:r>
          </w:p>
          <w:p w:rsidR="00EB4E15" w:rsidRPr="00564AF7" w:rsidRDefault="00EB4E15" w:rsidP="00A72A65">
            <w:pPr>
              <w:adjustRightInd w:val="0"/>
              <w:snapToGrid w:val="0"/>
              <w:jc w:val="both"/>
              <w:rPr>
                <w:rFonts w:ascii="Times New Roman" w:hAnsi="Times New Roman"/>
                <w:sz w:val="22"/>
                <w:lang w:val="en-GB"/>
              </w:rPr>
            </w:pPr>
          </w:p>
          <w:p w:rsidR="00EB4E15" w:rsidRPr="00564AF7" w:rsidRDefault="00EB4E15"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April 2014, the national Board formally announced that applicants do not need to consult medical personnel for the application, provided that they can document their eligibility for the requested change.</w:t>
            </w:r>
            <w:r w:rsidRPr="00564AF7">
              <w:rPr>
                <w:rStyle w:val="FootnoteReference"/>
                <w:rFonts w:ascii="Times New Roman" w:hAnsi="Times New Roman"/>
                <w:sz w:val="22"/>
                <w:lang w:val="en-GB"/>
              </w:rPr>
              <w:footnoteReference w:id="208"/>
            </w:r>
            <w:r w:rsidR="000A7376" w:rsidRPr="00564AF7">
              <w:rPr>
                <w:rFonts w:ascii="Times New Roman" w:hAnsi="Times New Roman"/>
                <w:sz w:val="22"/>
                <w:lang w:val="en-GB"/>
              </w:rPr>
              <w:t xml:space="preserve">  However, neither the statute nor its preparatory works provide any details as to how an applicant can individually document a longstanding feeling of gender belonging or having lived in the gender role.</w:t>
            </w:r>
            <w:r w:rsidR="000A7376" w:rsidRPr="00564AF7">
              <w:rPr>
                <w:rStyle w:val="FootnoteReference"/>
                <w:rFonts w:ascii="Times New Roman" w:hAnsi="Times New Roman"/>
                <w:sz w:val="22"/>
                <w:lang w:val="en-GB"/>
              </w:rPr>
              <w:t xml:space="preserve"> </w:t>
            </w:r>
            <w:r w:rsidR="000A7376" w:rsidRPr="00564AF7">
              <w:rPr>
                <w:rStyle w:val="FootnoteReference"/>
                <w:rFonts w:ascii="Times New Roman" w:hAnsi="Times New Roman"/>
                <w:sz w:val="22"/>
                <w:lang w:val="en-GB"/>
              </w:rPr>
              <w:footnoteReference w:id="209"/>
            </w:r>
          </w:p>
          <w:p w:rsidR="000D4D1B" w:rsidRPr="00564AF7" w:rsidRDefault="000D4D1B" w:rsidP="00A72A65">
            <w:pPr>
              <w:adjustRightInd w:val="0"/>
              <w:snapToGrid w:val="0"/>
              <w:jc w:val="both"/>
              <w:rPr>
                <w:rFonts w:ascii="Times New Roman" w:hAnsi="Times New Roman"/>
                <w:sz w:val="22"/>
                <w:lang w:val="en-GB"/>
              </w:rPr>
            </w:pPr>
          </w:p>
          <w:p w:rsidR="000D4D1B" w:rsidRPr="00564AF7" w:rsidRDefault="000D4D1B" w:rsidP="00A72A65">
            <w:pPr>
              <w:adjustRightInd w:val="0"/>
              <w:snapToGrid w:val="0"/>
              <w:jc w:val="both"/>
              <w:rPr>
                <w:rFonts w:ascii="Times New Roman" w:hAnsi="Times New Roman"/>
                <w:sz w:val="22"/>
                <w:lang w:val="en-GB"/>
              </w:rPr>
            </w:pPr>
            <w:r w:rsidRPr="00564AF7">
              <w:rPr>
                <w:rFonts w:ascii="Times New Roman" w:hAnsi="Times New Roman"/>
                <w:sz w:val="22"/>
                <w:lang w:val="en-GB"/>
              </w:rPr>
              <w:t>Once an application has been granted, a new the identification number used by all citizens and most long-term residents in Sweden, will be issued.</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210"/>
            </w:r>
            <w:r w:rsidRPr="00564AF7">
              <w:rPr>
                <w:rFonts w:ascii="Times New Roman" w:hAnsi="Times New Roman"/>
                <w:sz w:val="22"/>
                <w:lang w:val="en-GB"/>
              </w:rPr>
              <w:t xml:space="preserve">  The Tax Agency has authority to issue a new ID card for use in Sweden.</w:t>
            </w:r>
            <w:r w:rsidRPr="00564AF7">
              <w:rPr>
                <w:rStyle w:val="FootnoteReference"/>
                <w:rFonts w:ascii="Times New Roman" w:hAnsi="Times New Roman"/>
                <w:sz w:val="22"/>
                <w:lang w:val="en-GB"/>
              </w:rPr>
              <w:footnoteReference w:id="211"/>
            </w:r>
          </w:p>
          <w:p w:rsidR="00F47EBD" w:rsidRPr="00564AF7" w:rsidRDefault="00F47EBD" w:rsidP="00A72A65">
            <w:pPr>
              <w:adjustRightInd w:val="0"/>
              <w:snapToGrid w:val="0"/>
              <w:jc w:val="both"/>
              <w:rPr>
                <w:rFonts w:ascii="Times New Roman" w:hAnsi="Times New Roman"/>
                <w:sz w:val="22"/>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Switzerland</w:t>
            </w:r>
          </w:p>
        </w:tc>
        <w:tc>
          <w:tcPr>
            <w:tcW w:w="12048" w:type="dxa"/>
            <w:gridSpan w:val="2"/>
            <w:shd w:val="clear" w:color="auto" w:fill="auto"/>
          </w:tcPr>
          <w:p w:rsidR="00F47EBD" w:rsidRPr="00564AF7" w:rsidRDefault="00F47EB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F47EBD" w:rsidRPr="00564AF7" w:rsidRDefault="00F47EBD"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Pursuant to Article 42 of the Civil Code, change of legal gender is in the competence of the courts of first instance.  The exact </w:t>
            </w:r>
            <w:r w:rsidRPr="00564AF7">
              <w:rPr>
                <w:rFonts w:ascii="Times New Roman" w:hAnsi="Times New Roman"/>
                <w:sz w:val="22"/>
                <w:lang w:val="en-GB"/>
              </w:rPr>
              <w:lastRenderedPageBreak/>
              <w:t>conditions are set by the court and differ highly.  According to the highest national</w:t>
            </w:r>
            <w:r w:rsidR="00EF09A1" w:rsidRPr="00564AF7">
              <w:rPr>
                <w:rFonts w:ascii="Times New Roman" w:hAnsi="Times New Roman"/>
                <w:sz w:val="22"/>
                <w:lang w:val="en-GB"/>
              </w:rPr>
              <w:t xml:space="preserve"> </w:t>
            </w:r>
            <w:r w:rsidRPr="00564AF7">
              <w:rPr>
                <w:rFonts w:ascii="Times New Roman" w:hAnsi="Times New Roman"/>
                <w:sz w:val="22"/>
                <w:lang w:val="en-GB"/>
              </w:rPr>
              <w:t>court's jurisdiction, the minimal age is 25 years.</w:t>
            </w:r>
            <w:r w:rsidRPr="00564AF7">
              <w:rPr>
                <w:rStyle w:val="FootnoteReference"/>
                <w:rFonts w:ascii="Times New Roman" w:hAnsi="Times New Roman"/>
                <w:sz w:val="22"/>
                <w:lang w:val="en-GB"/>
              </w:rPr>
              <w:footnoteReference w:id="212"/>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Gender recognition occurs by decision of the local court of a person’s place of residence.  Existing marriages must be ended.  The applicant must have undergone irreversible surgery and must be sterile.  Subsequently, a change of name “due to important reasons” will be recorded in the register of civil status, as well as the family and birth register.</w:t>
            </w:r>
          </w:p>
          <w:p w:rsidR="00F47EBD" w:rsidRPr="00564AF7" w:rsidRDefault="00F47EBD" w:rsidP="00A72A65">
            <w:pPr>
              <w:adjustRightInd w:val="0"/>
              <w:snapToGrid w:val="0"/>
              <w:jc w:val="both"/>
              <w:rPr>
                <w:rFonts w:ascii="Times New Roman" w:hAnsi="Times New Roman"/>
                <w:sz w:val="22"/>
                <w:lang w:val="en-GB"/>
              </w:rPr>
            </w:pPr>
          </w:p>
          <w:p w:rsidR="0052214F" w:rsidRPr="00564AF7" w:rsidRDefault="0052214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52214F" w:rsidRPr="00564AF7" w:rsidRDefault="0052214F"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Pursuant to the European Court of Human Rights’ decision in </w:t>
            </w:r>
            <w:r w:rsidRPr="00564AF7">
              <w:rPr>
                <w:rFonts w:ascii="Times New Roman" w:hAnsi="Times New Roman"/>
                <w:i/>
                <w:sz w:val="22"/>
                <w:lang w:val="en-GB"/>
              </w:rPr>
              <w:t>Schlumpf v Switzerland</w:t>
            </w:r>
            <w:r w:rsidRPr="00564AF7">
              <w:rPr>
                <w:rFonts w:ascii="Times New Roman" w:hAnsi="Times New Roman"/>
                <w:sz w:val="22"/>
                <w:lang w:val="en-GB"/>
              </w:rPr>
              <w:t xml:space="preserve"> (application no. </w:t>
            </w:r>
            <w:hyperlink r:id="rId12" w:anchor="{&quot;appno&quot;:[&quot;29002/06&quot;]}" w:tgtFrame="_blank" w:history="1">
              <w:r w:rsidRPr="00564AF7">
                <w:rPr>
                  <w:rFonts w:ascii="Times New Roman" w:hAnsi="Times New Roman"/>
                  <w:sz w:val="22"/>
                  <w:lang w:val="en-GB"/>
                </w:rPr>
                <w:t>29002/06</w:t>
              </w:r>
            </w:hyperlink>
            <w:r w:rsidRPr="00564AF7">
              <w:rPr>
                <w:rFonts w:ascii="Times New Roman" w:hAnsi="Times New Roman"/>
                <w:sz w:val="22"/>
                <w:lang w:val="en-GB"/>
              </w:rPr>
              <w:t>, 8 January 2009), it was held that the refusal by the applicant’s health insurers to pay the costs of her sex-change operation on the ground that she had not complied with a 2-year waiting period before gender reassignment surgery (as required by the case-law as a condition for payment of the costs of such operations) constituted a violation of Article 8 (right to respect for private and family life) of the European Convention on Human Rights.</w:t>
            </w:r>
            <w:r w:rsidRPr="00564AF7">
              <w:rPr>
                <w:rStyle w:val="FootnoteReference"/>
                <w:rFonts w:ascii="Times New Roman" w:hAnsi="Times New Roman"/>
                <w:sz w:val="22"/>
                <w:lang w:val="en-GB"/>
              </w:rPr>
              <w:footnoteReference w:id="213"/>
            </w:r>
            <w:r w:rsidRPr="00564AF7">
              <w:rPr>
                <w:rFonts w:ascii="Times New Roman" w:hAnsi="Times New Roman"/>
                <w:sz w:val="22"/>
                <w:lang w:val="en-GB"/>
              </w:rPr>
              <w:t xml:space="preserve">  On 14 September 2010, the Swiss Federal Supreme Court decided to accept the decision by the European Court of Human Rights in </w:t>
            </w:r>
            <w:r w:rsidRPr="00564AF7">
              <w:rPr>
                <w:rFonts w:ascii="Times New Roman" w:hAnsi="Times New Roman"/>
                <w:i/>
                <w:sz w:val="22"/>
                <w:lang w:val="en-GB"/>
              </w:rPr>
              <w:t>Schlumpf v Switzerland</w:t>
            </w:r>
            <w:r w:rsidRPr="00564AF7">
              <w:rPr>
                <w:rFonts w:ascii="Times New Roman" w:hAnsi="Times New Roman"/>
                <w:sz w:val="22"/>
                <w:lang w:val="en-GB"/>
              </w:rPr>
              <w:t>.</w:t>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February 2011, the High Court of the Canton of Zurich ruled that trans people can change their legal gender without proving that they had undergone gender reassignment surgery.  It is the first court in the country to rule that surgery is not a requirement of legal gender recognition.  Infertility is still required, but it can be the result of hormonal treatment and the Court allowed for it to be reversible.  The Court held that requiring surgical intervention would be a violation of the fundamental right to personal integrity.</w:t>
            </w:r>
            <w:r w:rsidRPr="00564AF7">
              <w:rPr>
                <w:rStyle w:val="FootnoteReference"/>
                <w:rFonts w:ascii="Times New Roman" w:hAnsi="Times New Roman"/>
                <w:sz w:val="22"/>
                <w:lang w:val="en-GB"/>
              </w:rPr>
              <w:footnoteReference w:id="214"/>
            </w: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February 2012, the Federal Civil Registry Office published a legal opinion on the requirements for the legal recognition of trans people’s gender.  The Office considered that the existing requirement of gender reassignment or sterilisation surgeries is a violation of the human rights protected by the European Convention on Human Rights and the Swiss Constitution and should therefore be abolished, and quoted the Council of Europe’s recommendations in evidence.  The Office also considered that the dissolution of pre-existing marriages or civil partnerships must not be a pre-condition.</w:t>
            </w:r>
            <w:r w:rsidRPr="00564AF7">
              <w:rPr>
                <w:rStyle w:val="FootnoteReference"/>
                <w:rFonts w:ascii="Times New Roman" w:hAnsi="Times New Roman"/>
                <w:sz w:val="22"/>
                <w:lang w:val="en-GB"/>
              </w:rPr>
              <w:footnoteReference w:id="215"/>
            </w:r>
          </w:p>
          <w:p w:rsidR="00F47EBD" w:rsidRPr="00564AF7" w:rsidRDefault="00F47EBD"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July 2012, the regional tribunal of Bern-Mittelland recognised the gender change of a trans applicant without requiring evidence of </w:t>
            </w:r>
            <w:r w:rsidRPr="00564AF7">
              <w:rPr>
                <w:rFonts w:ascii="Times New Roman" w:hAnsi="Times New Roman"/>
                <w:sz w:val="22"/>
                <w:lang w:val="en-GB"/>
              </w:rPr>
              <w:lastRenderedPageBreak/>
              <w:t>infertility.  This is the first time that such a decision has been taken without infertility or hormonal treatment requirements.  Some other tribunals immediately followed this example.  In Switzerland, legal gender change recognition is a competence of the courts while requests for change of legal name are decided by the administration of the Cantons.</w:t>
            </w:r>
            <w:r w:rsidRPr="00564AF7">
              <w:rPr>
                <w:rStyle w:val="FootnoteReference"/>
                <w:rFonts w:ascii="Times New Roman" w:hAnsi="Times New Roman"/>
                <w:sz w:val="22"/>
                <w:lang w:val="en-GB"/>
              </w:rPr>
              <w:footnoteReference w:id="216"/>
            </w:r>
          </w:p>
          <w:p w:rsidR="00F47EBD" w:rsidRPr="00564AF7" w:rsidRDefault="00F47EBD" w:rsidP="00A72A65">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Turkey</w:t>
            </w:r>
          </w:p>
        </w:tc>
        <w:tc>
          <w:tcPr>
            <w:tcW w:w="12048" w:type="dxa"/>
            <w:gridSpan w:val="2"/>
            <w:shd w:val="clear" w:color="auto" w:fill="auto"/>
          </w:tcPr>
          <w:p w:rsidR="008228BD" w:rsidRPr="00564AF7" w:rsidRDefault="008228B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3641FB" w:rsidRPr="00564AF7">
              <w:rPr>
                <w:rFonts w:ascii="Times New Roman" w:hAnsi="Times New Roman"/>
                <w:i/>
                <w:sz w:val="22"/>
                <w:lang w:val="en-GB"/>
              </w:rPr>
              <w:t xml:space="preserve"> and court decisions</w:t>
            </w:r>
          </w:p>
          <w:p w:rsidR="008228BD" w:rsidRPr="00564AF7" w:rsidRDefault="008228BD"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Transsexuals are afforded legal recognition in Turkey under Article 40 of the </w:t>
            </w:r>
            <w:r w:rsidR="00CC7B97" w:rsidRPr="00564AF7">
              <w:rPr>
                <w:rFonts w:ascii="Times New Roman" w:hAnsi="Times New Roman"/>
                <w:sz w:val="22"/>
                <w:lang w:val="en-GB"/>
              </w:rPr>
              <w:t>Turkish</w:t>
            </w:r>
            <w:r w:rsidR="003262E7" w:rsidRPr="00564AF7">
              <w:rPr>
                <w:rFonts w:ascii="Times New Roman" w:hAnsi="Times New Roman"/>
                <w:sz w:val="22"/>
                <w:lang w:val="en-GB"/>
              </w:rPr>
              <w:t xml:space="preserve"> </w:t>
            </w:r>
            <w:r w:rsidRPr="00564AF7">
              <w:rPr>
                <w:rFonts w:ascii="Times New Roman" w:hAnsi="Times New Roman"/>
                <w:sz w:val="22"/>
                <w:lang w:val="en-GB"/>
              </w:rPr>
              <w:t>Civil Code</w:t>
            </w:r>
            <w:r w:rsidR="003262E7" w:rsidRPr="00564AF7">
              <w:rPr>
                <w:rFonts w:ascii="Times New Roman" w:hAnsi="Times New Roman"/>
                <w:sz w:val="22"/>
                <w:lang w:val="en-GB"/>
              </w:rPr>
              <w:t xml:space="preserve"> </w:t>
            </w:r>
            <w:r w:rsidR="00CC7B97" w:rsidRPr="00564AF7">
              <w:rPr>
                <w:rFonts w:ascii="Times New Roman" w:hAnsi="Times New Roman"/>
                <w:sz w:val="22"/>
                <w:lang w:val="en-GB"/>
              </w:rPr>
              <w:t xml:space="preserve">enacted in </w:t>
            </w:r>
            <w:r w:rsidR="003262E7" w:rsidRPr="00564AF7">
              <w:rPr>
                <w:rFonts w:ascii="Times New Roman" w:hAnsi="Times New Roman"/>
                <w:sz w:val="22"/>
                <w:lang w:val="en-GB"/>
              </w:rPr>
              <w:t>2002</w:t>
            </w:r>
            <w:r w:rsidRPr="00564AF7">
              <w:rPr>
                <w:rFonts w:ascii="Times New Roman" w:hAnsi="Times New Roman"/>
                <w:sz w:val="22"/>
                <w:lang w:val="en-GB"/>
              </w:rPr>
              <w:t xml:space="preserve"> </w:t>
            </w:r>
            <w:r w:rsidR="003262E7" w:rsidRPr="00564AF7">
              <w:rPr>
                <w:rFonts w:ascii="Times New Roman" w:hAnsi="Times New Roman"/>
                <w:sz w:val="22"/>
                <w:lang w:val="en-GB"/>
              </w:rPr>
              <w:t>stipulates the pre- and post-operative legal</w:t>
            </w:r>
            <w:r w:rsidRPr="00564AF7">
              <w:rPr>
                <w:rFonts w:ascii="Times New Roman" w:hAnsi="Times New Roman"/>
                <w:sz w:val="22"/>
                <w:lang w:val="en-GB"/>
              </w:rPr>
              <w:t xml:space="preserve"> procedure connected with a </w:t>
            </w:r>
            <w:r w:rsidR="003262E7" w:rsidRPr="00564AF7">
              <w:rPr>
                <w:rFonts w:ascii="Times New Roman" w:hAnsi="Times New Roman"/>
                <w:sz w:val="22"/>
                <w:lang w:val="en-GB"/>
              </w:rPr>
              <w:t>change in the gender marker in the civil status register</w:t>
            </w:r>
            <w:r w:rsidRPr="00564AF7">
              <w:rPr>
                <w:rFonts w:ascii="Times New Roman" w:hAnsi="Times New Roman"/>
                <w:sz w:val="22"/>
                <w:lang w:val="en-GB"/>
              </w:rPr>
              <w:t>.</w:t>
            </w:r>
            <w:r w:rsidRPr="00564AF7">
              <w:rPr>
                <w:rStyle w:val="FootnoteReference"/>
                <w:rFonts w:ascii="Times New Roman" w:hAnsi="Times New Roman"/>
                <w:sz w:val="22"/>
                <w:lang w:val="en-GB"/>
              </w:rPr>
              <w:footnoteReference w:id="217"/>
            </w:r>
            <w:r w:rsidRPr="00564AF7">
              <w:rPr>
                <w:rFonts w:ascii="Times New Roman" w:hAnsi="Times New Roman"/>
                <w:sz w:val="22"/>
                <w:lang w:val="en-GB"/>
              </w:rPr>
              <w:t xml:space="preserve">  </w:t>
            </w:r>
            <w:r w:rsidR="00CC7B97" w:rsidRPr="00564AF7">
              <w:rPr>
                <w:rFonts w:ascii="Times New Roman" w:hAnsi="Times New Roman"/>
                <w:sz w:val="22"/>
                <w:lang w:val="en-GB"/>
              </w:rPr>
              <w:t>Article 40 provides that:</w:t>
            </w:r>
          </w:p>
          <w:p w:rsidR="00CC7B97" w:rsidRPr="00564AF7" w:rsidRDefault="00CC7B97" w:rsidP="00A72A65">
            <w:pPr>
              <w:adjustRightInd w:val="0"/>
              <w:snapToGrid w:val="0"/>
              <w:jc w:val="both"/>
              <w:rPr>
                <w:rFonts w:ascii="Times New Roman" w:hAnsi="Times New Roman"/>
                <w:sz w:val="22"/>
                <w:lang w:val="en-GB"/>
              </w:rPr>
            </w:pPr>
          </w:p>
          <w:p w:rsidR="00CC7B97" w:rsidRPr="00564AF7" w:rsidRDefault="00CC7B97" w:rsidP="00A72A65">
            <w:pPr>
              <w:adjustRightInd w:val="0"/>
              <w:snapToGrid w:val="0"/>
              <w:jc w:val="both"/>
              <w:rPr>
                <w:rFonts w:ascii="Times New Roman" w:hAnsi="Times New Roman"/>
                <w:i/>
                <w:sz w:val="22"/>
                <w:lang w:val="en-GB"/>
              </w:rPr>
            </w:pPr>
            <w:r w:rsidRPr="00564AF7">
              <w:rPr>
                <w:rFonts w:ascii="Times New Roman" w:hAnsi="Times New Roman"/>
                <w:sz w:val="22"/>
                <w:lang w:val="en-GB"/>
              </w:rPr>
              <w:t>‘</w:t>
            </w:r>
            <w:r w:rsidRPr="00564AF7">
              <w:rPr>
                <w:rFonts w:ascii="Times New Roman" w:hAnsi="Times New Roman"/>
                <w:i/>
                <w:sz w:val="22"/>
                <w:lang w:val="en-GB"/>
              </w:rPr>
              <w:t>A person who wants to change his/her sex has to apply to the court personally and ask for permission for a sex reassignment.  For this permission to be given, the applicant must have reached the age of 18 and must be unmarried</w:t>
            </w:r>
            <w:r w:rsidR="000511FC" w:rsidRPr="00564AF7">
              <w:rPr>
                <w:rStyle w:val="FootnoteReference"/>
                <w:rFonts w:ascii="Times New Roman" w:hAnsi="Times New Roman"/>
                <w:sz w:val="22"/>
                <w:lang w:val="en-GB"/>
              </w:rPr>
              <w:footnoteReference w:id="218"/>
            </w:r>
            <w:r w:rsidRPr="00564AF7">
              <w:rPr>
                <w:rFonts w:ascii="Times New Roman" w:hAnsi="Times New Roman"/>
                <w:i/>
                <w:sz w:val="22"/>
                <w:lang w:val="en-GB"/>
              </w:rPr>
              <w:t>.  Besides he/she must prove with an official health board report issued by an education and research hospital that he/she is o</w:t>
            </w:r>
            <w:r w:rsidR="0014546A" w:rsidRPr="00564AF7">
              <w:rPr>
                <w:rFonts w:ascii="Times New Roman" w:hAnsi="Times New Roman"/>
                <w:i/>
                <w:sz w:val="22"/>
                <w:lang w:val="en-GB"/>
              </w:rPr>
              <w:t>f</w:t>
            </w:r>
            <w:r w:rsidRPr="00564AF7">
              <w:rPr>
                <w:rFonts w:ascii="Times New Roman" w:hAnsi="Times New Roman"/>
                <w:i/>
                <w:sz w:val="22"/>
                <w:lang w:val="en-GB"/>
              </w:rPr>
              <w:t xml:space="preserve"> transsexual nature, that the sex reassignment is compulsory for his/her mental health and that he/she is permanently deprived of the capacity of reproduction.</w:t>
            </w:r>
          </w:p>
          <w:p w:rsidR="00CC7B97" w:rsidRPr="00564AF7" w:rsidRDefault="00CC7B97" w:rsidP="00A72A65">
            <w:pPr>
              <w:adjustRightInd w:val="0"/>
              <w:snapToGrid w:val="0"/>
              <w:jc w:val="both"/>
              <w:rPr>
                <w:rFonts w:ascii="Times New Roman" w:hAnsi="Times New Roman"/>
                <w:i/>
                <w:sz w:val="22"/>
                <w:lang w:val="en-GB"/>
              </w:rPr>
            </w:pPr>
          </w:p>
          <w:p w:rsidR="00CC7B97" w:rsidRPr="00564AF7" w:rsidRDefault="00CC7B97"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If it is confirmed by an official health board report, that a sex reassignment operation was effected based on the permission given and in accordance with the purpose and medical methods, the court will decide for the necessary changes to be made in the civil status register.</w:t>
            </w:r>
            <w:r w:rsidRPr="00564AF7">
              <w:rPr>
                <w:rFonts w:ascii="Times New Roman" w:hAnsi="Times New Roman"/>
                <w:sz w:val="22"/>
                <w:lang w:val="en-GB"/>
              </w:rPr>
              <w:t>’</w:t>
            </w:r>
          </w:p>
          <w:p w:rsidR="0052214F" w:rsidRPr="00564AF7" w:rsidRDefault="0052214F" w:rsidP="00A72A65">
            <w:pPr>
              <w:adjustRightInd w:val="0"/>
              <w:snapToGrid w:val="0"/>
              <w:jc w:val="both"/>
              <w:rPr>
                <w:rFonts w:ascii="Times New Roman" w:hAnsi="Times New Roman"/>
                <w:sz w:val="22"/>
                <w:lang w:val="en-GB"/>
              </w:rPr>
            </w:pPr>
          </w:p>
          <w:p w:rsidR="003641FB" w:rsidRPr="00564AF7" w:rsidRDefault="000511FC" w:rsidP="003641FB">
            <w:pPr>
              <w:adjustRightInd w:val="0"/>
              <w:snapToGrid w:val="0"/>
              <w:jc w:val="both"/>
              <w:rPr>
                <w:rFonts w:ascii="Times New Roman" w:hAnsi="Times New Roman"/>
                <w:sz w:val="22"/>
                <w:lang w:val="en-GB"/>
              </w:rPr>
            </w:pPr>
            <w:r w:rsidRPr="00564AF7">
              <w:rPr>
                <w:rFonts w:ascii="Times New Roman" w:hAnsi="Times New Roman"/>
                <w:sz w:val="22"/>
                <w:lang w:val="en-GB"/>
              </w:rPr>
              <w:t>The first paragraph above concerns pre-operation court decision.</w:t>
            </w:r>
            <w:r w:rsidR="003641FB" w:rsidRPr="00564AF7">
              <w:rPr>
                <w:rStyle w:val="FootnoteReference"/>
                <w:rFonts w:ascii="Times New Roman" w:hAnsi="Times New Roman"/>
                <w:sz w:val="22"/>
                <w:lang w:val="en-GB"/>
              </w:rPr>
              <w:t xml:space="preserve"> </w:t>
            </w:r>
            <w:r w:rsidR="003641FB" w:rsidRPr="00564AF7">
              <w:rPr>
                <w:rStyle w:val="FootnoteReference"/>
                <w:rFonts w:ascii="Times New Roman" w:hAnsi="Times New Roman"/>
                <w:sz w:val="22"/>
                <w:lang w:val="en-GB"/>
              </w:rPr>
              <w:footnoteReference w:id="219"/>
            </w:r>
            <w:r w:rsidR="003641FB" w:rsidRPr="00564AF7">
              <w:rPr>
                <w:rFonts w:ascii="Times New Roman" w:hAnsi="Times New Roman"/>
                <w:sz w:val="22"/>
                <w:lang w:val="en-GB"/>
              </w:rPr>
              <w:t xml:space="preserve"> </w:t>
            </w:r>
            <w:r w:rsidRPr="00564AF7">
              <w:rPr>
                <w:rFonts w:ascii="Times New Roman" w:hAnsi="Times New Roman"/>
                <w:sz w:val="22"/>
                <w:lang w:val="en-GB"/>
              </w:rPr>
              <w:t xml:space="preserve"> The Turkish Ministry of health designates the education and research hospitals, where a health board will prepare the requisite report for sex reassignment operation.  The report issued by the official health board must testify first that the applicant is transgender, but the criteria are e</w:t>
            </w:r>
            <w:r w:rsidR="00E108A4" w:rsidRPr="00564AF7">
              <w:rPr>
                <w:rFonts w:ascii="Times New Roman" w:hAnsi="Times New Roman"/>
                <w:sz w:val="22"/>
                <w:lang w:val="en-GB"/>
              </w:rPr>
              <w:t>s</w:t>
            </w:r>
            <w:r w:rsidRPr="00564AF7">
              <w:rPr>
                <w:rFonts w:ascii="Times New Roman" w:hAnsi="Times New Roman"/>
                <w:sz w:val="22"/>
                <w:lang w:val="en-GB"/>
              </w:rPr>
              <w:t xml:space="preserve">tablished by medical experts as the law </w:t>
            </w:r>
            <w:r w:rsidRPr="00564AF7">
              <w:rPr>
                <w:rFonts w:ascii="Times New Roman" w:hAnsi="Times New Roman"/>
                <w:sz w:val="22"/>
                <w:lang w:val="en-GB"/>
              </w:rPr>
              <w:lastRenderedPageBreak/>
              <w:t>does not state how long a person must have identified with a gender other than his or her birth gender and how exactly this identification issue has to be come manifest.</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220"/>
            </w:r>
            <w:r w:rsidR="00E108A4" w:rsidRPr="00564AF7">
              <w:rPr>
                <w:rFonts w:ascii="Times New Roman" w:hAnsi="Times New Roman"/>
                <w:sz w:val="22"/>
                <w:lang w:val="en-GB"/>
              </w:rPr>
              <w:t xml:space="preserve">  An individual who would like to obtain recognition of preferred gender is observed by psychiatrists for a period lasting up to two years.</w:t>
            </w:r>
            <w:r w:rsidR="00E108A4" w:rsidRPr="00564AF7">
              <w:rPr>
                <w:rStyle w:val="FootnoteReference"/>
                <w:rFonts w:ascii="Times New Roman" w:hAnsi="Times New Roman"/>
                <w:sz w:val="22"/>
                <w:lang w:val="en-GB"/>
              </w:rPr>
              <w:t xml:space="preserve"> </w:t>
            </w:r>
            <w:r w:rsidR="00E108A4" w:rsidRPr="00564AF7">
              <w:rPr>
                <w:rStyle w:val="FootnoteReference"/>
                <w:rFonts w:ascii="Times New Roman" w:hAnsi="Times New Roman"/>
                <w:sz w:val="22"/>
                <w:lang w:val="en-GB"/>
              </w:rPr>
              <w:footnoteReference w:id="221"/>
            </w:r>
            <w:r w:rsidR="00E108A4" w:rsidRPr="00564AF7">
              <w:rPr>
                <w:rFonts w:ascii="Times New Roman" w:hAnsi="Times New Roman"/>
                <w:sz w:val="22"/>
                <w:lang w:val="en-GB"/>
              </w:rPr>
              <w:t xml:space="preserve">  Thereafter, the individual is prepared for the real life text, whereby he or she mostly begins hormone treatments.  If, at the end of the observation period, the psychiatrist decides that the real identity of the person is the opposite legal gender, the case will be presented to the Board for the final decision that sex reassignment surgery is necessary for the mental health of the applicant.  </w:t>
            </w:r>
          </w:p>
          <w:p w:rsidR="003641FB" w:rsidRPr="00564AF7" w:rsidRDefault="003641FB" w:rsidP="003641FB">
            <w:pPr>
              <w:adjustRightInd w:val="0"/>
              <w:snapToGrid w:val="0"/>
              <w:jc w:val="both"/>
              <w:rPr>
                <w:rFonts w:ascii="Times New Roman" w:hAnsi="Times New Roman"/>
                <w:sz w:val="22"/>
                <w:lang w:val="en-GB"/>
              </w:rPr>
            </w:pPr>
          </w:p>
          <w:p w:rsidR="003641FB" w:rsidRPr="00564AF7" w:rsidRDefault="00E108A4" w:rsidP="003641FB">
            <w:pPr>
              <w:adjustRightInd w:val="0"/>
              <w:snapToGrid w:val="0"/>
              <w:jc w:val="both"/>
              <w:rPr>
                <w:rFonts w:ascii="Times New Roman" w:hAnsi="Times New Roman"/>
                <w:sz w:val="22"/>
                <w:lang w:val="en-GB"/>
              </w:rPr>
            </w:pPr>
            <w:r w:rsidRPr="00564AF7">
              <w:rPr>
                <w:rFonts w:ascii="Times New Roman" w:hAnsi="Times New Roman"/>
                <w:sz w:val="22"/>
                <w:lang w:val="en-GB"/>
              </w:rPr>
              <w:t>The applicant is also required to be infertile even before he or she can access sex reassignment surgery, which prevents transgender individuals who already have children from submitting to sex reassignment surgery and obtaining legal recognition.</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222"/>
            </w:r>
            <w:r w:rsidR="003641FB" w:rsidRPr="00564AF7">
              <w:rPr>
                <w:rFonts w:ascii="Times New Roman" w:hAnsi="Times New Roman"/>
                <w:sz w:val="22"/>
                <w:lang w:val="en-GB"/>
              </w:rPr>
              <w:t xml:space="preserve">  In the case of </w:t>
            </w:r>
            <w:r w:rsidR="003641FB" w:rsidRPr="00564AF7">
              <w:rPr>
                <w:rFonts w:ascii="Times New Roman" w:hAnsi="Times New Roman"/>
                <w:i/>
                <w:sz w:val="22"/>
                <w:lang w:val="en-GB"/>
              </w:rPr>
              <w:t>Y.Y. v Turkey</w:t>
            </w:r>
            <w:r w:rsidR="003641FB" w:rsidRPr="00564AF7">
              <w:rPr>
                <w:rFonts w:ascii="Times New Roman" w:hAnsi="Times New Roman"/>
                <w:sz w:val="22"/>
                <w:lang w:val="en-GB"/>
              </w:rPr>
              <w:t xml:space="preserve"> (App. No. 14793/08), the applicant (a transgender man) challenges the refusal of the domestic courts to authorise her to undergo gender reassignment surgery on the ground that she did not meet the statutory condition that required her to have been diagnosed as permanently infertile.</w:t>
            </w:r>
            <w:r w:rsidR="003641FB" w:rsidRPr="00564AF7">
              <w:rPr>
                <w:rStyle w:val="FootnoteReference"/>
                <w:rFonts w:ascii="Times New Roman" w:hAnsi="Times New Roman"/>
                <w:sz w:val="22"/>
                <w:lang w:val="en-GB"/>
              </w:rPr>
              <w:footnoteReference w:id="223"/>
            </w:r>
            <w:r w:rsidR="003641FB" w:rsidRPr="00564AF7">
              <w:rPr>
                <w:rFonts w:ascii="Times New Roman" w:hAnsi="Times New Roman"/>
                <w:sz w:val="22"/>
                <w:lang w:val="en-GB"/>
              </w:rPr>
              <w:t xml:space="preserve">   On 10 March 2015, the European Court of Human Rights decided that by barring Y.Y. from access to gender reassignment surgery for several years, Turkey violated his right to respect for private life.  It also stated that making infertility a mandatory requirement for such medical treatment is not necessary in a democratic society and in breach of the European Convention on Human Rights.</w:t>
            </w:r>
            <w:r w:rsidR="003641FB" w:rsidRPr="00564AF7">
              <w:rPr>
                <w:rStyle w:val="FootnoteReference"/>
                <w:rFonts w:ascii="Times New Roman" w:hAnsi="Times New Roman"/>
                <w:sz w:val="22"/>
                <w:lang w:val="en-GB"/>
              </w:rPr>
              <w:footnoteReference w:id="224"/>
            </w:r>
          </w:p>
          <w:p w:rsidR="000511FC" w:rsidRPr="00564AF7" w:rsidRDefault="000511FC" w:rsidP="00A72A65">
            <w:pPr>
              <w:adjustRightInd w:val="0"/>
              <w:snapToGrid w:val="0"/>
              <w:jc w:val="both"/>
              <w:rPr>
                <w:rFonts w:ascii="Times New Roman" w:hAnsi="Times New Roman"/>
                <w:sz w:val="22"/>
                <w:lang w:val="en-GB"/>
              </w:rPr>
            </w:pPr>
          </w:p>
          <w:p w:rsidR="003641FB" w:rsidRPr="00564AF7" w:rsidRDefault="003641FB" w:rsidP="003641FB">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second paragraph under Article 40 concerns post-operation court decisions.  </w:t>
            </w:r>
            <w:r w:rsidR="005F645D" w:rsidRPr="00564AF7">
              <w:rPr>
                <w:rFonts w:ascii="Times New Roman" w:hAnsi="Times New Roman"/>
                <w:sz w:val="22"/>
                <w:lang w:val="en-GB"/>
              </w:rPr>
              <w:t xml:space="preserve">The applicant should have the surgery performed according to the court order obtained in the first phrase above, and has to apply to court again to obtain a decision allowing him or her to gain recognised gender in the civil status register.  </w:t>
            </w:r>
          </w:p>
          <w:p w:rsidR="0014546A" w:rsidRPr="00564AF7" w:rsidRDefault="0014546A" w:rsidP="003641FB">
            <w:pPr>
              <w:adjustRightInd w:val="0"/>
              <w:snapToGrid w:val="0"/>
              <w:jc w:val="both"/>
              <w:rPr>
                <w:rFonts w:ascii="Times New Roman" w:hAnsi="Times New Roman"/>
                <w:sz w:val="22"/>
                <w:lang w:val="en-GB"/>
              </w:rPr>
            </w:pPr>
          </w:p>
          <w:p w:rsidR="0014546A" w:rsidRPr="00564AF7" w:rsidRDefault="0014546A" w:rsidP="003641FB">
            <w:pPr>
              <w:adjustRightInd w:val="0"/>
              <w:snapToGrid w:val="0"/>
              <w:jc w:val="both"/>
              <w:rPr>
                <w:rFonts w:ascii="Times New Roman" w:hAnsi="Times New Roman"/>
                <w:sz w:val="22"/>
                <w:lang w:val="en-GB"/>
              </w:rPr>
            </w:pPr>
            <w:r w:rsidRPr="00564AF7">
              <w:rPr>
                <w:rFonts w:ascii="Times New Roman" w:hAnsi="Times New Roman"/>
                <w:sz w:val="22"/>
                <w:lang w:val="en-GB"/>
              </w:rPr>
              <w:t>The amendment of the civil status register is not absolutely kept confidential.  Article 44(g) of the Civil Registration Services Act states that ‘</w:t>
            </w:r>
            <w:r w:rsidRPr="00564AF7">
              <w:rPr>
                <w:rFonts w:ascii="Times New Roman" w:hAnsi="Times New Roman"/>
                <w:i/>
                <w:sz w:val="22"/>
                <w:lang w:val="en-GB"/>
              </w:rPr>
              <w:t xml:space="preserve">the registered person or their spouses, parents, guardians, lineal ancestors and descendants, or those who submit a power </w:t>
            </w:r>
            <w:r w:rsidRPr="00564AF7">
              <w:rPr>
                <w:rFonts w:ascii="Times New Roman" w:hAnsi="Times New Roman"/>
                <w:i/>
                <w:sz w:val="22"/>
                <w:lang w:val="en-GB"/>
              </w:rPr>
              <w:lastRenderedPageBreak/>
              <w:t>of attorney provided by the registered person,</w:t>
            </w:r>
            <w:r w:rsidRPr="00564AF7">
              <w:rPr>
                <w:rFonts w:ascii="Times New Roman" w:hAnsi="Times New Roman"/>
                <w:sz w:val="22"/>
                <w:lang w:val="en-GB"/>
              </w:rPr>
              <w:t xml:space="preserve">’ are entitled to obtain a copy of the civil status register.  </w:t>
            </w:r>
          </w:p>
          <w:p w:rsidR="0014546A" w:rsidRPr="00564AF7" w:rsidRDefault="0014546A" w:rsidP="003641FB">
            <w:pPr>
              <w:adjustRightInd w:val="0"/>
              <w:snapToGrid w:val="0"/>
              <w:jc w:val="both"/>
              <w:rPr>
                <w:rFonts w:ascii="Times New Roman" w:hAnsi="Times New Roman"/>
                <w:sz w:val="22"/>
                <w:lang w:val="en-GB"/>
              </w:rPr>
            </w:pPr>
          </w:p>
          <w:p w:rsidR="0014546A" w:rsidRPr="00564AF7" w:rsidRDefault="0014546A" w:rsidP="003641FB">
            <w:pPr>
              <w:adjustRightInd w:val="0"/>
              <w:snapToGrid w:val="0"/>
              <w:jc w:val="both"/>
              <w:rPr>
                <w:rFonts w:ascii="Times New Roman" w:hAnsi="Times New Roman"/>
                <w:sz w:val="22"/>
                <w:lang w:val="en-GB"/>
              </w:rPr>
            </w:pPr>
            <w:r w:rsidRPr="00564AF7">
              <w:rPr>
                <w:rFonts w:ascii="Times New Roman" w:hAnsi="Times New Roman"/>
                <w:sz w:val="22"/>
                <w:lang w:val="en-GB"/>
              </w:rPr>
              <w:t>After the changes in the birth register have been effected, the relevant authorities will also amend a birth certificate, passport and other personal documents on application by the individual.</w:t>
            </w:r>
          </w:p>
          <w:p w:rsidR="0052214F" w:rsidRPr="00564AF7" w:rsidRDefault="0052214F" w:rsidP="003641FB">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Ukraine</w:t>
            </w:r>
          </w:p>
        </w:tc>
        <w:tc>
          <w:tcPr>
            <w:tcW w:w="12048" w:type="dxa"/>
            <w:gridSpan w:val="2"/>
            <w:shd w:val="clear" w:color="auto" w:fill="auto"/>
          </w:tcPr>
          <w:p w:rsidR="00F27D41" w:rsidRPr="00564AF7" w:rsidRDefault="00F27D41"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F27D41" w:rsidRPr="00564AF7" w:rsidRDefault="00F27D41"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Article 51 of the Bases of Ukrainian Legislation on Health Protection</w:t>
            </w:r>
            <w:r w:rsidR="00C620FF" w:rsidRPr="00564AF7">
              <w:rPr>
                <w:rStyle w:val="FootnoteReference"/>
                <w:rFonts w:ascii="Times New Roman" w:hAnsi="Times New Roman"/>
                <w:i/>
                <w:sz w:val="22"/>
                <w:lang w:val="en-GB"/>
              </w:rPr>
              <w:footnoteReference w:id="225"/>
            </w:r>
            <w:r w:rsidRPr="00564AF7">
              <w:rPr>
                <w:rFonts w:ascii="Times New Roman" w:hAnsi="Times New Roman"/>
                <w:sz w:val="22"/>
                <w:lang w:val="en-GB"/>
              </w:rPr>
              <w:t xml:space="preserve"> provides for the process of gender change, and the provision of medical, psychological, legal and social help to individuals who require gender change</w:t>
            </w:r>
            <w:r w:rsidR="00C620FF" w:rsidRPr="00564AF7">
              <w:rPr>
                <w:rFonts w:ascii="Times New Roman" w:hAnsi="Times New Roman"/>
                <w:sz w:val="22"/>
                <w:lang w:val="en-GB"/>
              </w:rPr>
              <w:t>, pursuant to which</w:t>
            </w:r>
            <w:r w:rsidRPr="00564AF7">
              <w:rPr>
                <w:rFonts w:ascii="Times New Roman" w:hAnsi="Times New Roman"/>
                <w:sz w:val="22"/>
                <w:lang w:val="en-GB"/>
              </w:rPr>
              <w:t xml:space="preserve"> an individual over 25 years of age can have gender reassignment surgery completed in the authorised health care institution in compliance with medical-biological and socio-psychological conclusions provided by the Ministry of Health of Ukraine.</w:t>
            </w:r>
            <w:r w:rsidR="00965CB8" w:rsidRPr="00564AF7">
              <w:rPr>
                <w:rStyle w:val="FootnoteReference"/>
                <w:rFonts w:ascii="Times New Roman" w:hAnsi="Times New Roman"/>
                <w:sz w:val="22"/>
                <w:lang w:val="en-GB"/>
              </w:rPr>
              <w:t xml:space="preserve"> </w:t>
            </w:r>
            <w:r w:rsidR="00965CB8" w:rsidRPr="00564AF7">
              <w:rPr>
                <w:rStyle w:val="FootnoteReference"/>
                <w:rFonts w:ascii="Times New Roman" w:hAnsi="Times New Roman"/>
                <w:sz w:val="22"/>
                <w:lang w:val="en-GB"/>
              </w:rPr>
              <w:footnoteReference w:id="226"/>
            </w:r>
          </w:p>
          <w:p w:rsidR="00C620FF" w:rsidRPr="00564AF7" w:rsidRDefault="00C620FF" w:rsidP="00A72A65">
            <w:pPr>
              <w:adjustRightInd w:val="0"/>
              <w:snapToGrid w:val="0"/>
              <w:jc w:val="both"/>
              <w:rPr>
                <w:rFonts w:ascii="Times New Roman" w:hAnsi="Times New Roman"/>
                <w:sz w:val="22"/>
                <w:lang w:val="en-GB"/>
              </w:rPr>
            </w:pPr>
          </w:p>
          <w:p w:rsidR="00C620FF" w:rsidRPr="00564AF7" w:rsidRDefault="00C620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C66D56" w:rsidRPr="00564AF7" w:rsidRDefault="00C66D56" w:rsidP="00C66D56">
            <w:pPr>
              <w:adjustRightInd w:val="0"/>
              <w:snapToGrid w:val="0"/>
              <w:jc w:val="both"/>
              <w:rPr>
                <w:rFonts w:ascii="Times New Roman" w:hAnsi="Times New Roman"/>
                <w:sz w:val="22"/>
                <w:lang w:val="en-GB"/>
              </w:rPr>
            </w:pPr>
          </w:p>
          <w:p w:rsidR="00D40E8A" w:rsidRPr="00564AF7" w:rsidRDefault="00C66D56" w:rsidP="00C66D56">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Order No. 1041 </w:t>
            </w:r>
            <w:r w:rsidR="00D40E8A" w:rsidRPr="00564AF7">
              <w:rPr>
                <w:rFonts w:ascii="Times New Roman" w:hAnsi="Times New Roman"/>
                <w:sz w:val="22"/>
                <w:lang w:val="en-GB"/>
              </w:rPr>
              <w:t xml:space="preserve">on “the establishment of biomedical and psychosocial indications of change (correction) of sexuality and approval of forms of primary records and instructions for filling” </w:t>
            </w:r>
            <w:r w:rsidRPr="00564AF7">
              <w:rPr>
                <w:rFonts w:ascii="Times New Roman" w:hAnsi="Times New Roman"/>
                <w:sz w:val="22"/>
                <w:lang w:val="en-GB"/>
              </w:rPr>
              <w:t xml:space="preserve">issued the Ministry of Health of Ukraine, which entered into force </w:t>
            </w:r>
            <w:r w:rsidR="00AE4C65" w:rsidRPr="00564AF7">
              <w:rPr>
                <w:rFonts w:ascii="Times New Roman" w:hAnsi="Times New Roman"/>
                <w:sz w:val="22"/>
                <w:lang w:val="en-GB"/>
              </w:rPr>
              <w:t>on 30 December 2016</w:t>
            </w:r>
            <w:r w:rsidRPr="00564AF7">
              <w:rPr>
                <w:rFonts w:ascii="Times New Roman" w:hAnsi="Times New Roman"/>
                <w:sz w:val="22"/>
                <w:lang w:val="en-GB"/>
              </w:rPr>
              <w:t>,</w:t>
            </w:r>
            <w:r w:rsidRPr="00564AF7">
              <w:rPr>
                <w:rStyle w:val="FootnoteReference"/>
                <w:rFonts w:ascii="Times New Roman" w:hAnsi="Times New Roman"/>
                <w:sz w:val="22"/>
                <w:lang w:val="en-GB"/>
              </w:rPr>
              <w:footnoteReference w:id="227"/>
            </w:r>
            <w:r w:rsidRPr="00564AF7">
              <w:rPr>
                <w:rFonts w:ascii="Times New Roman" w:hAnsi="Times New Roman"/>
                <w:sz w:val="22"/>
                <w:lang w:val="en-GB"/>
              </w:rPr>
              <w:t xml:space="preserve"> the previous Order No. 60 on “Improving medical support for people who need a change (correction) of their sex”</w:t>
            </w:r>
            <w:r w:rsidRPr="00564AF7">
              <w:rPr>
                <w:rStyle w:val="FootnoteReference"/>
                <w:rFonts w:ascii="Times New Roman" w:hAnsi="Times New Roman"/>
                <w:sz w:val="22"/>
                <w:lang w:val="en-GB"/>
              </w:rPr>
              <w:t xml:space="preserve"> </w:t>
            </w:r>
            <w:r w:rsidR="00D40E8A" w:rsidRPr="00564AF7">
              <w:rPr>
                <w:rFonts w:ascii="Times New Roman" w:hAnsi="Times New Roman"/>
                <w:sz w:val="22"/>
                <w:lang w:val="en-GB"/>
              </w:rPr>
              <w:t xml:space="preserve">was </w:t>
            </w:r>
            <w:r w:rsidRPr="00564AF7">
              <w:rPr>
                <w:rFonts w:ascii="Times New Roman" w:hAnsi="Times New Roman"/>
                <w:sz w:val="22"/>
                <w:lang w:val="en-GB"/>
              </w:rPr>
              <w:t>abolished</w:t>
            </w:r>
            <w:r w:rsidR="00D40E8A" w:rsidRPr="00564AF7">
              <w:rPr>
                <w:rFonts w:ascii="Times New Roman" w:hAnsi="Times New Roman"/>
                <w:sz w:val="22"/>
                <w:lang w:val="en-GB"/>
              </w:rPr>
              <w:t xml:space="preserve"> (paragraph 5 of the Order).  </w:t>
            </w:r>
            <w:r w:rsidR="00AE4C65" w:rsidRPr="00564AF7">
              <w:rPr>
                <w:rFonts w:ascii="Times New Roman" w:hAnsi="Times New Roman"/>
                <w:sz w:val="22"/>
                <w:lang w:val="en-GB"/>
              </w:rPr>
              <w:t>The previous requirements of (a) gender reassignment surgery, (b) compulsory confinement in a psychiatric institution for 30 to 45 days, (c) not having children under 18, and (d) being divorced have been eliminated.</w:t>
            </w:r>
          </w:p>
          <w:p w:rsidR="00D40E8A" w:rsidRPr="00564AF7" w:rsidRDefault="00D40E8A" w:rsidP="00C66D56">
            <w:pPr>
              <w:adjustRightInd w:val="0"/>
              <w:snapToGrid w:val="0"/>
              <w:jc w:val="both"/>
              <w:rPr>
                <w:rFonts w:ascii="Times New Roman" w:hAnsi="Times New Roman"/>
                <w:sz w:val="22"/>
                <w:lang w:val="en-GB"/>
              </w:rPr>
            </w:pPr>
          </w:p>
          <w:p w:rsidR="00D40E8A" w:rsidRPr="00564AF7" w:rsidRDefault="00D40E8A" w:rsidP="00C66D56">
            <w:pPr>
              <w:adjustRightInd w:val="0"/>
              <w:snapToGrid w:val="0"/>
              <w:jc w:val="both"/>
              <w:rPr>
                <w:rFonts w:ascii="Times New Roman" w:hAnsi="Times New Roman"/>
                <w:sz w:val="22"/>
                <w:lang w:val="en-GB"/>
              </w:rPr>
            </w:pPr>
            <w:r w:rsidRPr="00564AF7">
              <w:rPr>
                <w:rFonts w:ascii="Times New Roman" w:hAnsi="Times New Roman"/>
                <w:sz w:val="22"/>
                <w:lang w:val="en-GB"/>
              </w:rPr>
              <w:t>Under Order No. 1041, an application for legal change of gender must be supported with medical-biological, social and psychological evidence for change of sex (paragraph 3 of the Order), showing that the applicant has:</w:t>
            </w:r>
          </w:p>
          <w:p w:rsidR="00D40E8A" w:rsidRPr="00564AF7" w:rsidRDefault="00D40E8A" w:rsidP="00D40E8A">
            <w:pPr>
              <w:adjustRightInd w:val="0"/>
              <w:snapToGrid w:val="0"/>
              <w:jc w:val="both"/>
              <w:rPr>
                <w:rFonts w:ascii="Times New Roman" w:hAnsi="Times New Roman"/>
                <w:sz w:val="22"/>
                <w:lang w:val="en-GB"/>
              </w:rPr>
            </w:pPr>
          </w:p>
          <w:p w:rsidR="00D40E8A" w:rsidRPr="00564AF7" w:rsidRDefault="00D40E8A" w:rsidP="00D40E8A">
            <w:pPr>
              <w:numPr>
                <w:ilvl w:val="0"/>
                <w:numId w:val="75"/>
              </w:numPr>
              <w:adjustRightInd w:val="0"/>
              <w:snapToGrid w:val="0"/>
              <w:jc w:val="both"/>
              <w:rPr>
                <w:rFonts w:ascii="Times New Roman" w:hAnsi="Times New Roman"/>
                <w:sz w:val="22"/>
                <w:lang w:val="en-GB"/>
              </w:rPr>
            </w:pPr>
            <w:r w:rsidRPr="00564AF7">
              <w:rPr>
                <w:rFonts w:ascii="Times New Roman" w:hAnsi="Times New Roman"/>
                <w:sz w:val="22"/>
                <w:lang w:val="en-GB"/>
              </w:rPr>
              <w:t>Biomedical indications for change (correction) of sexuality, which means “transsexualism” by ICD-10; and</w:t>
            </w:r>
          </w:p>
          <w:p w:rsidR="00D40E8A" w:rsidRPr="00564AF7" w:rsidRDefault="00D40E8A" w:rsidP="00D40E8A">
            <w:pPr>
              <w:numPr>
                <w:ilvl w:val="0"/>
                <w:numId w:val="75"/>
              </w:numPr>
              <w:adjustRightInd w:val="0"/>
              <w:snapToGrid w:val="0"/>
              <w:jc w:val="both"/>
              <w:rPr>
                <w:rFonts w:ascii="Times New Roman" w:hAnsi="Times New Roman"/>
                <w:sz w:val="22"/>
                <w:lang w:val="en-GB"/>
              </w:rPr>
            </w:pPr>
            <w:bookmarkStart w:id="1" w:name="n19"/>
            <w:bookmarkEnd w:id="1"/>
            <w:r w:rsidRPr="00564AF7">
              <w:rPr>
                <w:rFonts w:ascii="Times New Roman" w:hAnsi="Times New Roman"/>
                <w:sz w:val="22"/>
                <w:lang w:val="en-GB"/>
              </w:rPr>
              <w:t xml:space="preserve">Socio-psychological indications for change (correction) of sexuality, which means discomfort or distress caused by a mismatch </w:t>
            </w:r>
            <w:r w:rsidRPr="00564AF7">
              <w:rPr>
                <w:rFonts w:ascii="Times New Roman" w:hAnsi="Times New Roman"/>
                <w:sz w:val="22"/>
                <w:lang w:val="en-GB"/>
              </w:rPr>
              <w:lastRenderedPageBreak/>
              <w:t>between sexual identity and sex of the individual laid him at birth (and its associated gender role and / or primary and secondary sexual characteristics)</w:t>
            </w:r>
            <w:r w:rsidR="00AE4C65" w:rsidRPr="00564AF7">
              <w:rPr>
                <w:rFonts w:ascii="Times New Roman" w:hAnsi="Times New Roman"/>
                <w:sz w:val="22"/>
                <w:lang w:val="en-GB"/>
              </w:rPr>
              <w:t>.</w:t>
            </w:r>
            <w:r w:rsidRPr="00564AF7">
              <w:rPr>
                <w:rFonts w:ascii="Times New Roman" w:hAnsi="Times New Roman"/>
                <w:sz w:val="22"/>
                <w:lang w:val="en-GB"/>
              </w:rPr>
              <w:t> </w:t>
            </w:r>
          </w:p>
          <w:p w:rsidR="00AE4C65" w:rsidRPr="00564AF7" w:rsidRDefault="00AE4C65" w:rsidP="00D40E8A">
            <w:pPr>
              <w:adjustRightInd w:val="0"/>
              <w:snapToGrid w:val="0"/>
              <w:jc w:val="both"/>
              <w:rPr>
                <w:rFonts w:ascii="Times New Roman" w:hAnsi="Times New Roman"/>
                <w:sz w:val="22"/>
                <w:lang w:val="en-GB"/>
              </w:rPr>
            </w:pPr>
          </w:p>
          <w:p w:rsidR="00C66D56" w:rsidRPr="00564AF7" w:rsidRDefault="00AE4C65" w:rsidP="00D40E8A">
            <w:pPr>
              <w:adjustRightInd w:val="0"/>
              <w:snapToGrid w:val="0"/>
              <w:jc w:val="both"/>
              <w:rPr>
                <w:rFonts w:ascii="Times New Roman" w:hAnsi="Times New Roman"/>
                <w:sz w:val="22"/>
                <w:lang w:val="en-GB"/>
              </w:rPr>
            </w:pPr>
            <w:r w:rsidRPr="00564AF7">
              <w:rPr>
                <w:rFonts w:ascii="Times New Roman" w:hAnsi="Times New Roman"/>
                <w:sz w:val="22"/>
                <w:lang w:val="en-GB"/>
              </w:rPr>
              <w:t>The medical certificate of change (correction) of sexuality must be in an form approved by the Ministry of Health of Ukraine, filled by general practitioner in primary health care centres</w:t>
            </w:r>
            <w:r w:rsidR="000F6DA9" w:rsidRPr="00564AF7">
              <w:rPr>
                <w:rFonts w:ascii="Times New Roman" w:hAnsi="Times New Roman"/>
                <w:sz w:val="22"/>
                <w:lang w:val="en-GB"/>
              </w:rPr>
              <w:t xml:space="preserve"> where the applicant underwent medical intervention to change sexuality.  The certificate has to </w:t>
            </w:r>
            <w:r w:rsidRPr="00564AF7">
              <w:rPr>
                <w:rFonts w:ascii="Times New Roman" w:hAnsi="Times New Roman"/>
                <w:sz w:val="22"/>
                <w:lang w:val="en-GB"/>
              </w:rPr>
              <w:t xml:space="preserve">indicate the amount of medical intervention for changing the applicant’s sexuality (endocrinological therapy, surgical intervention and its volume, etc.) and information about which sexual identity was conducted change.  </w:t>
            </w:r>
          </w:p>
          <w:p w:rsidR="00656542" w:rsidRPr="00564AF7" w:rsidRDefault="00656542" w:rsidP="00D40E8A">
            <w:pPr>
              <w:adjustRightInd w:val="0"/>
              <w:snapToGrid w:val="0"/>
              <w:jc w:val="both"/>
              <w:rPr>
                <w:rFonts w:ascii="Times New Roman" w:hAnsi="Times New Roman"/>
                <w:sz w:val="22"/>
                <w:lang w:val="en-GB"/>
              </w:rPr>
            </w:pPr>
          </w:p>
          <w:p w:rsidR="00656542" w:rsidRPr="00564AF7" w:rsidRDefault="000F6DA9" w:rsidP="000F6DA9">
            <w:pPr>
              <w:adjustRightInd w:val="0"/>
              <w:snapToGrid w:val="0"/>
              <w:jc w:val="both"/>
              <w:rPr>
                <w:rFonts w:ascii="Times New Roman" w:hAnsi="Times New Roman"/>
                <w:sz w:val="22"/>
                <w:lang w:val="en-GB"/>
              </w:rPr>
            </w:pPr>
            <w:r w:rsidRPr="00564AF7">
              <w:rPr>
                <w:rFonts w:ascii="Times New Roman" w:hAnsi="Times New Roman"/>
                <w:sz w:val="22"/>
                <w:lang w:val="en-GB"/>
              </w:rPr>
              <w:t>If the registry office accepts the</w:t>
            </w:r>
            <w:r w:rsidR="00656542" w:rsidRPr="00564AF7">
              <w:rPr>
                <w:rFonts w:ascii="Times New Roman" w:hAnsi="Times New Roman"/>
                <w:sz w:val="22"/>
                <w:lang w:val="en-GB"/>
              </w:rPr>
              <w:t xml:space="preserve"> </w:t>
            </w:r>
            <w:r w:rsidRPr="00564AF7">
              <w:rPr>
                <w:rFonts w:ascii="Times New Roman" w:hAnsi="Times New Roman"/>
                <w:sz w:val="22"/>
                <w:lang w:val="en-GB"/>
              </w:rPr>
              <w:t xml:space="preserve">application supported by the requisite </w:t>
            </w:r>
            <w:r w:rsidR="00656542" w:rsidRPr="00564AF7">
              <w:rPr>
                <w:rFonts w:ascii="Times New Roman" w:hAnsi="Times New Roman"/>
                <w:sz w:val="22"/>
                <w:lang w:val="en-GB"/>
              </w:rPr>
              <w:t>medical certificate</w:t>
            </w:r>
            <w:r w:rsidRPr="00564AF7">
              <w:rPr>
                <w:rFonts w:ascii="Times New Roman" w:hAnsi="Times New Roman"/>
                <w:sz w:val="22"/>
                <w:lang w:val="en-GB"/>
              </w:rPr>
              <w:t>, the applicant’s legal documents establishing his/her sex can be legally changed</w:t>
            </w:r>
            <w:r w:rsidR="00656542" w:rsidRPr="00564AF7">
              <w:rPr>
                <w:rFonts w:ascii="Times New Roman" w:hAnsi="Times New Roman"/>
                <w:sz w:val="22"/>
                <w:lang w:val="en-GB"/>
              </w:rPr>
              <w:t>.  Two conclusive legal documents which establish individual’s sex in Ukraine are passport and birth certificate.</w:t>
            </w:r>
          </w:p>
          <w:p w:rsidR="003F26E7" w:rsidRPr="00564AF7" w:rsidRDefault="003F26E7" w:rsidP="000807C3">
            <w:pPr>
              <w:adjustRightInd w:val="0"/>
              <w:snapToGrid w:val="0"/>
              <w:jc w:val="both"/>
              <w:rPr>
                <w:rFonts w:ascii="Times New Roman" w:hAnsi="Times New Roman"/>
                <w:sz w:val="22"/>
                <w:lang w:val="en-GB"/>
              </w:rPr>
            </w:pPr>
          </w:p>
        </w:tc>
      </w:tr>
      <w:tr w:rsidR="00656542" w:rsidRPr="00564AF7" w:rsidTr="00CC465F">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United Kingdom</w:t>
            </w:r>
          </w:p>
        </w:tc>
        <w:tc>
          <w:tcPr>
            <w:tcW w:w="12048" w:type="dxa"/>
            <w:gridSpan w:val="2"/>
            <w:shd w:val="clear" w:color="auto" w:fill="auto"/>
          </w:tcPr>
          <w:p w:rsidR="0079555B" w:rsidRPr="00564AF7" w:rsidRDefault="0079555B"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79555B" w:rsidRPr="00564AF7" w:rsidRDefault="0079555B" w:rsidP="00A72A65">
            <w:pPr>
              <w:adjustRightInd w:val="0"/>
              <w:snapToGrid w:val="0"/>
              <w:jc w:val="both"/>
              <w:rPr>
                <w:rFonts w:ascii="Times New Roman" w:hAnsi="Times New Roman"/>
                <w:i/>
                <w:sz w:val="22"/>
                <w:lang w:val="en-GB"/>
              </w:rPr>
            </w:pPr>
          </w:p>
          <w:p w:rsidR="0079555B"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 xml:space="preserve">The Gender Recognition Act 2004 </w:t>
            </w:r>
            <w:r w:rsidRPr="00564AF7">
              <w:rPr>
                <w:rFonts w:ascii="Times New Roman" w:hAnsi="Times New Roman"/>
                <w:sz w:val="22"/>
                <w:lang w:val="en-GB"/>
              </w:rPr>
              <w:t xml:space="preserve">came into effect on 4 April 2005.  </w:t>
            </w:r>
            <w:r w:rsidR="0079555B" w:rsidRPr="00564AF7">
              <w:rPr>
                <w:rFonts w:ascii="Times New Roman" w:hAnsi="Times New Roman"/>
                <w:sz w:val="22"/>
                <w:lang w:val="en-GB"/>
              </w:rPr>
              <w:t>Detailed discussion of this legislation is provided in Chapter 3 of the Consultation Paper.  In brief, the Act</w:t>
            </w:r>
            <w:r w:rsidRPr="00564AF7">
              <w:rPr>
                <w:rFonts w:ascii="Times New Roman" w:hAnsi="Times New Roman"/>
                <w:sz w:val="22"/>
                <w:lang w:val="en-GB"/>
              </w:rPr>
              <w:t xml:space="preserve"> provides transsexual persons with legal recognition in their acquired gender.  Legal recognition will be achieved when a Gender Recognition Certificate is issued by a Panel of qualified members from the legal and medical fields.  The legislation does not require the person to have undergone sex reassignment surgery to qualify.  An application for a Gender Recognition Certificate requires applicants to demonstrate that they have (i) diagnosis of gender dysphoria; (ii) lived fully for the last two years in their acquired gender; and (iii) intention to live permanently in their acquired gender.  </w:t>
            </w:r>
            <w:r w:rsidR="0079555B" w:rsidRPr="00564AF7">
              <w:rPr>
                <w:rFonts w:ascii="Times New Roman" w:hAnsi="Times New Roman"/>
                <w:sz w:val="22"/>
                <w:lang w:val="en-GB"/>
              </w:rPr>
              <w:t>The issue of a full Gender Recognition Certificate provides the successful applicant with legal recognition in his or her acquired gender for all purposes (s 9(1))</w:t>
            </w:r>
          </w:p>
          <w:p w:rsidR="0079555B" w:rsidRPr="00564AF7" w:rsidRDefault="0079555B"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To be granted a full Gender Recognition Certificate, an individual must not be married at the time of their application.  If the person involved is in a legally-recognised marriage they will be issued an Interim Gender Recognition Certificate, which can then be used as grounds for annulment of the marriage, but otherwise has no status.  After annulment, a full Certificate will be issued.  </w:t>
            </w:r>
            <w:r w:rsidR="0079555B" w:rsidRPr="00564AF7">
              <w:rPr>
                <w:rFonts w:ascii="Times New Roman" w:hAnsi="Times New Roman"/>
                <w:sz w:val="22"/>
                <w:lang w:val="en-GB"/>
              </w:rPr>
              <w:t>However, this requirement of marital status has been effectively removed by virtue of section 12 and Parts 1 and 2 of Schedule 5 of the Marriage (Same Sex Couples) Act 2013 (UK) and section 31 and Schedule 2 of the Marriage and Civil Partnership (Scotland) Act 2014, which allow same-sex couples to convert their civil partnerships into marriage and vice versa.</w:t>
            </w:r>
          </w:p>
          <w:p w:rsidR="0079555B" w:rsidRPr="00564AF7" w:rsidRDefault="0079555B" w:rsidP="00A72A65">
            <w:pPr>
              <w:adjustRightInd w:val="0"/>
              <w:snapToGrid w:val="0"/>
              <w:jc w:val="both"/>
              <w:rPr>
                <w:rFonts w:ascii="Times New Roman" w:hAnsi="Times New Roman"/>
                <w:sz w:val="22"/>
                <w:lang w:val="en-GB"/>
              </w:rPr>
            </w:pPr>
          </w:p>
          <w:p w:rsidR="0079555B" w:rsidRPr="00564AF7" w:rsidRDefault="0079555B"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There are two types of application for gender recognition under the GRA: a “standard application” for those living in the other gender (s 1(1)(a)); or an “overseas application” for those who have changed gender under the law of a country or territory outside the UK (s </w:t>
            </w:r>
            <w:r w:rsidRPr="00564AF7">
              <w:rPr>
                <w:rFonts w:ascii="Times New Roman" w:hAnsi="Times New Roman"/>
                <w:sz w:val="22"/>
                <w:lang w:val="en-GB"/>
              </w:rPr>
              <w:lastRenderedPageBreak/>
              <w:t>1(1)(b)).  The overseas application requires applicants to demonstrate that they have been legally recognised in their acquired gender in a country or territory that is listed in the Gender Recognition (Approved Countries and Territories) Order 2011 (sections 1(1)(b) and 2).  To-date, there are 41 countries listed (not counting the territories within a country).</w:t>
            </w:r>
          </w:p>
          <w:p w:rsidR="0079555B" w:rsidRPr="00564AF7" w:rsidRDefault="0079555B" w:rsidP="00A72A65">
            <w:pPr>
              <w:adjustRightInd w:val="0"/>
              <w:snapToGrid w:val="0"/>
              <w:jc w:val="both"/>
              <w:rPr>
                <w:rFonts w:ascii="Times New Roman" w:hAnsi="Times New Roman"/>
                <w:sz w:val="22"/>
                <w:lang w:val="en-GB"/>
              </w:rPr>
            </w:pPr>
          </w:p>
          <w:p w:rsidR="0079555B" w:rsidRPr="00564AF7" w:rsidRDefault="0079555B"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79555B" w:rsidRPr="00564AF7" w:rsidRDefault="0079555B"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the United Kingdom it is possible to amend passport details without a diagnosis, by providing a report from a medical practitioner “stating that you have a need to live your life in a different gender.”</w:t>
            </w:r>
            <w:r w:rsidRPr="00564AF7">
              <w:rPr>
                <w:rStyle w:val="FootnoteReference"/>
                <w:rFonts w:ascii="Times New Roman" w:hAnsi="Times New Roman"/>
                <w:sz w:val="22"/>
                <w:lang w:val="en-GB"/>
              </w:rPr>
              <w:footnoteReference w:id="228"/>
            </w:r>
          </w:p>
          <w:p w:rsidR="0079555B" w:rsidRPr="00564AF7" w:rsidRDefault="0079555B" w:rsidP="00A72A65">
            <w:pPr>
              <w:adjustRightInd w:val="0"/>
              <w:snapToGrid w:val="0"/>
              <w:jc w:val="both"/>
              <w:rPr>
                <w:rFonts w:ascii="Times New Roman" w:hAnsi="Times New Roman"/>
                <w:sz w:val="22"/>
                <w:lang w:val="en-GB"/>
              </w:rPr>
            </w:pPr>
          </w:p>
          <w:p w:rsidR="00D61ECD" w:rsidRPr="00564AF7" w:rsidRDefault="00D61ECD"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On 18 November 2014, the House of Lords passed regulations </w:t>
            </w:r>
            <w:r w:rsidR="00E353D5" w:rsidRPr="00564AF7">
              <w:rPr>
                <w:rFonts w:ascii="Times New Roman" w:hAnsi="Times New Roman"/>
                <w:sz w:val="22"/>
                <w:lang w:val="en-GB"/>
              </w:rPr>
              <w:t xml:space="preserve">(applied only in England and Wales) </w:t>
            </w:r>
            <w:r w:rsidRPr="00564AF7">
              <w:rPr>
                <w:rFonts w:ascii="Times New Roman" w:hAnsi="Times New Roman"/>
                <w:sz w:val="22"/>
                <w:lang w:val="en-GB"/>
              </w:rPr>
              <w:t>effective from 10 December 2014, for converting civil partnerships to marriage, including the option of a conversion ceremony in a church, synagogue, meeting house and other venues and also allowing a previously married transgender person</w:t>
            </w:r>
            <w:r w:rsidR="00E353D5" w:rsidRPr="00564AF7">
              <w:rPr>
                <w:rFonts w:ascii="Times New Roman" w:hAnsi="Times New Roman"/>
                <w:sz w:val="22"/>
                <w:lang w:val="en-GB"/>
              </w:rPr>
              <w:t xml:space="preserve"> (if one or both spouses change(s) legal gender)</w:t>
            </w:r>
            <w:r w:rsidRPr="00564AF7">
              <w:rPr>
                <w:rFonts w:ascii="Times New Roman" w:hAnsi="Times New Roman"/>
                <w:sz w:val="22"/>
                <w:lang w:val="en-GB"/>
              </w:rPr>
              <w:t xml:space="preserve"> to remain married.</w:t>
            </w:r>
            <w:r w:rsidRPr="00564AF7">
              <w:rPr>
                <w:rStyle w:val="FootnoteReference"/>
                <w:rFonts w:ascii="Times New Roman" w:hAnsi="Times New Roman"/>
                <w:sz w:val="22"/>
                <w:lang w:val="en-GB"/>
              </w:rPr>
              <w:t xml:space="preserve"> </w:t>
            </w:r>
            <w:r w:rsidR="00E353D5" w:rsidRPr="00564AF7">
              <w:rPr>
                <w:rStyle w:val="FootnoteReference"/>
                <w:rFonts w:ascii="Times New Roman" w:hAnsi="Times New Roman"/>
                <w:sz w:val="22"/>
                <w:lang w:val="en-GB"/>
              </w:rPr>
              <w:t xml:space="preserve"> </w:t>
            </w:r>
            <w:r w:rsidR="00E353D5" w:rsidRPr="00564AF7">
              <w:rPr>
                <w:rFonts w:ascii="Times New Roman" w:hAnsi="Times New Roman"/>
                <w:sz w:val="22"/>
                <w:lang w:val="en-GB"/>
              </w:rPr>
              <w:t>Despite this milestone for equal marriage, equal marriage is still not envisaged in Northern Ireland.</w:t>
            </w:r>
            <w:r w:rsidRPr="00564AF7">
              <w:rPr>
                <w:rStyle w:val="FootnoteReference"/>
                <w:rFonts w:ascii="Times New Roman" w:hAnsi="Times New Roman"/>
                <w:sz w:val="22"/>
                <w:lang w:val="en-GB"/>
              </w:rPr>
              <w:footnoteReference w:id="229"/>
            </w:r>
          </w:p>
          <w:p w:rsidR="00A22407" w:rsidRPr="00564AF7" w:rsidRDefault="00A22407" w:rsidP="000F6DA9">
            <w:pPr>
              <w:adjustRightInd w:val="0"/>
              <w:snapToGrid w:val="0"/>
              <w:jc w:val="both"/>
              <w:rPr>
                <w:rFonts w:ascii="Times New Roman" w:hAnsi="Times New Roman"/>
                <w:sz w:val="22"/>
                <w:lang w:val="en-GB"/>
              </w:rPr>
            </w:pPr>
          </w:p>
        </w:tc>
      </w:tr>
      <w:tr w:rsidR="00656542" w:rsidRPr="00564AF7" w:rsidTr="007B0CCF">
        <w:tc>
          <w:tcPr>
            <w:tcW w:w="14459" w:type="dxa"/>
            <w:gridSpan w:val="4"/>
            <w:shd w:val="clear" w:color="auto" w:fill="auto"/>
          </w:tcPr>
          <w:p w:rsidR="00F05A67" w:rsidRPr="00564AF7" w:rsidRDefault="00F05A67" w:rsidP="00A72A65">
            <w:pPr>
              <w:adjustRightInd w:val="0"/>
              <w:snapToGrid w:val="0"/>
              <w:jc w:val="both"/>
              <w:rPr>
                <w:rFonts w:ascii="Times New Roman" w:hAnsi="Times New Roman"/>
                <w:b/>
                <w:sz w:val="22"/>
                <w:lang w:val="en-GB"/>
              </w:rPr>
            </w:pPr>
          </w:p>
          <w:p w:rsidR="00656542" w:rsidRPr="00564AF7" w:rsidRDefault="00656542" w:rsidP="00A72A65">
            <w:pPr>
              <w:adjustRightInd w:val="0"/>
              <w:snapToGrid w:val="0"/>
              <w:jc w:val="both"/>
              <w:rPr>
                <w:rFonts w:ascii="Times New Roman" w:hAnsi="Times New Roman"/>
                <w:b/>
                <w:sz w:val="22"/>
                <w:lang w:val="en-GB"/>
              </w:rPr>
            </w:pPr>
            <w:r w:rsidRPr="00564AF7">
              <w:rPr>
                <w:rFonts w:ascii="Times New Roman" w:hAnsi="Times New Roman"/>
                <w:b/>
                <w:sz w:val="22"/>
                <w:lang w:val="en-GB"/>
              </w:rPr>
              <w:t>NORTH AMERICA</w:t>
            </w:r>
          </w:p>
          <w:p w:rsidR="00F05A67" w:rsidRPr="00564AF7" w:rsidRDefault="00F05A67" w:rsidP="00A72A65">
            <w:pPr>
              <w:adjustRightInd w:val="0"/>
              <w:snapToGrid w:val="0"/>
              <w:jc w:val="both"/>
              <w:rPr>
                <w:rFonts w:ascii="Times New Roman" w:hAnsi="Times New Roman"/>
                <w:b/>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Alberta</w:t>
            </w:r>
          </w:p>
        </w:tc>
        <w:tc>
          <w:tcPr>
            <w:tcW w:w="12048" w:type="dxa"/>
            <w:gridSpan w:val="2"/>
            <w:shd w:val="clear" w:color="auto" w:fill="auto"/>
          </w:tcPr>
          <w:p w:rsidR="0079555B" w:rsidRPr="00564AF7" w:rsidRDefault="0079555B"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79555B" w:rsidRPr="00564AF7" w:rsidRDefault="0079555B"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On 22 April 2014, Mr Justice B.R. Burrows of the Court of Queen’s Bench of Alberta in the case of </w:t>
            </w:r>
            <w:r w:rsidRPr="00564AF7">
              <w:rPr>
                <w:rFonts w:ascii="Times New Roman" w:hAnsi="Times New Roman"/>
                <w:i/>
                <w:sz w:val="22"/>
                <w:lang w:val="en-GB"/>
              </w:rPr>
              <w:t>C.F. v. Alberta (Vital Statistics), 2014 ABQB 237</w:t>
            </w:r>
            <w:r w:rsidRPr="00564AF7">
              <w:rPr>
                <w:rFonts w:ascii="Times New Roman" w:hAnsi="Times New Roman"/>
                <w:sz w:val="22"/>
                <w:lang w:val="en-GB"/>
              </w:rPr>
              <w:t xml:space="preserve"> ruled that </w:t>
            </w:r>
            <w:r w:rsidR="00A50E75" w:rsidRPr="00564AF7">
              <w:rPr>
                <w:rFonts w:ascii="Times New Roman" w:hAnsi="Times New Roman"/>
                <w:sz w:val="22"/>
                <w:lang w:val="en-GB"/>
              </w:rPr>
              <w:t xml:space="preserve">section 30 of the </w:t>
            </w:r>
            <w:r w:rsidR="00A50E75" w:rsidRPr="00564AF7">
              <w:rPr>
                <w:rFonts w:ascii="Times New Roman" w:hAnsi="Times New Roman"/>
                <w:i/>
                <w:sz w:val="22"/>
                <w:lang w:val="en-GB"/>
              </w:rPr>
              <w:t xml:space="preserve">Vital Statistics Act, Chapter V-4.1 (5 May 2014) </w:t>
            </w:r>
            <w:r w:rsidR="00A50E75" w:rsidRPr="00564AF7">
              <w:rPr>
                <w:rFonts w:ascii="Times New Roman" w:hAnsi="Times New Roman"/>
                <w:sz w:val="22"/>
                <w:lang w:val="en-GB"/>
              </w:rPr>
              <w:t>which</w:t>
            </w:r>
            <w:r w:rsidR="00A50E75" w:rsidRPr="00564AF7">
              <w:rPr>
                <w:rFonts w:ascii="Times New Roman" w:hAnsi="Times New Roman"/>
                <w:i/>
                <w:sz w:val="22"/>
                <w:lang w:val="en-GB"/>
              </w:rPr>
              <w:t xml:space="preserve"> </w:t>
            </w:r>
            <w:r w:rsidR="00A50E75" w:rsidRPr="00564AF7">
              <w:rPr>
                <w:rFonts w:ascii="Times New Roman" w:hAnsi="Times New Roman"/>
                <w:sz w:val="22"/>
                <w:lang w:val="en-GB"/>
              </w:rPr>
              <w:t xml:space="preserve">governs the application for change of sex by transgender people and </w:t>
            </w:r>
            <w:r w:rsidRPr="00564AF7">
              <w:rPr>
                <w:rFonts w:ascii="Times New Roman" w:hAnsi="Times New Roman"/>
                <w:sz w:val="22"/>
                <w:lang w:val="en-GB"/>
              </w:rPr>
              <w:t>requir</w:t>
            </w:r>
            <w:r w:rsidR="00A50E75" w:rsidRPr="00564AF7">
              <w:rPr>
                <w:rFonts w:ascii="Times New Roman" w:hAnsi="Times New Roman"/>
                <w:sz w:val="22"/>
                <w:lang w:val="en-GB"/>
              </w:rPr>
              <w:t>es</w:t>
            </w:r>
            <w:r w:rsidRPr="00564AF7">
              <w:rPr>
                <w:rFonts w:ascii="Times New Roman" w:hAnsi="Times New Roman"/>
                <w:sz w:val="22"/>
                <w:lang w:val="en-GB"/>
              </w:rPr>
              <w:t xml:space="preserve"> proof of surgery before a transgender person’s birth certificate can be changed to reflect his or her sex</w:t>
            </w:r>
            <w:r w:rsidR="00A50E75" w:rsidRPr="00564AF7">
              <w:rPr>
                <w:rFonts w:ascii="Times New Roman" w:hAnsi="Times New Roman"/>
                <w:sz w:val="22"/>
                <w:lang w:val="en-GB"/>
              </w:rPr>
              <w:t>,</w:t>
            </w:r>
            <w:r w:rsidRPr="00564AF7">
              <w:rPr>
                <w:rFonts w:ascii="Times New Roman" w:hAnsi="Times New Roman"/>
                <w:sz w:val="22"/>
                <w:lang w:val="en-GB"/>
              </w:rPr>
              <w:t xml:space="preserve"> </w:t>
            </w:r>
            <w:r w:rsidR="008A55C0" w:rsidRPr="00564AF7">
              <w:rPr>
                <w:rFonts w:ascii="Times New Roman" w:hAnsi="Times New Roman"/>
                <w:sz w:val="22"/>
                <w:lang w:val="en-GB"/>
              </w:rPr>
              <w:t xml:space="preserve">had </w:t>
            </w:r>
            <w:r w:rsidRPr="00564AF7">
              <w:rPr>
                <w:rFonts w:ascii="Times New Roman" w:hAnsi="Times New Roman"/>
                <w:sz w:val="22"/>
                <w:lang w:val="en-GB"/>
              </w:rPr>
              <w:t xml:space="preserve">infringed the right to equal protection and benefit of the law pursuant to </w:t>
            </w:r>
            <w:r w:rsidRPr="00564AF7">
              <w:rPr>
                <w:rFonts w:ascii="Times New Roman" w:hAnsi="Times New Roman"/>
                <w:i/>
                <w:sz w:val="22"/>
                <w:lang w:val="en-GB"/>
              </w:rPr>
              <w:t xml:space="preserve">Canadian Charter of Rights and Freedoms </w:t>
            </w:r>
            <w:r w:rsidRPr="00564AF7">
              <w:rPr>
                <w:rFonts w:ascii="Times New Roman" w:hAnsi="Times New Roman"/>
                <w:sz w:val="22"/>
                <w:lang w:val="en-GB"/>
              </w:rPr>
              <w:t>s 15(1) and thus is inconsistent with the provisions of the Constitution of Canada and is, to that extent, of no force or effect.  Following this decision and the complaint with the Alberta Human Rights Commission made by Wren Kauffman, a 12-year-old transgender boy complaint, in mid-April 2014 the Canadian province of Alberta ruled that requiring gender reassignment surgery before amending the sex listed on a birth certificate violates the rights of transgender citizens.</w:t>
            </w:r>
            <w:r w:rsidRPr="00564AF7">
              <w:rPr>
                <w:rStyle w:val="FootnoteReference"/>
                <w:rFonts w:ascii="Times New Roman" w:hAnsi="Times New Roman"/>
                <w:sz w:val="22"/>
                <w:lang w:val="en-GB"/>
              </w:rPr>
              <w:footnoteReference w:id="230"/>
            </w:r>
            <w:r w:rsidRPr="00564AF7">
              <w:rPr>
                <w:rFonts w:ascii="Times New Roman" w:hAnsi="Times New Roman"/>
                <w:sz w:val="22"/>
                <w:lang w:val="en-GB"/>
              </w:rPr>
              <w:t xml:space="preserve">  </w:t>
            </w:r>
          </w:p>
          <w:p w:rsidR="0079555B" w:rsidRPr="00564AF7" w:rsidRDefault="0079555B" w:rsidP="00A72A65">
            <w:pPr>
              <w:autoSpaceDE w:val="0"/>
              <w:autoSpaceDN w:val="0"/>
              <w:adjustRightInd w:val="0"/>
              <w:snapToGrid w:val="0"/>
              <w:jc w:val="both"/>
              <w:rPr>
                <w:rFonts w:ascii="Times New Roman" w:hAnsi="Times New Roman"/>
                <w:sz w:val="22"/>
                <w:lang w:val="en-GB"/>
              </w:rPr>
            </w:pPr>
          </w:p>
          <w:p w:rsidR="00A50E75" w:rsidRPr="00564AF7" w:rsidRDefault="00A50E75" w:rsidP="00A50E7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lastRenderedPageBreak/>
              <w:t>Relevant legislation</w:t>
            </w:r>
          </w:p>
          <w:p w:rsidR="00A50E75" w:rsidRPr="00564AF7" w:rsidRDefault="00A50E75" w:rsidP="00A50E75">
            <w:pPr>
              <w:autoSpaceDE w:val="0"/>
              <w:autoSpaceDN w:val="0"/>
              <w:adjustRightInd w:val="0"/>
              <w:snapToGrid w:val="0"/>
              <w:jc w:val="both"/>
              <w:rPr>
                <w:rFonts w:ascii="Times New Roman" w:hAnsi="Times New Roman"/>
                <w:sz w:val="22"/>
                <w:lang w:val="en-GB"/>
              </w:rPr>
            </w:pPr>
          </w:p>
          <w:p w:rsidR="00656542" w:rsidRPr="00564AF7" w:rsidRDefault="00A50E75"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Following the said court decisions</w:t>
            </w:r>
            <w:r w:rsidR="00656542" w:rsidRPr="00564AF7">
              <w:rPr>
                <w:rFonts w:ascii="Times New Roman" w:hAnsi="Times New Roman"/>
                <w:sz w:val="22"/>
                <w:lang w:val="en-GB"/>
              </w:rPr>
              <w:t>, on 5 May 2014 the Alberta government passed the Statutes Amendment Act (SA 2014) c8</w:t>
            </w:r>
            <w:r w:rsidR="00656542" w:rsidRPr="00564AF7">
              <w:rPr>
                <w:rStyle w:val="FootnoteReference"/>
                <w:rFonts w:ascii="Times New Roman" w:hAnsi="Times New Roman"/>
                <w:sz w:val="22"/>
                <w:lang w:val="en-GB"/>
              </w:rPr>
              <w:footnoteReference w:id="231"/>
            </w:r>
            <w:r w:rsidR="00656542" w:rsidRPr="00564AF7">
              <w:rPr>
                <w:rFonts w:ascii="Times New Roman" w:hAnsi="Times New Roman"/>
                <w:sz w:val="22"/>
                <w:lang w:val="en-GB"/>
              </w:rPr>
              <w:t xml:space="preserve"> to revise section 30 of the Vital Statistics Act, which now provides that (the highlighted part below reflects the amendment made) when a person’s anatomical sex structure has been changed to the opposite sex from that which appears on the person’s birth registration document, the Registrar of Vital Statistics, on receipt of:</w:t>
            </w:r>
          </w:p>
          <w:p w:rsidR="00A50E75" w:rsidRPr="00564AF7" w:rsidRDefault="00A50E75" w:rsidP="00A72A65">
            <w:pPr>
              <w:autoSpaceDE w:val="0"/>
              <w:autoSpaceDN w:val="0"/>
              <w:adjustRightInd w:val="0"/>
              <w:snapToGrid w:val="0"/>
              <w:jc w:val="both"/>
              <w:rPr>
                <w:rFonts w:ascii="Times New Roman" w:hAnsi="Times New Roman"/>
                <w:sz w:val="22"/>
                <w:lang w:val="en-GB"/>
              </w:rPr>
            </w:pPr>
          </w:p>
          <w:p w:rsidR="00656542" w:rsidRPr="00564AF7" w:rsidRDefault="00656542" w:rsidP="00342E9E">
            <w:pPr>
              <w:numPr>
                <w:ilvl w:val="0"/>
                <w:numId w:val="27"/>
              </w:numPr>
              <w:tabs>
                <w:tab w:val="left" w:pos="601"/>
              </w:tabs>
              <w:autoSpaceDE w:val="0"/>
              <w:autoSpaceDN w:val="0"/>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an affidavit from each of 2 physicians, each affidavit stating that the anatomical sex of the person has been changed, and</w:t>
            </w:r>
          </w:p>
          <w:p w:rsidR="00656542" w:rsidRPr="00564AF7" w:rsidRDefault="00656542" w:rsidP="00342E9E">
            <w:pPr>
              <w:numPr>
                <w:ilvl w:val="0"/>
                <w:numId w:val="27"/>
              </w:numPr>
              <w:tabs>
                <w:tab w:val="left" w:pos="601"/>
              </w:tabs>
              <w:autoSpaceDE w:val="0"/>
              <w:autoSpaceDN w:val="0"/>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evidence as to the identity of the person as prescribed in the regulations</w:t>
            </w:r>
            <w:r w:rsidR="002C21CE" w:rsidRPr="00564AF7">
              <w:rPr>
                <w:rFonts w:ascii="Times New Roman" w:hAnsi="Times New Roman"/>
                <w:sz w:val="22"/>
                <w:lang w:val="en-GB"/>
              </w:rPr>
              <w:t xml:space="preserve"> (see the Vital Statistics Information Regulation below)</w:t>
            </w:r>
            <w:r w:rsidRPr="00564AF7">
              <w:rPr>
                <w:rFonts w:ascii="Times New Roman" w:hAnsi="Times New Roman"/>
                <w:sz w:val="22"/>
                <w:lang w:val="en-GB"/>
              </w:rPr>
              <w:t>,</w:t>
            </w:r>
          </w:p>
          <w:p w:rsidR="00A50E75" w:rsidRPr="00564AF7" w:rsidRDefault="00A50E75" w:rsidP="00A50E75">
            <w:pPr>
              <w:tabs>
                <w:tab w:val="left" w:pos="601"/>
              </w:tabs>
              <w:autoSpaceDE w:val="0"/>
              <w:autoSpaceDN w:val="0"/>
              <w:adjustRightInd w:val="0"/>
              <w:snapToGrid w:val="0"/>
              <w:ind w:left="601"/>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and </w:t>
            </w:r>
            <w:r w:rsidR="002C21CE" w:rsidRPr="00564AF7">
              <w:rPr>
                <w:rFonts w:ascii="Times New Roman" w:hAnsi="Times New Roman"/>
                <w:sz w:val="22"/>
                <w:lang w:val="en-GB"/>
              </w:rPr>
              <w:t>“</w:t>
            </w:r>
            <w:r w:rsidRPr="00564AF7">
              <w:rPr>
                <w:rFonts w:ascii="Times New Roman" w:hAnsi="Times New Roman"/>
                <w:sz w:val="22"/>
                <w:u w:val="single"/>
                <w:lang w:val="en-GB"/>
              </w:rPr>
              <w:t>in a circumstance provided for in the regulations and subject to any conditions in the regulations</w:t>
            </w:r>
            <w:r w:rsidR="002C21CE" w:rsidRPr="00564AF7">
              <w:rPr>
                <w:rFonts w:ascii="Times New Roman" w:hAnsi="Times New Roman"/>
                <w:sz w:val="22"/>
                <w:u w:val="single"/>
                <w:lang w:val="en-GB"/>
              </w:rPr>
              <w:t>”</w:t>
            </w:r>
            <w:r w:rsidRPr="00564AF7">
              <w:rPr>
                <w:rFonts w:ascii="Times New Roman" w:hAnsi="Times New Roman"/>
                <w:sz w:val="22"/>
                <w:lang w:val="en-GB"/>
              </w:rPr>
              <w:t>, shall amend the sex on the person’s record of birth and may, with the consent of the other party to the marriage, amend the sex on the record of a subsisting marriage</w:t>
            </w:r>
            <w:r w:rsidR="00340C22" w:rsidRPr="00564AF7">
              <w:rPr>
                <w:rStyle w:val="FootnoteReference"/>
                <w:rFonts w:ascii="Times New Roman" w:hAnsi="Times New Roman"/>
                <w:sz w:val="22"/>
                <w:lang w:val="en-GB"/>
              </w:rPr>
              <w:footnoteReference w:id="232"/>
            </w:r>
            <w:r w:rsidRPr="00564AF7">
              <w:rPr>
                <w:rFonts w:ascii="Times New Roman" w:hAnsi="Times New Roman"/>
                <w:sz w:val="22"/>
                <w:lang w:val="en-GB"/>
              </w:rPr>
              <w:t>, if any, of the person that is registered in Alberta.  Every birth or marriage certificate issued after amending the sex on the record must be issued as if the registration had been made with the sex as changed.</w:t>
            </w:r>
          </w:p>
          <w:p w:rsidR="00A50E75" w:rsidRPr="00564AF7" w:rsidRDefault="00A50E75" w:rsidP="00A72A65">
            <w:pPr>
              <w:autoSpaceDE w:val="0"/>
              <w:autoSpaceDN w:val="0"/>
              <w:adjustRightInd w:val="0"/>
              <w:snapToGrid w:val="0"/>
              <w:jc w:val="both"/>
              <w:rPr>
                <w:rFonts w:ascii="Times New Roman" w:hAnsi="Times New Roman"/>
                <w:sz w:val="22"/>
                <w:lang w:val="en-GB"/>
              </w:rPr>
            </w:pPr>
          </w:p>
          <w:p w:rsidR="00A50E75" w:rsidRPr="00564AF7" w:rsidRDefault="00A50E75"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A50E75" w:rsidRPr="00564AF7" w:rsidRDefault="00A50E75" w:rsidP="00A72A65">
            <w:pPr>
              <w:autoSpaceDE w:val="0"/>
              <w:autoSpaceDN w:val="0"/>
              <w:adjustRightInd w:val="0"/>
              <w:snapToGrid w:val="0"/>
              <w:jc w:val="both"/>
              <w:rPr>
                <w:rFonts w:ascii="Times New Roman" w:hAnsi="Times New Roman"/>
                <w:sz w:val="22"/>
                <w:lang w:val="en-GB"/>
              </w:rPr>
            </w:pPr>
          </w:p>
          <w:p w:rsidR="001117A4" w:rsidRPr="00564AF7" w:rsidRDefault="001117A4"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The Vital Statistics Information Regulation (current version in force since 25 October 2016)</w:t>
            </w:r>
            <w:r w:rsidR="005E5776" w:rsidRPr="00564AF7">
              <w:rPr>
                <w:rStyle w:val="FootnoteReference"/>
                <w:rFonts w:ascii="Times New Roman" w:hAnsi="Times New Roman"/>
                <w:sz w:val="22"/>
                <w:lang w:val="en-GB"/>
              </w:rPr>
              <w:footnoteReference w:id="233"/>
            </w:r>
            <w:r w:rsidRPr="00564AF7">
              <w:rPr>
                <w:rFonts w:ascii="Times New Roman" w:hAnsi="Times New Roman"/>
                <w:sz w:val="22"/>
                <w:lang w:val="en-GB"/>
              </w:rPr>
              <w:t xml:space="preserve"> sets out further rules and procedures governing the amendment of sex on a record of birth</w:t>
            </w:r>
            <w:r w:rsidR="00407C0C" w:rsidRPr="00564AF7">
              <w:rPr>
                <w:rFonts w:ascii="Times New Roman" w:hAnsi="Times New Roman"/>
                <w:sz w:val="22"/>
                <w:lang w:val="en-GB"/>
              </w:rPr>
              <w:t>:</w:t>
            </w:r>
            <w:r w:rsidRPr="00564AF7">
              <w:rPr>
                <w:rFonts w:ascii="Times New Roman" w:hAnsi="Times New Roman"/>
                <w:sz w:val="22"/>
                <w:lang w:val="en-GB"/>
              </w:rPr>
              <w:t xml:space="preserve"> Regulations 16.1 – 16.5.</w:t>
            </w:r>
            <w:r w:rsidR="00EE36D8" w:rsidRPr="00564AF7">
              <w:rPr>
                <w:rFonts w:ascii="Times New Roman" w:hAnsi="Times New Roman"/>
                <w:sz w:val="22"/>
                <w:lang w:val="en-GB"/>
              </w:rPr>
              <w:t xml:space="preserve"> </w:t>
            </w:r>
            <w:r w:rsidR="002C21CE" w:rsidRPr="00564AF7">
              <w:rPr>
                <w:rFonts w:ascii="Times New Roman" w:hAnsi="Times New Roman"/>
                <w:sz w:val="22"/>
                <w:lang w:val="en-GB"/>
              </w:rPr>
              <w:t xml:space="preserve"> </w:t>
            </w:r>
            <w:r w:rsidR="00407C0C" w:rsidRPr="00564AF7">
              <w:rPr>
                <w:rFonts w:ascii="Times New Roman" w:hAnsi="Times New Roman"/>
                <w:sz w:val="22"/>
                <w:lang w:val="en-GB"/>
              </w:rPr>
              <w:t>I</w:t>
            </w:r>
            <w:r w:rsidR="008E2B70" w:rsidRPr="00564AF7">
              <w:rPr>
                <w:rFonts w:ascii="Times New Roman" w:hAnsi="Times New Roman"/>
                <w:sz w:val="22"/>
                <w:lang w:val="en-GB"/>
              </w:rPr>
              <w:t xml:space="preserve">n particular, </w:t>
            </w:r>
            <w:r w:rsidR="00EE36D8" w:rsidRPr="00564AF7">
              <w:rPr>
                <w:rFonts w:ascii="Times New Roman" w:hAnsi="Times New Roman"/>
                <w:sz w:val="22"/>
                <w:lang w:val="en-GB"/>
              </w:rPr>
              <w:t xml:space="preserve">Regulation 16.1 </w:t>
            </w:r>
            <w:r w:rsidR="002C21CE" w:rsidRPr="00564AF7">
              <w:rPr>
                <w:rFonts w:ascii="Times New Roman" w:hAnsi="Times New Roman"/>
                <w:sz w:val="22"/>
                <w:lang w:val="en-GB"/>
              </w:rPr>
              <w:t xml:space="preserve">provides that applications for such amendment can be made by both </w:t>
            </w:r>
            <w:r w:rsidR="00EE36D8" w:rsidRPr="00564AF7">
              <w:rPr>
                <w:rFonts w:ascii="Times New Roman" w:hAnsi="Times New Roman"/>
                <w:sz w:val="22"/>
                <w:lang w:val="en-GB"/>
              </w:rPr>
              <w:t xml:space="preserve">adults aged 18 or </w:t>
            </w:r>
            <w:r w:rsidR="002C21CE" w:rsidRPr="00564AF7">
              <w:rPr>
                <w:rFonts w:ascii="Times New Roman" w:hAnsi="Times New Roman"/>
                <w:sz w:val="22"/>
                <w:lang w:val="en-GB"/>
              </w:rPr>
              <w:t>above</w:t>
            </w:r>
            <w:r w:rsidR="00EE36D8" w:rsidRPr="00564AF7">
              <w:rPr>
                <w:rFonts w:ascii="Times New Roman" w:hAnsi="Times New Roman"/>
                <w:sz w:val="22"/>
                <w:lang w:val="en-GB"/>
              </w:rPr>
              <w:t xml:space="preserve"> and minors. </w:t>
            </w:r>
            <w:r w:rsidR="002C21CE" w:rsidRPr="00564AF7">
              <w:rPr>
                <w:rFonts w:ascii="Times New Roman" w:hAnsi="Times New Roman"/>
                <w:sz w:val="22"/>
                <w:lang w:val="en-GB"/>
              </w:rPr>
              <w:t xml:space="preserve"> </w:t>
            </w:r>
            <w:r w:rsidR="00EE36D8" w:rsidRPr="00564AF7">
              <w:rPr>
                <w:rFonts w:ascii="Times New Roman" w:hAnsi="Times New Roman"/>
                <w:sz w:val="22"/>
                <w:lang w:val="en-GB"/>
              </w:rPr>
              <w:t xml:space="preserve">Regulation 16.2, on the other hand, provides for the requirements an affidavit supporting </w:t>
            </w:r>
            <w:r w:rsidR="002C21CE" w:rsidRPr="00564AF7">
              <w:rPr>
                <w:rFonts w:ascii="Times New Roman" w:hAnsi="Times New Roman"/>
                <w:sz w:val="22"/>
                <w:lang w:val="en-GB"/>
              </w:rPr>
              <w:t>the application</w:t>
            </w:r>
            <w:r w:rsidR="00EE36D8" w:rsidRPr="00564AF7">
              <w:rPr>
                <w:rFonts w:ascii="Times New Roman" w:hAnsi="Times New Roman"/>
                <w:sz w:val="22"/>
                <w:lang w:val="en-GB"/>
              </w:rPr>
              <w:t xml:space="preserve"> must contain. </w:t>
            </w:r>
            <w:r w:rsidR="002C21CE" w:rsidRPr="00564AF7">
              <w:rPr>
                <w:rFonts w:ascii="Times New Roman" w:hAnsi="Times New Roman"/>
                <w:sz w:val="22"/>
                <w:lang w:val="en-GB"/>
              </w:rPr>
              <w:t xml:space="preserve"> </w:t>
            </w:r>
            <w:r w:rsidR="008E2B70" w:rsidRPr="00564AF7">
              <w:rPr>
                <w:rFonts w:ascii="Times New Roman" w:hAnsi="Times New Roman"/>
                <w:sz w:val="22"/>
                <w:lang w:val="en-GB"/>
              </w:rPr>
              <w:t xml:space="preserve">The application must also be accompanied by a statement </w:t>
            </w:r>
            <w:r w:rsidR="00FC41F8">
              <w:rPr>
                <w:rFonts w:ascii="Times New Roman" w:hAnsi="Times New Roman"/>
                <w:sz w:val="22"/>
                <w:lang w:val="en-GB"/>
              </w:rPr>
              <w:t>the following information (</w:t>
            </w:r>
            <w:r w:rsidR="008E2B70" w:rsidRPr="00564AF7">
              <w:rPr>
                <w:rFonts w:ascii="Times New Roman" w:hAnsi="Times New Roman"/>
                <w:sz w:val="22"/>
                <w:lang w:val="en-GB"/>
              </w:rPr>
              <w:t>Regulation 16.3</w:t>
            </w:r>
            <w:r w:rsidR="00FC41F8">
              <w:rPr>
                <w:rFonts w:ascii="Times New Roman" w:hAnsi="Times New Roman"/>
                <w:sz w:val="22"/>
                <w:lang w:val="en-GB"/>
              </w:rPr>
              <w:t>)</w:t>
            </w:r>
            <w:r w:rsidR="009A0A52" w:rsidRPr="00564AF7">
              <w:rPr>
                <w:rFonts w:ascii="Times New Roman" w:hAnsi="Times New Roman"/>
                <w:sz w:val="22"/>
                <w:lang w:val="en-GB"/>
              </w:rPr>
              <w:t>:-</w:t>
            </w:r>
          </w:p>
          <w:p w:rsidR="009A0A52" w:rsidRPr="00564AF7" w:rsidRDefault="009A0A52" w:rsidP="00A72A65">
            <w:pPr>
              <w:autoSpaceDE w:val="0"/>
              <w:autoSpaceDN w:val="0"/>
              <w:adjustRightInd w:val="0"/>
              <w:snapToGrid w:val="0"/>
              <w:jc w:val="both"/>
              <w:rPr>
                <w:rFonts w:ascii="Times New Roman" w:hAnsi="Times New Roman"/>
                <w:sz w:val="22"/>
                <w:lang w:val="en-GB"/>
              </w:rPr>
            </w:pPr>
          </w:p>
          <w:p w:rsidR="009A0A52" w:rsidRPr="00564AF7" w:rsidRDefault="009A0A52" w:rsidP="00342E9E">
            <w:pPr>
              <w:numPr>
                <w:ilvl w:val="0"/>
                <w:numId w:val="56"/>
              </w:numPr>
              <w:autoSpaceDE w:val="0"/>
              <w:autoSpaceDN w:val="0"/>
              <w:adjustRightInd w:val="0"/>
              <w:snapToGrid w:val="0"/>
              <w:ind w:hanging="21"/>
              <w:jc w:val="both"/>
              <w:rPr>
                <w:rFonts w:ascii="Times New Roman" w:hAnsi="Times New Roman"/>
                <w:sz w:val="22"/>
                <w:lang w:val="en-GB"/>
              </w:rPr>
            </w:pPr>
            <w:r w:rsidRPr="00564AF7">
              <w:rPr>
                <w:rFonts w:ascii="Times New Roman" w:hAnsi="Times New Roman"/>
                <w:sz w:val="22"/>
                <w:lang w:val="en-GB"/>
              </w:rPr>
              <w:t>the name and date of birth of the person whose record of birth is to be amended, and</w:t>
            </w:r>
          </w:p>
          <w:p w:rsidR="009A0A52" w:rsidRPr="00564AF7" w:rsidRDefault="009A0A52" w:rsidP="00342E9E">
            <w:pPr>
              <w:numPr>
                <w:ilvl w:val="0"/>
                <w:numId w:val="56"/>
              </w:numPr>
              <w:autoSpaceDE w:val="0"/>
              <w:autoSpaceDN w:val="0"/>
              <w:adjustRightInd w:val="0"/>
              <w:snapToGrid w:val="0"/>
              <w:ind w:hanging="21"/>
              <w:jc w:val="both"/>
              <w:rPr>
                <w:rFonts w:ascii="Times New Roman" w:hAnsi="Times New Roman"/>
                <w:sz w:val="22"/>
                <w:lang w:val="en-GB"/>
              </w:rPr>
            </w:pPr>
            <w:r w:rsidRPr="00564AF7">
              <w:rPr>
                <w:rFonts w:ascii="Times New Roman" w:hAnsi="Times New Roman"/>
                <w:sz w:val="22"/>
                <w:lang w:val="en-GB"/>
              </w:rPr>
              <w:t>the medical professional’s confirmation that</w:t>
            </w:r>
          </w:p>
          <w:p w:rsidR="009A0A52" w:rsidRPr="00564AF7" w:rsidRDefault="009A0A52" w:rsidP="00342E9E">
            <w:pPr>
              <w:numPr>
                <w:ilvl w:val="0"/>
                <w:numId w:val="57"/>
              </w:numPr>
              <w:autoSpaceDE w:val="0"/>
              <w:autoSpaceDN w:val="0"/>
              <w:adjustRightInd w:val="0"/>
              <w:snapToGrid w:val="0"/>
              <w:ind w:left="1876" w:hanging="567"/>
              <w:jc w:val="both"/>
              <w:rPr>
                <w:rFonts w:ascii="Times New Roman" w:hAnsi="Times New Roman"/>
                <w:sz w:val="22"/>
                <w:lang w:val="en-GB"/>
              </w:rPr>
            </w:pPr>
            <w:r w:rsidRPr="00564AF7">
              <w:rPr>
                <w:rFonts w:ascii="Times New Roman" w:hAnsi="Times New Roman"/>
                <w:sz w:val="22"/>
                <w:lang w:val="en-GB"/>
              </w:rPr>
              <w:t xml:space="preserve">the medical professional meets the requirement </w:t>
            </w:r>
            <w:r w:rsidR="005C6907" w:rsidRPr="00564AF7">
              <w:rPr>
                <w:rFonts w:ascii="Times New Roman" w:hAnsi="Times New Roman"/>
                <w:sz w:val="22"/>
                <w:lang w:val="en-GB"/>
              </w:rPr>
              <w:t xml:space="preserve">as stipulated </w:t>
            </w:r>
            <w:r w:rsidR="00FC41F8">
              <w:rPr>
                <w:rFonts w:ascii="Times New Roman" w:hAnsi="Times New Roman"/>
                <w:sz w:val="22"/>
                <w:lang w:val="en-GB"/>
              </w:rPr>
              <w:t xml:space="preserve">in </w:t>
            </w:r>
            <w:r w:rsidR="005C6907" w:rsidRPr="00564AF7">
              <w:rPr>
                <w:rFonts w:ascii="Times New Roman" w:hAnsi="Times New Roman"/>
                <w:sz w:val="22"/>
                <w:lang w:val="en-GB"/>
              </w:rPr>
              <w:t>the same regulation</w:t>
            </w:r>
            <w:r w:rsidRPr="00564AF7">
              <w:rPr>
                <w:rFonts w:ascii="Times New Roman" w:hAnsi="Times New Roman"/>
                <w:sz w:val="22"/>
                <w:lang w:val="en-GB"/>
              </w:rPr>
              <w:t>,</w:t>
            </w:r>
          </w:p>
          <w:p w:rsidR="009A0A52" w:rsidRPr="00564AF7" w:rsidRDefault="009A0A52" w:rsidP="00342E9E">
            <w:pPr>
              <w:numPr>
                <w:ilvl w:val="0"/>
                <w:numId w:val="57"/>
              </w:numPr>
              <w:autoSpaceDE w:val="0"/>
              <w:autoSpaceDN w:val="0"/>
              <w:adjustRightInd w:val="0"/>
              <w:snapToGrid w:val="0"/>
              <w:ind w:left="1876" w:hanging="567"/>
              <w:jc w:val="both"/>
              <w:rPr>
                <w:rFonts w:ascii="Times New Roman" w:hAnsi="Times New Roman"/>
                <w:sz w:val="22"/>
                <w:lang w:val="en-GB"/>
              </w:rPr>
            </w:pPr>
            <w:r w:rsidRPr="00564AF7">
              <w:rPr>
                <w:rFonts w:ascii="Times New Roman" w:hAnsi="Times New Roman"/>
                <w:sz w:val="22"/>
                <w:lang w:val="en-GB"/>
              </w:rPr>
              <w:t>the medical professional has treated, evaluated or consulted with the applicant, and</w:t>
            </w:r>
          </w:p>
          <w:p w:rsidR="009A0A52" w:rsidRPr="00564AF7" w:rsidRDefault="009A0A52" w:rsidP="00342E9E">
            <w:pPr>
              <w:numPr>
                <w:ilvl w:val="0"/>
                <w:numId w:val="57"/>
              </w:numPr>
              <w:autoSpaceDE w:val="0"/>
              <w:autoSpaceDN w:val="0"/>
              <w:adjustRightInd w:val="0"/>
              <w:snapToGrid w:val="0"/>
              <w:ind w:left="1876" w:hanging="567"/>
              <w:jc w:val="both"/>
              <w:rPr>
                <w:rFonts w:ascii="Times New Roman" w:hAnsi="Times New Roman"/>
                <w:sz w:val="22"/>
                <w:lang w:val="en-GB"/>
              </w:rPr>
            </w:pPr>
            <w:r w:rsidRPr="00564AF7">
              <w:rPr>
                <w:rFonts w:ascii="Times New Roman" w:hAnsi="Times New Roman"/>
                <w:sz w:val="22"/>
                <w:lang w:val="en-GB"/>
              </w:rPr>
              <w:t>in the professional opinion of the medical professional, the person whose record of birth is to be amended identifies with and is maintaining the gender identity that corresponds with the requested amendment to the sex on the record of birth.</w:t>
            </w:r>
          </w:p>
          <w:p w:rsidR="001117A4" w:rsidRPr="00564AF7" w:rsidRDefault="001117A4" w:rsidP="00A72A65">
            <w:pPr>
              <w:autoSpaceDE w:val="0"/>
              <w:autoSpaceDN w:val="0"/>
              <w:adjustRightInd w:val="0"/>
              <w:snapToGrid w:val="0"/>
              <w:jc w:val="both"/>
              <w:rPr>
                <w:rFonts w:ascii="Times New Roman" w:hAnsi="Times New Roman"/>
                <w:sz w:val="22"/>
                <w:lang w:val="en-GB"/>
              </w:rPr>
            </w:pPr>
          </w:p>
          <w:p w:rsidR="00656542" w:rsidRPr="00564AF7" w:rsidRDefault="002C21CE" w:rsidP="007F3F11">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For a successful application</w:t>
            </w:r>
            <w:r w:rsidR="00581069" w:rsidRPr="00564AF7">
              <w:rPr>
                <w:rFonts w:ascii="Times New Roman" w:hAnsi="Times New Roman"/>
                <w:sz w:val="22"/>
                <w:lang w:val="en-GB"/>
              </w:rPr>
              <w:t xml:space="preserve">, the Registrar </w:t>
            </w:r>
            <w:r w:rsidRPr="00564AF7">
              <w:rPr>
                <w:rFonts w:ascii="Times New Roman" w:hAnsi="Times New Roman"/>
                <w:sz w:val="22"/>
                <w:lang w:val="en-GB"/>
              </w:rPr>
              <w:t>will</w:t>
            </w:r>
            <w:r w:rsidR="00581069" w:rsidRPr="00564AF7">
              <w:rPr>
                <w:rFonts w:ascii="Times New Roman" w:hAnsi="Times New Roman"/>
                <w:sz w:val="22"/>
                <w:lang w:val="en-GB"/>
              </w:rPr>
              <w:t xml:space="preserve"> amend the sex on the record of birth accordingly</w:t>
            </w:r>
            <w:r w:rsidRPr="00564AF7">
              <w:rPr>
                <w:rFonts w:ascii="Times New Roman" w:hAnsi="Times New Roman"/>
                <w:sz w:val="22"/>
                <w:lang w:val="en-GB"/>
              </w:rPr>
              <w:t xml:space="preserve"> (</w:t>
            </w:r>
            <w:r w:rsidR="00581069" w:rsidRPr="00564AF7">
              <w:rPr>
                <w:rFonts w:ascii="Times New Roman" w:hAnsi="Times New Roman"/>
                <w:sz w:val="22"/>
                <w:lang w:val="en-GB"/>
              </w:rPr>
              <w:t>Regulation 16.4(1)</w:t>
            </w:r>
            <w:r w:rsidRPr="00564AF7">
              <w:rPr>
                <w:rFonts w:ascii="Times New Roman" w:hAnsi="Times New Roman"/>
                <w:sz w:val="22"/>
                <w:lang w:val="en-GB"/>
              </w:rPr>
              <w:t>)</w:t>
            </w:r>
            <w:r w:rsidR="00581069" w:rsidRPr="00564AF7">
              <w:rPr>
                <w:rFonts w:ascii="Times New Roman" w:hAnsi="Times New Roman"/>
                <w:sz w:val="22"/>
                <w:lang w:val="en-GB"/>
              </w:rPr>
              <w:t xml:space="preserve">. </w:t>
            </w:r>
            <w:r w:rsidRPr="00564AF7">
              <w:rPr>
                <w:rFonts w:ascii="Times New Roman" w:hAnsi="Times New Roman"/>
                <w:sz w:val="22"/>
                <w:lang w:val="en-GB"/>
              </w:rPr>
              <w:t xml:space="preserve"> </w:t>
            </w:r>
            <w:r w:rsidR="005C6907" w:rsidRPr="00564AF7">
              <w:rPr>
                <w:rFonts w:ascii="Times New Roman" w:hAnsi="Times New Roman"/>
                <w:sz w:val="22"/>
                <w:lang w:val="en-GB"/>
              </w:rPr>
              <w:t>It is noted that this Regulation shall expire on 31 October 2019 with the option that it may be repassed in its present or an amended form following a review to ensure its ongoing relevancy and necessity</w:t>
            </w:r>
            <w:r w:rsidRPr="00564AF7">
              <w:rPr>
                <w:rFonts w:ascii="Times New Roman" w:hAnsi="Times New Roman"/>
                <w:sz w:val="22"/>
                <w:lang w:val="en-GB"/>
              </w:rPr>
              <w:t xml:space="preserve"> (</w:t>
            </w:r>
            <w:r w:rsidR="00914724" w:rsidRPr="00564AF7">
              <w:rPr>
                <w:rFonts w:ascii="Times New Roman" w:hAnsi="Times New Roman"/>
                <w:sz w:val="22"/>
                <w:lang w:val="en-GB"/>
              </w:rPr>
              <w:t>Regulation 34</w:t>
            </w:r>
            <w:r w:rsidRPr="00564AF7">
              <w:rPr>
                <w:rFonts w:ascii="Times New Roman" w:hAnsi="Times New Roman"/>
                <w:sz w:val="22"/>
                <w:lang w:val="en-GB"/>
              </w:rPr>
              <w:t>)</w:t>
            </w:r>
            <w:r w:rsidR="005C6907" w:rsidRPr="00564AF7">
              <w:rPr>
                <w:rFonts w:ascii="Times New Roman" w:hAnsi="Times New Roman"/>
                <w:sz w:val="22"/>
                <w:lang w:val="en-GB"/>
              </w:rPr>
              <w:t>.</w:t>
            </w:r>
            <w:r w:rsidR="00340C22" w:rsidRPr="00564AF7">
              <w:rPr>
                <w:rFonts w:ascii="Times New Roman" w:hAnsi="Times New Roman"/>
                <w:sz w:val="22"/>
                <w:lang w:val="en-GB"/>
              </w:rPr>
              <w:br/>
            </w: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British Columbia</w:t>
            </w:r>
          </w:p>
        </w:tc>
        <w:tc>
          <w:tcPr>
            <w:tcW w:w="12048" w:type="dxa"/>
            <w:gridSpan w:val="2"/>
            <w:shd w:val="clear" w:color="auto" w:fill="auto"/>
          </w:tcPr>
          <w:p w:rsidR="00D566EE" w:rsidRPr="00564AF7" w:rsidRDefault="00D566EE"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566EE" w:rsidRPr="00564AF7" w:rsidRDefault="00D566EE" w:rsidP="00A72A65">
            <w:pPr>
              <w:autoSpaceDE w:val="0"/>
              <w:autoSpaceDN w:val="0"/>
              <w:adjustRightInd w:val="0"/>
              <w:snapToGrid w:val="0"/>
              <w:jc w:val="both"/>
              <w:rPr>
                <w:rFonts w:ascii="Times New Roman" w:hAnsi="Times New Roman"/>
                <w:i/>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Section </w:t>
            </w:r>
            <w:r w:rsidR="00A12A30" w:rsidRPr="00564AF7">
              <w:rPr>
                <w:rFonts w:ascii="Times New Roman" w:hAnsi="Times New Roman"/>
                <w:sz w:val="22"/>
                <w:lang w:val="en-GB"/>
              </w:rPr>
              <w:t>2</w:t>
            </w:r>
            <w:r w:rsidRPr="00564AF7">
              <w:rPr>
                <w:rFonts w:ascii="Times New Roman" w:hAnsi="Times New Roman"/>
                <w:sz w:val="22"/>
                <w:lang w:val="en-GB"/>
              </w:rPr>
              <w:t xml:space="preserve">7 of the </w:t>
            </w:r>
            <w:r w:rsidRPr="00564AF7">
              <w:rPr>
                <w:rFonts w:ascii="Times New Roman" w:hAnsi="Times New Roman"/>
                <w:i/>
                <w:sz w:val="22"/>
                <w:lang w:val="en-GB"/>
              </w:rPr>
              <w:t>Vital Statistics Act [RSBC 1996] Chapter 479</w:t>
            </w:r>
            <w:r w:rsidRPr="00564AF7">
              <w:rPr>
                <w:rFonts w:ascii="Times New Roman" w:hAnsi="Times New Roman"/>
                <w:sz w:val="22"/>
                <w:lang w:val="en-GB"/>
              </w:rPr>
              <w:t xml:space="preserve"> (amended by Bill 17 – Miscellaneous Statutes Amendment Act (</w:t>
            </w:r>
            <w:r w:rsidR="00C5726C" w:rsidRPr="00564AF7">
              <w:rPr>
                <w:rFonts w:ascii="Times New Roman" w:hAnsi="Times New Roman"/>
                <w:sz w:val="22"/>
                <w:lang w:val="en-GB"/>
              </w:rPr>
              <w:t>–</w:t>
            </w:r>
            <w:r w:rsidRPr="00564AF7">
              <w:rPr>
                <w:rFonts w:ascii="Times New Roman" w:hAnsi="Times New Roman"/>
                <w:sz w:val="22"/>
                <w:lang w:val="en-GB"/>
              </w:rPr>
              <w:t xml:space="preserve">014) - the amendment replaced requirements that a person desiring an amendment to the sex designation on the </w:t>
            </w:r>
            <w:r w:rsidR="00EF09A1" w:rsidRPr="00564AF7">
              <w:rPr>
                <w:rFonts w:ascii="Times New Roman" w:hAnsi="Times New Roman"/>
                <w:sz w:val="22"/>
                <w:lang w:val="en-GB"/>
              </w:rPr>
              <w:t>p</w:t>
            </w:r>
            <w:r w:rsidRPr="00564AF7">
              <w:rPr>
                <w:rFonts w:ascii="Times New Roman" w:hAnsi="Times New Roman"/>
                <w:sz w:val="22"/>
                <w:lang w:val="en-GB"/>
              </w:rPr>
              <w:t>erson's birth registration must be unmarried</w:t>
            </w:r>
            <w:r w:rsidR="002E6027" w:rsidRPr="00564AF7">
              <w:rPr>
                <w:rStyle w:val="FootnoteReference"/>
                <w:rFonts w:ascii="Times New Roman" w:hAnsi="Times New Roman"/>
                <w:sz w:val="22"/>
                <w:lang w:val="en-GB"/>
              </w:rPr>
              <w:footnoteReference w:id="234"/>
            </w:r>
            <w:r w:rsidRPr="00564AF7">
              <w:rPr>
                <w:rFonts w:ascii="Times New Roman" w:hAnsi="Times New Roman"/>
                <w:sz w:val="22"/>
                <w:lang w:val="en-GB"/>
              </w:rPr>
              <w:t xml:space="preserve"> and have proof of trans-sexual surgery with the requirement, unless waived or modified by the minister, that the person must provide documentary evidence and, in the case of a minor, the consent of all guardians</w:t>
            </w:r>
            <w:r w:rsidRPr="00564AF7">
              <w:rPr>
                <w:rStyle w:val="FootnoteReference"/>
                <w:rFonts w:ascii="Times New Roman" w:hAnsi="Times New Roman"/>
                <w:sz w:val="22"/>
                <w:lang w:val="en-GB"/>
              </w:rPr>
              <w:footnoteReference w:id="235"/>
            </w:r>
            <w:r w:rsidRPr="00564AF7">
              <w:rPr>
                <w:rFonts w:ascii="Times New Roman" w:hAnsi="Times New Roman"/>
                <w:sz w:val="22"/>
                <w:lang w:val="en-GB"/>
              </w:rPr>
              <w:t xml:space="preserve">) provides that a person who has birth registered in British Columbia may apply to the Registrar General of the Vital Statistics Agency for an amendment to the sex designation on the </w:t>
            </w:r>
            <w:r w:rsidR="00EF09A1" w:rsidRPr="00564AF7">
              <w:rPr>
                <w:rFonts w:ascii="Times New Roman" w:hAnsi="Times New Roman"/>
                <w:sz w:val="22"/>
                <w:lang w:val="en-GB"/>
              </w:rPr>
              <w:t>p</w:t>
            </w:r>
            <w:r w:rsidRPr="00564AF7">
              <w:rPr>
                <w:rFonts w:ascii="Times New Roman" w:hAnsi="Times New Roman"/>
                <w:sz w:val="22"/>
                <w:lang w:val="en-GB"/>
              </w:rPr>
              <w:t>erson's birth registration by providing all of the following in the form required by the registrar general:</w:t>
            </w:r>
          </w:p>
          <w:p w:rsidR="00D566EE" w:rsidRPr="00564AF7" w:rsidRDefault="00D566EE" w:rsidP="00A72A65">
            <w:pPr>
              <w:autoSpaceDE w:val="0"/>
              <w:autoSpaceDN w:val="0"/>
              <w:adjustRightInd w:val="0"/>
              <w:snapToGrid w:val="0"/>
              <w:jc w:val="both"/>
              <w:rPr>
                <w:rFonts w:ascii="Times New Roman" w:hAnsi="Times New Roman"/>
                <w:sz w:val="22"/>
                <w:lang w:val="en-GB"/>
              </w:rPr>
            </w:pPr>
          </w:p>
          <w:p w:rsidR="00656542" w:rsidRPr="00564AF7" w:rsidRDefault="00656542" w:rsidP="00342E9E">
            <w:pPr>
              <w:numPr>
                <w:ilvl w:val="0"/>
                <w:numId w:val="28"/>
              </w:numPr>
              <w:tabs>
                <w:tab w:val="left" w:pos="601"/>
              </w:tabs>
              <w:autoSpaceDE w:val="0"/>
              <w:autoSpaceDN w:val="0"/>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an application setting out the desired amendment;</w:t>
            </w:r>
          </w:p>
          <w:p w:rsidR="00D566EE" w:rsidRPr="00564AF7" w:rsidRDefault="00D566EE" w:rsidP="00D566EE">
            <w:pPr>
              <w:tabs>
                <w:tab w:val="left" w:pos="601"/>
              </w:tabs>
              <w:autoSpaceDE w:val="0"/>
              <w:autoSpaceDN w:val="0"/>
              <w:adjustRightInd w:val="0"/>
              <w:snapToGrid w:val="0"/>
              <w:ind w:left="601"/>
              <w:jc w:val="both"/>
              <w:rPr>
                <w:rFonts w:ascii="Times New Roman" w:hAnsi="Times New Roman"/>
                <w:sz w:val="22"/>
                <w:lang w:val="en-GB"/>
              </w:rPr>
            </w:pPr>
          </w:p>
          <w:p w:rsidR="00656542" w:rsidRPr="00564AF7" w:rsidRDefault="00656542" w:rsidP="00342E9E">
            <w:pPr>
              <w:numPr>
                <w:ilvl w:val="0"/>
                <w:numId w:val="28"/>
              </w:numPr>
              <w:tabs>
                <w:tab w:val="left" w:pos="601"/>
              </w:tabs>
              <w:autoSpaceDE w:val="0"/>
              <w:autoSpaceDN w:val="0"/>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declaration, made by the applicant, stating that the applicant has assumed, identifies with and intends to maintain the gender identity that corresponds with the desired sex designation;</w:t>
            </w:r>
          </w:p>
          <w:p w:rsidR="00D566EE" w:rsidRPr="00564AF7" w:rsidRDefault="00D566EE" w:rsidP="00D566EE">
            <w:pPr>
              <w:tabs>
                <w:tab w:val="left" w:pos="601"/>
              </w:tabs>
              <w:autoSpaceDE w:val="0"/>
              <w:autoSpaceDN w:val="0"/>
              <w:adjustRightInd w:val="0"/>
              <w:snapToGrid w:val="0"/>
              <w:ind w:left="601"/>
              <w:jc w:val="both"/>
              <w:rPr>
                <w:rFonts w:ascii="Times New Roman" w:hAnsi="Times New Roman"/>
                <w:sz w:val="22"/>
                <w:lang w:val="en-GB"/>
              </w:rPr>
            </w:pPr>
          </w:p>
          <w:p w:rsidR="00656542" w:rsidRPr="00564AF7" w:rsidRDefault="00656542" w:rsidP="00342E9E">
            <w:pPr>
              <w:numPr>
                <w:ilvl w:val="0"/>
                <w:numId w:val="28"/>
              </w:numPr>
              <w:tabs>
                <w:tab w:val="left" w:pos="601"/>
              </w:tabs>
              <w:autoSpaceDE w:val="0"/>
              <w:autoSpaceDN w:val="0"/>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statement from one of the following persons that confirms that the sex designation on the app</w:t>
            </w:r>
            <w:r w:rsidR="00EF09A1" w:rsidRPr="00564AF7">
              <w:rPr>
                <w:rFonts w:ascii="Times New Roman" w:hAnsi="Times New Roman"/>
                <w:sz w:val="22"/>
                <w:lang w:val="en-GB"/>
              </w:rPr>
              <w:t>l</w:t>
            </w:r>
            <w:r w:rsidRPr="00564AF7">
              <w:rPr>
                <w:rFonts w:ascii="Times New Roman" w:hAnsi="Times New Roman"/>
                <w:sz w:val="22"/>
                <w:lang w:val="en-GB"/>
              </w:rPr>
              <w:t>icant's birth registration does not correspond with the app</w:t>
            </w:r>
            <w:r w:rsidR="00EF09A1" w:rsidRPr="00564AF7">
              <w:rPr>
                <w:rFonts w:ascii="Times New Roman" w:hAnsi="Times New Roman"/>
                <w:sz w:val="22"/>
                <w:lang w:val="en-GB"/>
              </w:rPr>
              <w:t>l</w:t>
            </w:r>
            <w:r w:rsidRPr="00564AF7">
              <w:rPr>
                <w:rFonts w:ascii="Times New Roman" w:hAnsi="Times New Roman"/>
                <w:sz w:val="22"/>
                <w:lang w:val="en-GB"/>
              </w:rPr>
              <w:t>icant's gender identity:</w:t>
            </w:r>
          </w:p>
          <w:p w:rsidR="00D566EE" w:rsidRPr="00564AF7" w:rsidRDefault="00D566EE" w:rsidP="00D566EE">
            <w:pPr>
              <w:tabs>
                <w:tab w:val="left" w:pos="601"/>
              </w:tabs>
              <w:autoSpaceDE w:val="0"/>
              <w:autoSpaceDN w:val="0"/>
              <w:adjustRightInd w:val="0"/>
              <w:snapToGrid w:val="0"/>
              <w:ind w:left="601"/>
              <w:jc w:val="both"/>
              <w:rPr>
                <w:rFonts w:ascii="Times New Roman" w:hAnsi="Times New Roman"/>
                <w:sz w:val="22"/>
                <w:lang w:val="en-GB"/>
              </w:rPr>
            </w:pPr>
          </w:p>
          <w:p w:rsidR="00656542" w:rsidRPr="00564AF7" w:rsidRDefault="00656542" w:rsidP="00342E9E">
            <w:pPr>
              <w:numPr>
                <w:ilvl w:val="0"/>
                <w:numId w:val="29"/>
              </w:numPr>
              <w:tabs>
                <w:tab w:val="left" w:pos="601"/>
                <w:tab w:val="left" w:pos="1310"/>
              </w:tabs>
              <w:autoSpaceDE w:val="0"/>
              <w:autoSpaceDN w:val="0"/>
              <w:adjustRightInd w:val="0"/>
              <w:snapToGrid w:val="0"/>
              <w:ind w:left="1310" w:hanging="709"/>
              <w:jc w:val="both"/>
              <w:rPr>
                <w:rFonts w:ascii="Times New Roman" w:hAnsi="Times New Roman"/>
                <w:sz w:val="22"/>
                <w:lang w:val="en-GB"/>
              </w:rPr>
            </w:pPr>
            <w:r w:rsidRPr="00564AF7">
              <w:rPr>
                <w:rFonts w:ascii="Times New Roman" w:hAnsi="Times New Roman"/>
                <w:sz w:val="22"/>
                <w:lang w:val="en-GB"/>
              </w:rPr>
              <w:t>a practising registrant of the College of Physicians and Surgeons of British Columbia;</w:t>
            </w:r>
          </w:p>
          <w:p w:rsidR="00656542" w:rsidRPr="00564AF7" w:rsidRDefault="00656542" w:rsidP="00342E9E">
            <w:pPr>
              <w:numPr>
                <w:ilvl w:val="0"/>
                <w:numId w:val="29"/>
              </w:numPr>
              <w:tabs>
                <w:tab w:val="left" w:pos="601"/>
                <w:tab w:val="left" w:pos="1310"/>
              </w:tabs>
              <w:autoSpaceDE w:val="0"/>
              <w:autoSpaceDN w:val="0"/>
              <w:adjustRightInd w:val="0"/>
              <w:snapToGrid w:val="0"/>
              <w:ind w:left="1310" w:hanging="709"/>
              <w:jc w:val="both"/>
              <w:rPr>
                <w:rFonts w:ascii="Times New Roman" w:hAnsi="Times New Roman"/>
                <w:sz w:val="22"/>
                <w:lang w:val="en-GB"/>
              </w:rPr>
            </w:pPr>
            <w:r w:rsidRPr="00564AF7">
              <w:rPr>
                <w:rFonts w:ascii="Times New Roman" w:hAnsi="Times New Roman"/>
                <w:sz w:val="22"/>
                <w:lang w:val="en-GB"/>
              </w:rPr>
              <w:t>a practising registrant of the College of Psychologists of British Columbia;</w:t>
            </w:r>
          </w:p>
          <w:p w:rsidR="00656542" w:rsidRPr="00564AF7" w:rsidRDefault="00656542" w:rsidP="00342E9E">
            <w:pPr>
              <w:numPr>
                <w:ilvl w:val="0"/>
                <w:numId w:val="29"/>
              </w:numPr>
              <w:tabs>
                <w:tab w:val="left" w:pos="601"/>
                <w:tab w:val="left" w:pos="1310"/>
              </w:tabs>
              <w:autoSpaceDE w:val="0"/>
              <w:autoSpaceDN w:val="0"/>
              <w:adjustRightInd w:val="0"/>
              <w:snapToGrid w:val="0"/>
              <w:ind w:left="1310" w:hanging="709"/>
              <w:jc w:val="both"/>
              <w:rPr>
                <w:rFonts w:ascii="Times New Roman" w:hAnsi="Times New Roman"/>
                <w:sz w:val="22"/>
                <w:lang w:val="en-GB"/>
              </w:rPr>
            </w:pPr>
            <w:r w:rsidRPr="00564AF7">
              <w:rPr>
                <w:rFonts w:ascii="Times New Roman" w:hAnsi="Times New Roman"/>
                <w:sz w:val="22"/>
                <w:lang w:val="en-GB"/>
              </w:rPr>
              <w:t>in the case of an applicant who resides outside British Columbia, a person who is practising and who is authorised, in another province or territory, to practise a health profession equivalent to that practised by a person referred to in subparagraph (a) or (b) above;</w:t>
            </w:r>
          </w:p>
          <w:p w:rsidR="00D566EE" w:rsidRPr="00564AF7" w:rsidRDefault="00D566EE" w:rsidP="00D566EE">
            <w:pPr>
              <w:tabs>
                <w:tab w:val="left" w:pos="601"/>
              </w:tabs>
              <w:autoSpaceDE w:val="0"/>
              <w:autoSpaceDN w:val="0"/>
              <w:adjustRightInd w:val="0"/>
              <w:snapToGrid w:val="0"/>
              <w:ind w:left="601"/>
              <w:jc w:val="both"/>
              <w:rPr>
                <w:rFonts w:ascii="Times New Roman" w:hAnsi="Times New Roman"/>
                <w:sz w:val="22"/>
                <w:lang w:val="en-GB"/>
              </w:rPr>
            </w:pPr>
          </w:p>
          <w:p w:rsidR="00656542" w:rsidRPr="00564AF7" w:rsidRDefault="00656542" w:rsidP="00342E9E">
            <w:pPr>
              <w:numPr>
                <w:ilvl w:val="0"/>
                <w:numId w:val="28"/>
              </w:numPr>
              <w:tabs>
                <w:tab w:val="left" w:pos="601"/>
              </w:tabs>
              <w:autoSpaceDE w:val="0"/>
              <w:autoSpaceDN w:val="0"/>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in the case of a minor, the consent of all parents having guardianship and all other guardians of the minor.</w:t>
            </w:r>
          </w:p>
          <w:p w:rsidR="00D566EE" w:rsidRPr="00564AF7" w:rsidRDefault="00D566EE" w:rsidP="00D566EE">
            <w:pPr>
              <w:tabs>
                <w:tab w:val="left" w:pos="601"/>
              </w:tabs>
              <w:autoSpaceDE w:val="0"/>
              <w:autoSpaceDN w:val="0"/>
              <w:adjustRightInd w:val="0"/>
              <w:snapToGrid w:val="0"/>
              <w:ind w:left="601"/>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The minister may waive or modify the above requirement upon application if it is satisfied that the waiver or modification would be in the applicant’s best interest (s 27(3)).  Upon successful application, a birth certificate will be issued as if the </w:t>
            </w:r>
            <w:r w:rsidR="00EF09A1" w:rsidRPr="00564AF7">
              <w:rPr>
                <w:rFonts w:ascii="Times New Roman" w:hAnsi="Times New Roman"/>
                <w:sz w:val="22"/>
                <w:lang w:val="en-GB"/>
              </w:rPr>
              <w:t>p</w:t>
            </w:r>
            <w:r w:rsidRPr="00564AF7">
              <w:rPr>
                <w:rFonts w:ascii="Times New Roman" w:hAnsi="Times New Roman"/>
                <w:sz w:val="22"/>
                <w:lang w:val="en-GB"/>
              </w:rPr>
              <w:t>erson's original birth registration had been made containing the sex designation as amended (s 27(5)).</w:t>
            </w:r>
          </w:p>
          <w:p w:rsidR="002E6027" w:rsidRPr="00564AF7" w:rsidRDefault="002E6027" w:rsidP="002E6027">
            <w:pPr>
              <w:autoSpaceDE w:val="0"/>
              <w:autoSpaceDN w:val="0"/>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Manitoba</w:t>
            </w:r>
          </w:p>
        </w:tc>
        <w:tc>
          <w:tcPr>
            <w:tcW w:w="12048" w:type="dxa"/>
            <w:gridSpan w:val="2"/>
            <w:shd w:val="clear" w:color="auto" w:fill="auto"/>
          </w:tcPr>
          <w:p w:rsidR="00D566EE" w:rsidRPr="00564AF7" w:rsidRDefault="00D566EE"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566EE" w:rsidRPr="00564AF7" w:rsidRDefault="00D566EE" w:rsidP="00A72A65">
            <w:pPr>
              <w:adjustRightInd w:val="0"/>
              <w:snapToGrid w:val="0"/>
              <w:jc w:val="both"/>
              <w:rPr>
                <w:rFonts w:ascii="Times New Roman" w:hAnsi="Times New Roman"/>
                <w:i/>
                <w:sz w:val="22"/>
                <w:lang w:val="en-GB"/>
              </w:rPr>
            </w:pPr>
          </w:p>
          <w:p w:rsidR="00656542" w:rsidRPr="00564AF7" w:rsidRDefault="002C21CE" w:rsidP="00A72A65">
            <w:pPr>
              <w:adjustRightInd w:val="0"/>
              <w:snapToGrid w:val="0"/>
              <w:jc w:val="both"/>
              <w:rPr>
                <w:rFonts w:ascii="Times New Roman" w:hAnsi="Times New Roman"/>
                <w:sz w:val="22"/>
                <w:lang w:val="en-GB"/>
              </w:rPr>
            </w:pPr>
            <w:r w:rsidRPr="00564AF7">
              <w:rPr>
                <w:rFonts w:ascii="Times New Roman" w:hAnsi="Times New Roman"/>
                <w:sz w:val="22"/>
                <w:lang w:val="en-GB"/>
              </w:rPr>
              <w:t>S</w:t>
            </w:r>
            <w:r w:rsidR="00656542" w:rsidRPr="00564AF7">
              <w:rPr>
                <w:rFonts w:ascii="Times New Roman" w:hAnsi="Times New Roman"/>
                <w:sz w:val="22"/>
                <w:lang w:val="en-GB"/>
              </w:rPr>
              <w:t xml:space="preserve">ection 25 of the </w:t>
            </w:r>
            <w:r w:rsidR="00656542" w:rsidRPr="00564AF7">
              <w:rPr>
                <w:rFonts w:ascii="Times New Roman" w:hAnsi="Times New Roman"/>
                <w:i/>
                <w:sz w:val="22"/>
                <w:lang w:val="en-GB"/>
              </w:rPr>
              <w:t>Vital Statistics Act</w:t>
            </w:r>
            <w:r w:rsidR="00D4076D" w:rsidRPr="00564AF7">
              <w:rPr>
                <w:rFonts w:ascii="Times New Roman" w:hAnsi="Times New Roman"/>
                <w:i/>
                <w:sz w:val="22"/>
                <w:lang w:val="en-GB"/>
              </w:rPr>
              <w:t xml:space="preserve"> </w:t>
            </w:r>
            <w:r w:rsidR="00D4076D" w:rsidRPr="00564AF7">
              <w:rPr>
                <w:rFonts w:ascii="Times New Roman" w:hAnsi="Times New Roman"/>
                <w:sz w:val="22"/>
                <w:lang w:val="en-GB"/>
              </w:rPr>
              <w:t>(current version in force since 10 November 2016)</w:t>
            </w:r>
            <w:r w:rsidR="00D4076D" w:rsidRPr="00564AF7">
              <w:rPr>
                <w:rFonts w:ascii="Times New Roman" w:hAnsi="Times New Roman"/>
                <w:i/>
                <w:sz w:val="22"/>
                <w:lang w:val="en-GB"/>
              </w:rPr>
              <w:t xml:space="preserve"> </w:t>
            </w:r>
            <w:r w:rsidR="00041A60" w:rsidRPr="00564AF7">
              <w:rPr>
                <w:rFonts w:ascii="Times New Roman" w:hAnsi="Times New Roman"/>
                <w:sz w:val="22"/>
                <w:lang w:val="en-GB"/>
              </w:rPr>
              <w:t xml:space="preserve">provides, </w:t>
            </w:r>
            <w:r w:rsidR="00041A60" w:rsidRPr="00564AF7">
              <w:rPr>
                <w:rFonts w:ascii="Times New Roman" w:hAnsi="Times New Roman"/>
                <w:i/>
                <w:sz w:val="22"/>
                <w:lang w:val="en-GB"/>
              </w:rPr>
              <w:t>inter alia</w:t>
            </w:r>
            <w:r w:rsidR="00A66D16" w:rsidRPr="00564AF7">
              <w:rPr>
                <w:rFonts w:ascii="Times New Roman" w:hAnsi="Times New Roman"/>
                <w:sz w:val="22"/>
                <w:lang w:val="en-GB"/>
              </w:rPr>
              <w:t>,</w:t>
            </w:r>
            <w:r w:rsidR="00656542" w:rsidRPr="00564AF7">
              <w:rPr>
                <w:rFonts w:ascii="Times New Roman" w:hAnsi="Times New Roman"/>
                <w:sz w:val="22"/>
                <w:lang w:val="en-GB"/>
              </w:rPr>
              <w:t xml:space="preserve"> that:</w:t>
            </w:r>
          </w:p>
          <w:p w:rsidR="00D566EE" w:rsidRPr="00564AF7" w:rsidRDefault="00D566EE" w:rsidP="00A72A65">
            <w:pPr>
              <w:adjustRightInd w:val="0"/>
              <w:snapToGrid w:val="0"/>
              <w:jc w:val="both"/>
              <w:rPr>
                <w:rFonts w:ascii="Times New Roman" w:hAnsi="Times New Roman"/>
                <w:sz w:val="22"/>
                <w:lang w:val="en-GB"/>
              </w:rPr>
            </w:pPr>
          </w:p>
          <w:p w:rsidR="00656542" w:rsidRPr="00564AF7" w:rsidRDefault="00656542" w:rsidP="00342E9E">
            <w:pPr>
              <w:numPr>
                <w:ilvl w:val="0"/>
                <w:numId w:val="30"/>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person whose birth is registered in Manitoba must provide the Director of Vital Statistics with a statutory declaration relating to the change as well as material from a health care professional (such as medical practitioner, nurse practitioner, psychologist, psychological associate) stating, inter alia, that the sex designation on the app</w:t>
            </w:r>
            <w:r w:rsidR="00EF09A1" w:rsidRPr="00564AF7">
              <w:rPr>
                <w:rFonts w:ascii="Times New Roman" w:hAnsi="Times New Roman"/>
                <w:sz w:val="22"/>
                <w:lang w:val="en-GB"/>
              </w:rPr>
              <w:t>l</w:t>
            </w:r>
            <w:r w:rsidRPr="00564AF7">
              <w:rPr>
                <w:rFonts w:ascii="Times New Roman" w:hAnsi="Times New Roman"/>
                <w:sz w:val="22"/>
                <w:lang w:val="en-GB"/>
              </w:rPr>
              <w:t>icant's birth registration (if born in Canada) or on documents evidencing the app</w:t>
            </w:r>
            <w:r w:rsidR="00EF09A1" w:rsidRPr="00564AF7">
              <w:rPr>
                <w:rFonts w:ascii="Times New Roman" w:hAnsi="Times New Roman"/>
                <w:sz w:val="22"/>
                <w:lang w:val="en-GB"/>
              </w:rPr>
              <w:t>l</w:t>
            </w:r>
            <w:r w:rsidRPr="00564AF7">
              <w:rPr>
                <w:rFonts w:ascii="Times New Roman" w:hAnsi="Times New Roman"/>
                <w:sz w:val="22"/>
                <w:lang w:val="en-GB"/>
              </w:rPr>
              <w:t>icant's Canadian citizenship (if born outside Canada) is, in the health care profes</w:t>
            </w:r>
            <w:r w:rsidR="00EF09A1" w:rsidRPr="00564AF7">
              <w:rPr>
                <w:rFonts w:ascii="Times New Roman" w:hAnsi="Times New Roman"/>
                <w:sz w:val="22"/>
                <w:lang w:val="en-GB"/>
              </w:rPr>
              <w:t>s</w:t>
            </w:r>
            <w:r w:rsidRPr="00564AF7">
              <w:rPr>
                <w:rFonts w:ascii="Times New Roman" w:hAnsi="Times New Roman"/>
                <w:sz w:val="22"/>
                <w:lang w:val="en-GB"/>
              </w:rPr>
              <w:t xml:space="preserve">ional's opinion, inconsistent with the sex designation with which the applicant identifies.  In the statutory declaration, the applicant must attest, inter alia, that he or she is currently living full-time in a manner consistent with the requested sex designation and intends to continue doing so.  Evidence of identity is also required.  The Director of Vital Statistics may accept alternative material in support of the change.  The </w:t>
            </w:r>
            <w:r w:rsidR="00EF09A1" w:rsidRPr="00564AF7">
              <w:rPr>
                <w:rFonts w:ascii="Times New Roman" w:hAnsi="Times New Roman"/>
                <w:sz w:val="22"/>
                <w:lang w:val="en-GB"/>
              </w:rPr>
              <w:t>p</w:t>
            </w:r>
            <w:r w:rsidRPr="00564AF7">
              <w:rPr>
                <w:rFonts w:ascii="Times New Roman" w:hAnsi="Times New Roman"/>
                <w:sz w:val="22"/>
                <w:lang w:val="en-GB"/>
              </w:rPr>
              <w:t>erson's birth registration may be amended and a new birth certificate issued.</w:t>
            </w:r>
          </w:p>
          <w:p w:rsidR="00D566EE" w:rsidRPr="00564AF7" w:rsidRDefault="00D566EE" w:rsidP="00D566EE">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30"/>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minor can make the application and a further statement from the health care professional that the minor has the capacity to make health care decisions.</w:t>
            </w:r>
          </w:p>
          <w:p w:rsidR="00D566EE" w:rsidRPr="00564AF7" w:rsidRDefault="00D566EE" w:rsidP="00D566EE">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30"/>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 xml:space="preserve">For applicants domiciling or habitually residing outside Manitoba, the Director of Vital Statistics may change the sex designation of his or her birth registration upon receipt of documentation from the jurisdiction outside Manitoba effecting a change of sex designation, or acknowledging that a change of sex designation has occurred, in that jurisdiction, provided, </w:t>
            </w:r>
            <w:r w:rsidRPr="0045146A">
              <w:rPr>
                <w:rFonts w:ascii="Times New Roman" w:hAnsi="Times New Roman"/>
                <w:i/>
                <w:sz w:val="22"/>
                <w:lang w:val="en-GB"/>
              </w:rPr>
              <w:t>inter alia</w:t>
            </w:r>
            <w:r w:rsidRPr="00564AF7">
              <w:rPr>
                <w:rFonts w:ascii="Times New Roman" w:hAnsi="Times New Roman"/>
                <w:sz w:val="22"/>
                <w:lang w:val="en-GB"/>
              </w:rPr>
              <w:t>, that the documentation is issued by an entity having functions relating to changes of sex designation, and the legal requirements of the jurisdiction for such changes are comparable to the requirements under the said Act.  The application should also be treated or evaluated by a medical practitioner in a jurisdiction in Canada who shall indicate that his or her sex designation should be changed as a result of transsexual, gender reassignment or similar surgery undergone by the applicant.</w:t>
            </w:r>
          </w:p>
          <w:p w:rsidR="00D566EE" w:rsidRPr="00564AF7" w:rsidRDefault="00D566EE" w:rsidP="00D566EE">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30"/>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person who is a Canadian citizen and has been resident in Manitoba for at least one year may apply for a change of sex designation certificate.  The application materials are similar to those required for a change of sex designation on a birth registration.</w:t>
            </w:r>
          </w:p>
          <w:p w:rsidR="00D566EE" w:rsidRPr="00564AF7" w:rsidRDefault="00D566EE" w:rsidP="00D566EE">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30"/>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 xml:space="preserve">With the consent of the other party to the marriage, a </w:t>
            </w:r>
            <w:r w:rsidR="00EF09A1" w:rsidRPr="00564AF7">
              <w:rPr>
                <w:rFonts w:ascii="Times New Roman" w:hAnsi="Times New Roman"/>
                <w:sz w:val="22"/>
                <w:lang w:val="en-GB"/>
              </w:rPr>
              <w:t>p</w:t>
            </w:r>
            <w:r w:rsidRPr="00564AF7">
              <w:rPr>
                <w:rFonts w:ascii="Times New Roman" w:hAnsi="Times New Roman"/>
                <w:sz w:val="22"/>
                <w:lang w:val="en-GB"/>
              </w:rPr>
              <w:t xml:space="preserve">erson's marriage registration may also be amended to change the </w:t>
            </w:r>
            <w:r w:rsidR="00EF09A1" w:rsidRPr="00564AF7">
              <w:rPr>
                <w:rFonts w:ascii="Times New Roman" w:hAnsi="Times New Roman"/>
                <w:sz w:val="22"/>
                <w:lang w:val="en-GB"/>
              </w:rPr>
              <w:t>p</w:t>
            </w:r>
            <w:r w:rsidRPr="00564AF7">
              <w:rPr>
                <w:rFonts w:ascii="Times New Roman" w:hAnsi="Times New Roman"/>
                <w:sz w:val="22"/>
                <w:lang w:val="en-GB"/>
              </w:rPr>
              <w:t xml:space="preserve">erson's sex designation and a new marriage certificate issued without mentioning of the change of sex designation (Note: same-sex marriage became legal on 16 September 2004 after the Manitoba Court of Queen’s Bench declared in the case of </w:t>
            </w:r>
            <w:r w:rsidRPr="00564AF7">
              <w:rPr>
                <w:rFonts w:ascii="Times New Roman" w:hAnsi="Times New Roman"/>
                <w:i/>
                <w:sz w:val="22"/>
                <w:lang w:val="en-GB"/>
              </w:rPr>
              <w:t xml:space="preserve">Vogel v. Canada </w:t>
            </w:r>
            <w:r w:rsidRPr="00564AF7">
              <w:rPr>
                <w:rFonts w:ascii="Times New Roman" w:hAnsi="Times New Roman"/>
                <w:sz w:val="22"/>
                <w:lang w:val="en-GB"/>
              </w:rPr>
              <w:t>that the then existing definition of marriage was unconstitutional</w:t>
            </w:r>
            <w:r w:rsidRPr="00564AF7">
              <w:rPr>
                <w:rStyle w:val="FootnoteReference"/>
                <w:rFonts w:ascii="Times New Roman" w:hAnsi="Times New Roman"/>
                <w:sz w:val="22"/>
                <w:lang w:val="en-GB"/>
              </w:rPr>
              <w:footnoteReference w:id="236"/>
            </w:r>
            <w:r w:rsidRPr="00564AF7">
              <w:rPr>
                <w:rFonts w:ascii="Times New Roman" w:hAnsi="Times New Roman"/>
                <w:sz w:val="22"/>
                <w:lang w:val="en-GB"/>
              </w:rPr>
              <w:t>).</w:t>
            </w:r>
          </w:p>
          <w:p w:rsidR="00D566EE" w:rsidRPr="00564AF7" w:rsidRDefault="00D566EE" w:rsidP="00D566EE">
            <w:pPr>
              <w:tabs>
                <w:tab w:val="left" w:pos="601"/>
              </w:tabs>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New Brunswick</w:t>
            </w:r>
          </w:p>
        </w:tc>
        <w:tc>
          <w:tcPr>
            <w:tcW w:w="12048" w:type="dxa"/>
            <w:gridSpan w:val="2"/>
            <w:shd w:val="clear" w:color="auto" w:fill="auto"/>
          </w:tcPr>
          <w:p w:rsidR="00D566EE" w:rsidRPr="00564AF7" w:rsidRDefault="00D566EE"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Relevant legislation </w:t>
            </w:r>
          </w:p>
          <w:p w:rsidR="00D566EE" w:rsidRPr="00564AF7" w:rsidRDefault="00D566EE" w:rsidP="00A72A65">
            <w:pPr>
              <w:adjustRightInd w:val="0"/>
              <w:snapToGrid w:val="0"/>
              <w:jc w:val="both"/>
              <w:rPr>
                <w:rFonts w:ascii="Times New Roman" w:hAnsi="Times New Roman"/>
                <w:i/>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Section 34 of the </w:t>
            </w:r>
            <w:r w:rsidRPr="00564AF7">
              <w:rPr>
                <w:rFonts w:ascii="Times New Roman" w:hAnsi="Times New Roman"/>
                <w:i/>
                <w:sz w:val="22"/>
                <w:lang w:val="en-GB"/>
              </w:rPr>
              <w:t xml:space="preserve">Vital Statistics Act 1979, SNB 1979, c V-3 (current version in force since </w:t>
            </w:r>
            <w:r w:rsidR="007851CB" w:rsidRPr="00564AF7">
              <w:rPr>
                <w:rFonts w:ascii="Times New Roman" w:hAnsi="Times New Roman"/>
                <w:i/>
                <w:sz w:val="22"/>
                <w:lang w:val="en-GB"/>
              </w:rPr>
              <w:t>1 October 2015</w:t>
            </w:r>
            <w:r w:rsidRPr="00564AF7">
              <w:rPr>
                <w:rFonts w:ascii="Times New Roman" w:hAnsi="Times New Roman"/>
                <w:i/>
                <w:sz w:val="22"/>
                <w:lang w:val="en-GB"/>
              </w:rPr>
              <w:t xml:space="preserve">) </w:t>
            </w:r>
            <w:r w:rsidRPr="00564AF7">
              <w:rPr>
                <w:rFonts w:ascii="Times New Roman" w:hAnsi="Times New Roman"/>
                <w:sz w:val="22"/>
                <w:lang w:val="en-GB"/>
              </w:rPr>
              <w:t>provides that where a person has undergone trans-sexual surgery, that person may make an application to the Registrar General to cause a notation to be made on the birth registration of that person so that the registration of sex is consistent with the perceived results of the surgery.</w:t>
            </w:r>
            <w:r w:rsidR="00794899">
              <w:rPr>
                <w:rStyle w:val="FootnoteReference"/>
                <w:rFonts w:ascii="Times New Roman" w:hAnsi="Times New Roman"/>
                <w:sz w:val="22"/>
                <w:lang w:val="en-GB"/>
              </w:rPr>
              <w:footnoteReference w:id="237"/>
            </w:r>
            <w:r w:rsidRPr="00564AF7">
              <w:rPr>
                <w:rFonts w:ascii="Times New Roman" w:hAnsi="Times New Roman"/>
                <w:sz w:val="22"/>
                <w:lang w:val="en-GB"/>
              </w:rPr>
              <w:t xml:space="preserve">  The Registrar General shall cause to be made a notation of the changes where the application is made in the form prescribed by the Registrar General and is accompanied by</w:t>
            </w:r>
            <w:r w:rsidR="00D566EE" w:rsidRPr="00564AF7">
              <w:rPr>
                <w:rFonts w:ascii="Times New Roman" w:hAnsi="Times New Roman"/>
                <w:sz w:val="22"/>
                <w:lang w:val="en-GB"/>
              </w:rPr>
              <w:t>:</w:t>
            </w:r>
          </w:p>
          <w:p w:rsidR="00D566EE" w:rsidRPr="00564AF7" w:rsidRDefault="00D566EE" w:rsidP="00A72A65">
            <w:pPr>
              <w:adjustRightInd w:val="0"/>
              <w:snapToGrid w:val="0"/>
              <w:jc w:val="both"/>
              <w:rPr>
                <w:rFonts w:ascii="Times New Roman" w:hAnsi="Times New Roman"/>
                <w:sz w:val="22"/>
                <w:lang w:val="en-GB"/>
              </w:rPr>
            </w:pPr>
          </w:p>
          <w:p w:rsidR="00656542" w:rsidRPr="00564AF7" w:rsidRDefault="00656542" w:rsidP="00342E9E">
            <w:pPr>
              <w:numPr>
                <w:ilvl w:val="0"/>
                <w:numId w:val="31"/>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certificate signed by a medical practitioner legally qualified to practice medicine in the jurisdiction in which the trans-sexual surgery was performed upon the applicant,</w:t>
            </w:r>
          </w:p>
          <w:p w:rsidR="00656542" w:rsidRPr="00564AF7" w:rsidRDefault="00656542" w:rsidP="00342E9E">
            <w:pPr>
              <w:numPr>
                <w:ilvl w:val="0"/>
                <w:numId w:val="32"/>
              </w:numPr>
              <w:tabs>
                <w:tab w:val="left" w:pos="1168"/>
              </w:tabs>
              <w:adjustRightInd w:val="0"/>
              <w:snapToGrid w:val="0"/>
              <w:ind w:left="1168" w:hanging="567"/>
              <w:jc w:val="both"/>
              <w:rPr>
                <w:rFonts w:ascii="Times New Roman" w:hAnsi="Times New Roman"/>
                <w:sz w:val="22"/>
                <w:lang w:val="en-GB"/>
              </w:rPr>
            </w:pPr>
            <w:r w:rsidRPr="00564AF7">
              <w:rPr>
                <w:rFonts w:ascii="Times New Roman" w:hAnsi="Times New Roman"/>
                <w:sz w:val="22"/>
                <w:lang w:val="en-GB"/>
              </w:rPr>
              <w:t>explaining the surgical procedures carried out, and</w:t>
            </w:r>
          </w:p>
          <w:p w:rsidR="00656542" w:rsidRPr="00564AF7" w:rsidRDefault="00656542" w:rsidP="00342E9E">
            <w:pPr>
              <w:numPr>
                <w:ilvl w:val="0"/>
                <w:numId w:val="32"/>
              </w:numPr>
              <w:tabs>
                <w:tab w:val="left" w:pos="1168"/>
              </w:tabs>
              <w:adjustRightInd w:val="0"/>
              <w:snapToGrid w:val="0"/>
              <w:ind w:left="1168" w:hanging="567"/>
              <w:jc w:val="both"/>
              <w:rPr>
                <w:rFonts w:ascii="Times New Roman" w:hAnsi="Times New Roman"/>
                <w:sz w:val="22"/>
                <w:lang w:val="en-GB"/>
              </w:rPr>
            </w:pPr>
            <w:r w:rsidRPr="00564AF7">
              <w:rPr>
                <w:rFonts w:ascii="Times New Roman" w:hAnsi="Times New Roman"/>
                <w:sz w:val="22"/>
                <w:lang w:val="en-GB"/>
              </w:rPr>
              <w:t>certifying that</w:t>
            </w:r>
          </w:p>
          <w:p w:rsidR="00656542" w:rsidRPr="00564AF7" w:rsidRDefault="00656542" w:rsidP="00342E9E">
            <w:pPr>
              <w:numPr>
                <w:ilvl w:val="0"/>
                <w:numId w:val="33"/>
              </w:numPr>
              <w:adjustRightInd w:val="0"/>
              <w:snapToGrid w:val="0"/>
              <w:ind w:hanging="632"/>
              <w:jc w:val="both"/>
              <w:rPr>
                <w:rFonts w:ascii="Times New Roman" w:hAnsi="Times New Roman"/>
                <w:sz w:val="22"/>
                <w:lang w:val="en-GB"/>
              </w:rPr>
            </w:pPr>
            <w:r w:rsidRPr="00564AF7">
              <w:rPr>
                <w:rFonts w:ascii="Times New Roman" w:hAnsi="Times New Roman"/>
                <w:sz w:val="22"/>
                <w:lang w:val="en-GB"/>
              </w:rPr>
              <w:t>he performed trans-sexual surgery on the applicant, and</w:t>
            </w:r>
          </w:p>
          <w:p w:rsidR="00656542" w:rsidRPr="00564AF7" w:rsidRDefault="00656542" w:rsidP="00342E9E">
            <w:pPr>
              <w:numPr>
                <w:ilvl w:val="0"/>
                <w:numId w:val="33"/>
              </w:numPr>
              <w:adjustRightInd w:val="0"/>
              <w:snapToGrid w:val="0"/>
              <w:ind w:hanging="632"/>
              <w:jc w:val="both"/>
              <w:rPr>
                <w:rFonts w:ascii="Times New Roman" w:hAnsi="Times New Roman"/>
                <w:sz w:val="22"/>
                <w:lang w:val="en-GB"/>
              </w:rPr>
            </w:pPr>
            <w:r w:rsidRPr="00564AF7">
              <w:rPr>
                <w:rFonts w:ascii="Times New Roman" w:hAnsi="Times New Roman"/>
                <w:sz w:val="22"/>
                <w:lang w:val="en-GB"/>
              </w:rPr>
              <w:t>as a result of the trans-sexual surgery, the designation of sex of the applicant should be changed on the registration of birth of the applicant;</w:t>
            </w:r>
          </w:p>
          <w:p w:rsidR="00D566EE" w:rsidRPr="00564AF7" w:rsidRDefault="00D566EE" w:rsidP="00D566EE">
            <w:pPr>
              <w:adjustRightInd w:val="0"/>
              <w:snapToGrid w:val="0"/>
              <w:ind w:left="1800"/>
              <w:jc w:val="both"/>
              <w:rPr>
                <w:rFonts w:ascii="Times New Roman" w:hAnsi="Times New Roman"/>
                <w:sz w:val="22"/>
                <w:lang w:val="en-GB"/>
              </w:rPr>
            </w:pPr>
          </w:p>
          <w:p w:rsidR="00656542" w:rsidRPr="00564AF7" w:rsidRDefault="00656542" w:rsidP="00342E9E">
            <w:pPr>
              <w:numPr>
                <w:ilvl w:val="0"/>
                <w:numId w:val="31"/>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certificate of a medical practitioner who did not perform the trans-sexual surgery but who is legally qualified to practice medicine in a jurisdiction in Canada, stating that,</w:t>
            </w:r>
          </w:p>
          <w:p w:rsidR="00656542" w:rsidRPr="00564AF7" w:rsidRDefault="00656542" w:rsidP="00342E9E">
            <w:pPr>
              <w:numPr>
                <w:ilvl w:val="0"/>
                <w:numId w:val="34"/>
              </w:numPr>
              <w:tabs>
                <w:tab w:val="left" w:pos="1168"/>
              </w:tabs>
              <w:adjustRightInd w:val="0"/>
              <w:snapToGrid w:val="0"/>
              <w:ind w:left="1168" w:hanging="567"/>
              <w:jc w:val="both"/>
              <w:rPr>
                <w:rFonts w:ascii="Times New Roman" w:hAnsi="Times New Roman"/>
                <w:sz w:val="22"/>
                <w:lang w:val="en-GB"/>
              </w:rPr>
            </w:pPr>
            <w:r w:rsidRPr="00564AF7">
              <w:rPr>
                <w:rFonts w:ascii="Times New Roman" w:hAnsi="Times New Roman"/>
                <w:sz w:val="22"/>
                <w:lang w:val="en-GB"/>
              </w:rPr>
              <w:t>he has examined the applicant,</w:t>
            </w:r>
          </w:p>
          <w:p w:rsidR="00656542" w:rsidRPr="00564AF7" w:rsidRDefault="00656542" w:rsidP="00342E9E">
            <w:pPr>
              <w:numPr>
                <w:ilvl w:val="0"/>
                <w:numId w:val="34"/>
              </w:numPr>
              <w:tabs>
                <w:tab w:val="left" w:pos="1168"/>
              </w:tabs>
              <w:adjustRightInd w:val="0"/>
              <w:snapToGrid w:val="0"/>
              <w:ind w:left="1168" w:hanging="567"/>
              <w:jc w:val="both"/>
              <w:rPr>
                <w:rFonts w:ascii="Times New Roman" w:hAnsi="Times New Roman"/>
                <w:sz w:val="22"/>
                <w:lang w:val="en-GB"/>
              </w:rPr>
            </w:pPr>
            <w:r w:rsidRPr="00564AF7">
              <w:rPr>
                <w:rFonts w:ascii="Times New Roman" w:hAnsi="Times New Roman"/>
                <w:sz w:val="22"/>
                <w:lang w:val="en-GB"/>
              </w:rPr>
              <w:t>the results of the examination substantiate that trans-sexual surgery was performed upon the applicant, and</w:t>
            </w:r>
          </w:p>
          <w:p w:rsidR="00656542" w:rsidRPr="00564AF7" w:rsidRDefault="00656542" w:rsidP="00342E9E">
            <w:pPr>
              <w:numPr>
                <w:ilvl w:val="0"/>
                <w:numId w:val="34"/>
              </w:numPr>
              <w:tabs>
                <w:tab w:val="left" w:pos="1168"/>
              </w:tabs>
              <w:adjustRightInd w:val="0"/>
              <w:snapToGrid w:val="0"/>
              <w:ind w:left="1168" w:hanging="567"/>
              <w:jc w:val="both"/>
              <w:rPr>
                <w:rFonts w:ascii="Times New Roman" w:hAnsi="Times New Roman"/>
                <w:sz w:val="22"/>
                <w:lang w:val="en-GB"/>
              </w:rPr>
            </w:pPr>
            <w:r w:rsidRPr="00564AF7">
              <w:rPr>
                <w:rFonts w:ascii="Times New Roman" w:hAnsi="Times New Roman"/>
                <w:sz w:val="22"/>
                <w:lang w:val="en-GB"/>
              </w:rPr>
              <w:t>as a result of the trans-sexual surgery, the description of the sex of the applicant should be changed on the registration of birth of the applicant;</w:t>
            </w:r>
          </w:p>
          <w:p w:rsidR="00D566EE" w:rsidRPr="00564AF7" w:rsidRDefault="00D566EE" w:rsidP="00D566EE">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31"/>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evidence satisfactory to the Registrar General as to the identity of the applicant; and</w:t>
            </w:r>
          </w:p>
          <w:p w:rsidR="00D566EE" w:rsidRPr="00564AF7" w:rsidRDefault="00D566EE" w:rsidP="00D566EE">
            <w:pPr>
              <w:tabs>
                <w:tab w:val="left" w:pos="601"/>
              </w:tabs>
              <w:adjustRightInd w:val="0"/>
              <w:snapToGrid w:val="0"/>
              <w:ind w:left="601"/>
              <w:jc w:val="both"/>
              <w:rPr>
                <w:rFonts w:ascii="Times New Roman" w:hAnsi="Times New Roman"/>
                <w:sz w:val="22"/>
                <w:lang w:val="en-GB"/>
              </w:rPr>
            </w:pPr>
          </w:p>
          <w:p w:rsidR="00656542" w:rsidRPr="00564AF7" w:rsidRDefault="00656542" w:rsidP="00342E9E">
            <w:pPr>
              <w:numPr>
                <w:ilvl w:val="0"/>
                <w:numId w:val="31"/>
              </w:numPr>
              <w:tabs>
                <w:tab w:val="left" w:pos="601"/>
              </w:tabs>
              <w:adjustRightInd w:val="0"/>
              <w:snapToGrid w:val="0"/>
              <w:ind w:left="601" w:hanging="601"/>
              <w:jc w:val="both"/>
              <w:rPr>
                <w:rFonts w:ascii="Times New Roman" w:hAnsi="Times New Roman"/>
                <w:sz w:val="22"/>
                <w:lang w:val="en-GB"/>
              </w:rPr>
            </w:pPr>
            <w:r w:rsidRPr="00564AF7">
              <w:rPr>
                <w:rFonts w:ascii="Times New Roman" w:hAnsi="Times New Roman"/>
                <w:sz w:val="22"/>
                <w:lang w:val="en-GB"/>
              </w:rPr>
              <w:t>a statutory declaration by the applicant in a form provided by the Registrar General.</w:t>
            </w:r>
          </w:p>
          <w:p w:rsidR="00D566EE" w:rsidRPr="00564AF7" w:rsidRDefault="00D566EE" w:rsidP="00A72A65">
            <w:pPr>
              <w:adjustRightInd w:val="0"/>
              <w:snapToGrid w:val="0"/>
              <w:jc w:val="both"/>
              <w:rPr>
                <w:rFonts w:ascii="Times New Roman" w:hAnsi="Times New Roman"/>
                <w:sz w:val="22"/>
                <w:lang w:val="en-GB"/>
              </w:rPr>
            </w:pPr>
            <w:bookmarkStart w:id="2" w:name="P119"/>
            <w:bookmarkStart w:id="3" w:name="sec34subsec3.1"/>
            <w:bookmarkStart w:id="4" w:name="anchorse:34-ss:3_1"/>
            <w:bookmarkStart w:id="5" w:name="P120"/>
            <w:bookmarkStart w:id="6" w:name="sec34subsec4"/>
            <w:bookmarkStart w:id="7" w:name="anchorse:34-ss:4"/>
            <w:bookmarkEnd w:id="2"/>
            <w:bookmarkEnd w:id="3"/>
            <w:bookmarkEnd w:id="4"/>
            <w:bookmarkEnd w:id="5"/>
            <w:bookmarkEnd w:id="6"/>
            <w:bookmarkEnd w:id="7"/>
          </w:p>
          <w:p w:rsidR="00E8087A"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Every birth certificate issued after the making of a notation under this section shall be issued as if the registration had been made with the sex designation and names as changed.</w:t>
            </w:r>
          </w:p>
          <w:p w:rsidR="00E8087A" w:rsidRPr="00564AF7" w:rsidRDefault="00E8087A" w:rsidP="00794899">
            <w:pPr>
              <w:tabs>
                <w:tab w:val="left" w:pos="742"/>
              </w:tabs>
              <w:adjustRightInd w:val="0"/>
              <w:snapToGrid w:val="0"/>
              <w:ind w:left="742"/>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Newfoundland and Labrador</w:t>
            </w:r>
          </w:p>
        </w:tc>
        <w:tc>
          <w:tcPr>
            <w:tcW w:w="12048" w:type="dxa"/>
            <w:gridSpan w:val="2"/>
            <w:shd w:val="clear" w:color="auto" w:fill="auto"/>
          </w:tcPr>
          <w:p w:rsidR="00D566EE" w:rsidRPr="00564AF7" w:rsidRDefault="00D566EE"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566EE" w:rsidRPr="00564AF7" w:rsidRDefault="00D566EE" w:rsidP="00A72A65">
            <w:pPr>
              <w:adjustRightInd w:val="0"/>
              <w:snapToGrid w:val="0"/>
              <w:jc w:val="both"/>
              <w:rPr>
                <w:rFonts w:ascii="Times New Roman" w:hAnsi="Times New Roman"/>
                <w:sz w:val="22"/>
                <w:lang w:val="en-GB"/>
              </w:rPr>
            </w:pPr>
          </w:p>
          <w:p w:rsidR="001C156A" w:rsidRPr="00564AF7" w:rsidRDefault="00656542" w:rsidP="001C156A">
            <w:pPr>
              <w:adjustRightInd w:val="0"/>
              <w:snapToGrid w:val="0"/>
              <w:jc w:val="both"/>
              <w:rPr>
                <w:rFonts w:ascii="Times New Roman" w:hAnsi="Times New Roman"/>
                <w:sz w:val="22"/>
                <w:lang w:val="en-GB"/>
              </w:rPr>
            </w:pPr>
            <w:r w:rsidRPr="00564AF7">
              <w:rPr>
                <w:rFonts w:ascii="Times New Roman" w:hAnsi="Times New Roman"/>
                <w:i/>
                <w:sz w:val="22"/>
                <w:lang w:val="en-GB"/>
              </w:rPr>
              <w:t>Article 26 of the Vital Statistics Act 2009 (current version in force since</w:t>
            </w:r>
            <w:r w:rsidRPr="00564AF7" w:rsidDel="00764DB4">
              <w:rPr>
                <w:rFonts w:ascii="Times New Roman" w:hAnsi="Times New Roman"/>
                <w:i/>
                <w:sz w:val="22"/>
                <w:lang w:val="en-GB"/>
              </w:rPr>
              <w:t xml:space="preserve"> </w:t>
            </w:r>
            <w:r w:rsidR="00431806" w:rsidRPr="00564AF7">
              <w:rPr>
                <w:rFonts w:ascii="Times New Roman" w:hAnsi="Times New Roman"/>
                <w:i/>
                <w:sz w:val="22"/>
                <w:lang w:val="en-GB"/>
              </w:rPr>
              <w:t>13 April 2016</w:t>
            </w:r>
            <w:r w:rsidRPr="00564AF7">
              <w:rPr>
                <w:rFonts w:ascii="Times New Roman" w:hAnsi="Times New Roman"/>
                <w:i/>
                <w:sz w:val="22"/>
                <w:lang w:val="en-GB"/>
              </w:rPr>
              <w:t>)</w:t>
            </w:r>
            <w:r w:rsidRPr="00564AF7">
              <w:rPr>
                <w:rFonts w:ascii="Times New Roman" w:hAnsi="Times New Roman"/>
                <w:sz w:val="22"/>
                <w:lang w:val="en-GB"/>
              </w:rPr>
              <w:t xml:space="preserve"> provides that</w:t>
            </w:r>
            <w:r w:rsidR="001C156A" w:rsidRPr="00564AF7">
              <w:rPr>
                <w:rFonts w:ascii="Times New Roman" w:hAnsi="Times New Roman"/>
                <w:sz w:val="22"/>
                <w:lang w:val="en-GB"/>
              </w:rPr>
              <w:t xml:space="preserve"> a person who has reached the age of 16 years and whose birth is registered in the province may apply</w:t>
            </w:r>
            <w:r w:rsidR="00E375D3" w:rsidRPr="00564AF7">
              <w:rPr>
                <w:rFonts w:ascii="Times New Roman" w:hAnsi="Times New Roman"/>
                <w:sz w:val="22"/>
                <w:lang w:val="en-GB"/>
              </w:rPr>
              <w:t>, by himself/herself or through his/her parent (s. 26.1),</w:t>
            </w:r>
            <w:r w:rsidR="001C156A" w:rsidRPr="00564AF7">
              <w:rPr>
                <w:rFonts w:ascii="Times New Roman" w:hAnsi="Times New Roman"/>
                <w:sz w:val="22"/>
                <w:lang w:val="en-GB"/>
              </w:rPr>
              <w:t xml:space="preserve"> to the Registrar General to change the gender marker on his/her birth registration. </w:t>
            </w:r>
            <w:r w:rsidR="00B4388F" w:rsidRPr="00564AF7">
              <w:rPr>
                <w:rFonts w:ascii="Times New Roman" w:hAnsi="Times New Roman"/>
                <w:sz w:val="22"/>
                <w:lang w:val="en-GB"/>
              </w:rPr>
              <w:t xml:space="preserve"> The</w:t>
            </w:r>
            <w:r w:rsidR="009C4260" w:rsidRPr="00564AF7">
              <w:rPr>
                <w:rFonts w:ascii="Times New Roman" w:hAnsi="Times New Roman"/>
                <w:sz w:val="22"/>
                <w:lang w:val="en-GB"/>
              </w:rPr>
              <w:t xml:space="preserve"> application shall include:-</w:t>
            </w:r>
          </w:p>
          <w:p w:rsidR="001C156A" w:rsidRPr="00564AF7" w:rsidRDefault="009C4260" w:rsidP="00342E9E">
            <w:pPr>
              <w:numPr>
                <w:ilvl w:val="0"/>
                <w:numId w:val="58"/>
              </w:numPr>
              <w:tabs>
                <w:tab w:val="left" w:pos="1026"/>
              </w:tabs>
              <w:adjustRightInd w:val="0"/>
              <w:snapToGrid w:val="0"/>
              <w:ind w:left="1026" w:hanging="426"/>
              <w:jc w:val="both"/>
              <w:rPr>
                <w:rFonts w:ascii="Times New Roman" w:hAnsi="Times New Roman"/>
                <w:sz w:val="22"/>
                <w:lang w:val="en-GB"/>
              </w:rPr>
            </w:pPr>
            <w:r w:rsidRPr="00564AF7">
              <w:rPr>
                <w:rFonts w:ascii="Times New Roman" w:hAnsi="Times New Roman"/>
                <w:sz w:val="22"/>
                <w:lang w:val="en-GB"/>
              </w:rPr>
              <w:t>a statutory declaration made by the applicant stating that the applicant has assumed, identifies with and intends to maintain the gender identity that corresponds with the requested sex designation;</w:t>
            </w:r>
          </w:p>
          <w:p w:rsidR="001C156A" w:rsidRPr="00564AF7" w:rsidRDefault="009C4260" w:rsidP="00342E9E">
            <w:pPr>
              <w:numPr>
                <w:ilvl w:val="0"/>
                <w:numId w:val="58"/>
              </w:numPr>
              <w:tabs>
                <w:tab w:val="left" w:pos="1026"/>
              </w:tabs>
              <w:adjustRightInd w:val="0"/>
              <w:snapToGrid w:val="0"/>
              <w:ind w:left="1026" w:hanging="426"/>
              <w:jc w:val="both"/>
              <w:rPr>
                <w:rFonts w:ascii="Times New Roman" w:hAnsi="Times New Roman"/>
                <w:sz w:val="22"/>
                <w:lang w:val="en-GB"/>
              </w:rPr>
            </w:pPr>
            <w:r w:rsidRPr="00564AF7">
              <w:rPr>
                <w:rFonts w:ascii="Times New Roman" w:hAnsi="Times New Roman"/>
                <w:sz w:val="22"/>
                <w:lang w:val="en-GB"/>
              </w:rPr>
              <w:t>a statement from one of the following persons who has treated, evaluated or consulted with the applicant that confirms that the sex designation requested by the applicant is consistent with the sex designation with which the applicant identifies:</w:t>
            </w:r>
          </w:p>
          <w:p w:rsidR="009C4260" w:rsidRPr="00564AF7" w:rsidRDefault="009C4260" w:rsidP="00B7168F">
            <w:pPr>
              <w:numPr>
                <w:ilvl w:val="0"/>
                <w:numId w:val="59"/>
              </w:numPr>
              <w:tabs>
                <w:tab w:val="left" w:pos="1734"/>
              </w:tabs>
              <w:adjustRightInd w:val="0"/>
              <w:snapToGrid w:val="0"/>
              <w:ind w:left="1876" w:hanging="850"/>
              <w:jc w:val="both"/>
              <w:rPr>
                <w:rFonts w:ascii="Times New Roman" w:hAnsi="Times New Roman"/>
                <w:sz w:val="22"/>
                <w:lang w:val="en-GB"/>
              </w:rPr>
            </w:pPr>
            <w:r w:rsidRPr="00564AF7">
              <w:rPr>
                <w:rFonts w:ascii="Times New Roman" w:hAnsi="Times New Roman"/>
                <w:sz w:val="22"/>
                <w:lang w:val="en-GB"/>
              </w:rPr>
              <w:t>a medical practitioner,</w:t>
            </w:r>
          </w:p>
          <w:p w:rsidR="009C4260" w:rsidRPr="00564AF7" w:rsidRDefault="009C4260" w:rsidP="00B7168F">
            <w:pPr>
              <w:numPr>
                <w:ilvl w:val="0"/>
                <w:numId w:val="59"/>
              </w:numPr>
              <w:tabs>
                <w:tab w:val="left" w:pos="1734"/>
              </w:tabs>
              <w:adjustRightInd w:val="0"/>
              <w:snapToGrid w:val="0"/>
              <w:ind w:left="1876" w:hanging="850"/>
              <w:jc w:val="both"/>
              <w:rPr>
                <w:rFonts w:ascii="Times New Roman" w:hAnsi="Times New Roman"/>
                <w:sz w:val="22"/>
                <w:lang w:val="en-GB"/>
              </w:rPr>
            </w:pPr>
            <w:r w:rsidRPr="00564AF7">
              <w:rPr>
                <w:rFonts w:ascii="Times New Roman" w:hAnsi="Times New Roman"/>
                <w:sz w:val="22"/>
                <w:lang w:val="en-GB"/>
              </w:rPr>
              <w:t>a registered nurse,</w:t>
            </w:r>
          </w:p>
          <w:p w:rsidR="009C4260" w:rsidRPr="00564AF7" w:rsidRDefault="009C4260" w:rsidP="00B7168F">
            <w:pPr>
              <w:numPr>
                <w:ilvl w:val="0"/>
                <w:numId w:val="59"/>
              </w:numPr>
              <w:tabs>
                <w:tab w:val="left" w:pos="1734"/>
              </w:tabs>
              <w:adjustRightInd w:val="0"/>
              <w:snapToGrid w:val="0"/>
              <w:ind w:left="1876" w:hanging="850"/>
              <w:jc w:val="both"/>
              <w:rPr>
                <w:rFonts w:ascii="Times New Roman" w:hAnsi="Times New Roman"/>
                <w:sz w:val="22"/>
                <w:lang w:val="en-GB"/>
              </w:rPr>
            </w:pPr>
            <w:r w:rsidRPr="00564AF7">
              <w:rPr>
                <w:rFonts w:ascii="Times New Roman" w:hAnsi="Times New Roman"/>
                <w:sz w:val="22"/>
                <w:lang w:val="en-GB"/>
              </w:rPr>
              <w:t>a nurse practitioner,</w:t>
            </w:r>
          </w:p>
          <w:p w:rsidR="009C4260" w:rsidRPr="00564AF7" w:rsidRDefault="009C4260" w:rsidP="00B7168F">
            <w:pPr>
              <w:numPr>
                <w:ilvl w:val="0"/>
                <w:numId w:val="59"/>
              </w:numPr>
              <w:tabs>
                <w:tab w:val="left" w:pos="1734"/>
              </w:tabs>
              <w:adjustRightInd w:val="0"/>
              <w:snapToGrid w:val="0"/>
              <w:ind w:left="1876" w:hanging="850"/>
              <w:jc w:val="both"/>
              <w:rPr>
                <w:rFonts w:ascii="Times New Roman" w:hAnsi="Times New Roman"/>
                <w:sz w:val="22"/>
                <w:lang w:val="en-GB"/>
              </w:rPr>
            </w:pPr>
            <w:r w:rsidRPr="00564AF7">
              <w:rPr>
                <w:rFonts w:ascii="Times New Roman" w:hAnsi="Times New Roman"/>
                <w:sz w:val="22"/>
                <w:lang w:val="en-GB"/>
              </w:rPr>
              <w:t>a psychologist registered under the Psychologists Act</w:t>
            </w:r>
            <w:r w:rsidR="00B7168F" w:rsidRPr="00564AF7">
              <w:rPr>
                <w:rFonts w:ascii="Times New Roman" w:hAnsi="Times New Roman"/>
                <w:sz w:val="22"/>
                <w:lang w:val="en-GB"/>
              </w:rPr>
              <w:t xml:space="preserve"> (</w:t>
            </w:r>
            <w:r w:rsidRPr="00564AF7">
              <w:rPr>
                <w:rFonts w:ascii="Times New Roman" w:hAnsi="Times New Roman"/>
                <w:sz w:val="22"/>
                <w:lang w:val="en-GB"/>
              </w:rPr>
              <w:t>2005</w:t>
            </w:r>
            <w:r w:rsidR="00B7168F" w:rsidRPr="00564AF7">
              <w:rPr>
                <w:rFonts w:ascii="Times New Roman" w:hAnsi="Times New Roman"/>
                <w:sz w:val="22"/>
                <w:lang w:val="en-GB"/>
              </w:rPr>
              <w:t>),</w:t>
            </w:r>
          </w:p>
          <w:p w:rsidR="009C4260" w:rsidRPr="00564AF7" w:rsidRDefault="009C4260" w:rsidP="00B7168F">
            <w:pPr>
              <w:numPr>
                <w:ilvl w:val="0"/>
                <w:numId w:val="59"/>
              </w:numPr>
              <w:tabs>
                <w:tab w:val="left" w:pos="1734"/>
              </w:tabs>
              <w:adjustRightInd w:val="0"/>
              <w:snapToGrid w:val="0"/>
              <w:ind w:left="1876" w:hanging="850"/>
              <w:jc w:val="both"/>
              <w:rPr>
                <w:rFonts w:ascii="Times New Roman" w:hAnsi="Times New Roman"/>
                <w:sz w:val="22"/>
                <w:lang w:val="en-GB"/>
              </w:rPr>
            </w:pPr>
            <w:r w:rsidRPr="00564AF7">
              <w:rPr>
                <w:rFonts w:ascii="Times New Roman" w:hAnsi="Times New Roman"/>
                <w:sz w:val="22"/>
                <w:lang w:val="en-GB"/>
              </w:rPr>
              <w:t>a social worker registered under the Social Workers Act, or</w:t>
            </w:r>
          </w:p>
          <w:p w:rsidR="009C4260" w:rsidRPr="00564AF7" w:rsidRDefault="009C4260" w:rsidP="00B7168F">
            <w:pPr>
              <w:numPr>
                <w:ilvl w:val="0"/>
                <w:numId w:val="59"/>
              </w:numPr>
              <w:tabs>
                <w:tab w:val="left" w:pos="1734"/>
              </w:tabs>
              <w:adjustRightInd w:val="0"/>
              <w:snapToGrid w:val="0"/>
              <w:ind w:left="1734" w:hanging="708"/>
              <w:jc w:val="both"/>
              <w:rPr>
                <w:rFonts w:ascii="Times New Roman" w:hAnsi="Times New Roman"/>
                <w:sz w:val="22"/>
                <w:lang w:val="en-GB"/>
              </w:rPr>
            </w:pPr>
            <w:r w:rsidRPr="00564AF7">
              <w:rPr>
                <w:rFonts w:ascii="Times New Roman" w:hAnsi="Times New Roman"/>
                <w:sz w:val="22"/>
                <w:lang w:val="en-GB"/>
              </w:rPr>
              <w:t xml:space="preserve">where the applicant resides outside the province, a person who is authorized in another province to practise and is practising a profession equivalent to that practised by a person referred to in subparagraphs (b)(i) to (v); </w:t>
            </w:r>
          </w:p>
          <w:p w:rsidR="00E375D3" w:rsidRPr="00564AF7" w:rsidRDefault="00E375D3" w:rsidP="00342E9E">
            <w:pPr>
              <w:numPr>
                <w:ilvl w:val="0"/>
                <w:numId w:val="58"/>
              </w:numPr>
              <w:tabs>
                <w:tab w:val="left" w:pos="1026"/>
              </w:tabs>
              <w:adjustRightInd w:val="0"/>
              <w:snapToGrid w:val="0"/>
              <w:ind w:left="1026" w:hanging="426"/>
              <w:jc w:val="both"/>
              <w:rPr>
                <w:rFonts w:ascii="Times New Roman" w:hAnsi="Times New Roman"/>
                <w:sz w:val="22"/>
                <w:lang w:val="en-GB"/>
              </w:rPr>
            </w:pPr>
            <w:r w:rsidRPr="00564AF7">
              <w:rPr>
                <w:rFonts w:ascii="Times New Roman" w:hAnsi="Times New Roman"/>
                <w:sz w:val="22"/>
                <w:lang w:val="en-GB"/>
              </w:rPr>
              <w:t>in case the application is made by a parent of a child, a written consent of the other parent registered on the child’s birth registration and the child’s consent if he/she is 12 years of age or older, or if he/she is younger, an additional medical statement confirming that the sex designation requested is consistent with the sex designation with which the child identifies;</w:t>
            </w:r>
            <w:r w:rsidR="00B7168F" w:rsidRPr="00564AF7">
              <w:rPr>
                <w:rFonts w:ascii="Times New Roman" w:hAnsi="Times New Roman"/>
                <w:sz w:val="22"/>
                <w:lang w:val="en-GB"/>
              </w:rPr>
              <w:t xml:space="preserve"> and</w:t>
            </w:r>
          </w:p>
          <w:p w:rsidR="009C4260" w:rsidRPr="00564AF7" w:rsidRDefault="009C4260" w:rsidP="00342E9E">
            <w:pPr>
              <w:numPr>
                <w:ilvl w:val="0"/>
                <w:numId w:val="58"/>
              </w:numPr>
              <w:tabs>
                <w:tab w:val="left" w:pos="1026"/>
              </w:tabs>
              <w:adjustRightInd w:val="0"/>
              <w:snapToGrid w:val="0"/>
              <w:ind w:left="1026" w:hanging="426"/>
              <w:jc w:val="both"/>
              <w:rPr>
                <w:rFonts w:ascii="Times New Roman" w:hAnsi="Times New Roman"/>
                <w:sz w:val="22"/>
                <w:lang w:val="en-GB"/>
              </w:rPr>
            </w:pPr>
            <w:r w:rsidRPr="00564AF7">
              <w:rPr>
                <w:rFonts w:ascii="Times New Roman" w:hAnsi="Times New Roman"/>
                <w:sz w:val="22"/>
                <w:lang w:val="en-GB"/>
              </w:rPr>
              <w:t>other documentary evidence the registrar general may require.</w:t>
            </w:r>
          </w:p>
          <w:p w:rsidR="009C4260" w:rsidRDefault="009C4260" w:rsidP="001C156A">
            <w:pPr>
              <w:adjustRightInd w:val="0"/>
              <w:snapToGrid w:val="0"/>
              <w:jc w:val="both"/>
              <w:rPr>
                <w:rFonts w:ascii="Times New Roman" w:hAnsi="Times New Roman"/>
                <w:sz w:val="22"/>
                <w:lang w:val="en-GB"/>
              </w:rPr>
            </w:pPr>
          </w:p>
          <w:p w:rsidR="001836D8" w:rsidRDefault="001836D8" w:rsidP="001C156A">
            <w:pPr>
              <w:adjustRightInd w:val="0"/>
              <w:snapToGrid w:val="0"/>
              <w:jc w:val="both"/>
              <w:rPr>
                <w:rFonts w:ascii="Times New Roman" w:hAnsi="Times New Roman"/>
                <w:sz w:val="22"/>
                <w:lang w:val="en-GB"/>
              </w:rPr>
            </w:pPr>
            <w:r>
              <w:rPr>
                <w:rFonts w:ascii="Times New Roman" w:hAnsi="Times New Roman"/>
                <w:sz w:val="22"/>
                <w:lang w:val="en-GB"/>
              </w:rPr>
              <w:t xml:space="preserve">It is noted that </w:t>
            </w:r>
            <w:r w:rsidRPr="001836D8">
              <w:rPr>
                <w:rFonts w:ascii="Times New Roman" w:hAnsi="Times New Roman"/>
                <w:sz w:val="22"/>
                <w:lang w:val="en-GB"/>
              </w:rPr>
              <w:t xml:space="preserve">the </w:t>
            </w:r>
            <w:r>
              <w:rPr>
                <w:rFonts w:ascii="Times New Roman" w:hAnsi="Times New Roman"/>
                <w:sz w:val="22"/>
                <w:lang w:val="en-GB"/>
              </w:rPr>
              <w:t xml:space="preserve">previous </w:t>
            </w:r>
            <w:r w:rsidRPr="001836D8">
              <w:rPr>
                <w:rFonts w:ascii="Times New Roman" w:hAnsi="Times New Roman"/>
                <w:sz w:val="22"/>
                <w:lang w:val="en-GB"/>
              </w:rPr>
              <w:t>requirement for an individual to undergo sex reassignment surgery prior to changing the gender marker on the individual’s birth registration or marriage registration</w:t>
            </w:r>
            <w:r>
              <w:rPr>
                <w:rFonts w:ascii="Times New Roman" w:hAnsi="Times New Roman"/>
                <w:sz w:val="22"/>
                <w:lang w:val="en-GB"/>
              </w:rPr>
              <w:t xml:space="preserve"> has been abolished.</w:t>
            </w:r>
            <w:r>
              <w:rPr>
                <w:rStyle w:val="FootnoteReference"/>
                <w:rFonts w:ascii="Times New Roman" w:hAnsi="Times New Roman"/>
                <w:sz w:val="22"/>
                <w:lang w:val="en-GB"/>
              </w:rPr>
              <w:footnoteReference w:id="238"/>
            </w:r>
          </w:p>
          <w:p w:rsidR="001836D8" w:rsidRPr="00564AF7" w:rsidRDefault="001836D8" w:rsidP="001C156A">
            <w:pPr>
              <w:adjustRightInd w:val="0"/>
              <w:snapToGrid w:val="0"/>
              <w:jc w:val="both"/>
              <w:rPr>
                <w:rFonts w:ascii="Times New Roman" w:hAnsi="Times New Roman"/>
                <w:sz w:val="22"/>
                <w:lang w:val="en-GB"/>
              </w:rPr>
            </w:pPr>
          </w:p>
          <w:p w:rsidR="004459C4" w:rsidRPr="00564AF7" w:rsidRDefault="00A66D16" w:rsidP="001C156A">
            <w:pPr>
              <w:adjustRightInd w:val="0"/>
              <w:snapToGrid w:val="0"/>
              <w:jc w:val="both"/>
              <w:rPr>
                <w:rFonts w:ascii="Times New Roman" w:hAnsi="Times New Roman"/>
                <w:sz w:val="22"/>
                <w:lang w:val="en-GB"/>
              </w:rPr>
            </w:pPr>
            <w:r w:rsidRPr="00564AF7">
              <w:rPr>
                <w:rFonts w:ascii="Times New Roman" w:hAnsi="Times New Roman"/>
                <w:sz w:val="22"/>
                <w:lang w:val="en-GB"/>
              </w:rPr>
              <w:t>Upon a successful application</w:t>
            </w:r>
            <w:r w:rsidR="009A7C53" w:rsidRPr="00564AF7">
              <w:rPr>
                <w:rFonts w:ascii="Times New Roman" w:hAnsi="Times New Roman"/>
                <w:sz w:val="22"/>
                <w:lang w:val="en-GB"/>
              </w:rPr>
              <w:t xml:space="preserve">, the </w:t>
            </w:r>
            <w:r w:rsidRPr="00564AF7">
              <w:rPr>
                <w:rFonts w:ascii="Times New Roman" w:hAnsi="Times New Roman"/>
                <w:sz w:val="22"/>
                <w:lang w:val="en-GB"/>
              </w:rPr>
              <w:t>R</w:t>
            </w:r>
            <w:r w:rsidR="009A7C53" w:rsidRPr="00564AF7">
              <w:rPr>
                <w:rFonts w:ascii="Times New Roman" w:hAnsi="Times New Roman"/>
                <w:sz w:val="22"/>
                <w:lang w:val="en-GB"/>
              </w:rPr>
              <w:t xml:space="preserve">egistrar </w:t>
            </w:r>
            <w:r w:rsidRPr="00564AF7">
              <w:rPr>
                <w:rFonts w:ascii="Times New Roman" w:hAnsi="Times New Roman"/>
                <w:sz w:val="22"/>
                <w:lang w:val="en-GB"/>
              </w:rPr>
              <w:t>G</w:t>
            </w:r>
            <w:r w:rsidR="009A7C53" w:rsidRPr="00564AF7">
              <w:rPr>
                <w:rFonts w:ascii="Times New Roman" w:hAnsi="Times New Roman"/>
                <w:sz w:val="22"/>
                <w:lang w:val="en-GB"/>
              </w:rPr>
              <w:t xml:space="preserve">eneral may record the change of sex designation on the person’s birth registration. </w:t>
            </w:r>
            <w:r w:rsidRPr="00564AF7">
              <w:rPr>
                <w:rFonts w:ascii="Times New Roman" w:hAnsi="Times New Roman"/>
                <w:sz w:val="22"/>
                <w:lang w:val="en-GB"/>
              </w:rPr>
              <w:t xml:space="preserve"> </w:t>
            </w:r>
            <w:r w:rsidR="009A7C53" w:rsidRPr="00564AF7">
              <w:rPr>
                <w:rFonts w:ascii="Times New Roman" w:hAnsi="Times New Roman"/>
                <w:sz w:val="22"/>
                <w:lang w:val="en-GB"/>
              </w:rPr>
              <w:t xml:space="preserve">A birth certificate issued after recording </w:t>
            </w:r>
            <w:r w:rsidRPr="00564AF7">
              <w:rPr>
                <w:rFonts w:ascii="Times New Roman" w:hAnsi="Times New Roman"/>
                <w:sz w:val="22"/>
                <w:lang w:val="en-GB"/>
              </w:rPr>
              <w:t xml:space="preserve">such </w:t>
            </w:r>
            <w:r w:rsidR="009A7C53" w:rsidRPr="00564AF7">
              <w:rPr>
                <w:rFonts w:ascii="Times New Roman" w:hAnsi="Times New Roman"/>
                <w:sz w:val="22"/>
                <w:lang w:val="en-GB"/>
              </w:rPr>
              <w:t xml:space="preserve">a change shall be issued as if the original registration had been made with the sex designation as changed. </w:t>
            </w:r>
            <w:r w:rsidRPr="00564AF7">
              <w:rPr>
                <w:rFonts w:ascii="Times New Roman" w:hAnsi="Times New Roman"/>
                <w:sz w:val="22"/>
                <w:lang w:val="en-GB"/>
              </w:rPr>
              <w:t xml:space="preserve"> </w:t>
            </w:r>
          </w:p>
          <w:p w:rsidR="004459C4" w:rsidRPr="00564AF7" w:rsidRDefault="004459C4" w:rsidP="001C156A">
            <w:pPr>
              <w:adjustRightInd w:val="0"/>
              <w:snapToGrid w:val="0"/>
              <w:jc w:val="both"/>
              <w:rPr>
                <w:rFonts w:ascii="Times New Roman" w:hAnsi="Times New Roman"/>
                <w:sz w:val="22"/>
                <w:lang w:val="en-GB"/>
              </w:rPr>
            </w:pPr>
          </w:p>
          <w:p w:rsidR="00656542" w:rsidRPr="00564AF7" w:rsidRDefault="004459C4" w:rsidP="001C156A">
            <w:pPr>
              <w:adjustRightInd w:val="0"/>
              <w:snapToGrid w:val="0"/>
              <w:jc w:val="both"/>
              <w:rPr>
                <w:rFonts w:ascii="Times New Roman" w:hAnsi="Times New Roman"/>
                <w:sz w:val="22"/>
                <w:lang w:val="en-GB"/>
              </w:rPr>
            </w:pPr>
            <w:r w:rsidRPr="00564AF7">
              <w:rPr>
                <w:rFonts w:ascii="Times New Roman" w:hAnsi="Times New Roman"/>
                <w:sz w:val="22"/>
                <w:lang w:val="en-GB"/>
              </w:rPr>
              <w:t>A successful</w:t>
            </w:r>
            <w:r w:rsidR="009A7C53" w:rsidRPr="00564AF7">
              <w:rPr>
                <w:rFonts w:ascii="Times New Roman" w:hAnsi="Times New Roman"/>
                <w:sz w:val="22"/>
                <w:lang w:val="en-GB"/>
              </w:rPr>
              <w:t xml:space="preserve"> applicant may also apply to the </w:t>
            </w:r>
            <w:r w:rsidR="00A66D16" w:rsidRPr="00564AF7">
              <w:rPr>
                <w:rFonts w:ascii="Times New Roman" w:hAnsi="Times New Roman"/>
                <w:sz w:val="22"/>
                <w:lang w:val="en-GB"/>
              </w:rPr>
              <w:t>R</w:t>
            </w:r>
            <w:r w:rsidR="009A7C53" w:rsidRPr="00564AF7">
              <w:rPr>
                <w:rFonts w:ascii="Times New Roman" w:hAnsi="Times New Roman"/>
                <w:sz w:val="22"/>
                <w:lang w:val="en-GB"/>
              </w:rPr>
              <w:t xml:space="preserve">egistrar </w:t>
            </w:r>
            <w:r w:rsidR="00A66D16" w:rsidRPr="00564AF7">
              <w:rPr>
                <w:rFonts w:ascii="Times New Roman" w:hAnsi="Times New Roman"/>
                <w:sz w:val="22"/>
                <w:lang w:val="en-GB"/>
              </w:rPr>
              <w:t>G</w:t>
            </w:r>
            <w:r w:rsidR="009A7C53" w:rsidRPr="00564AF7">
              <w:rPr>
                <w:rFonts w:ascii="Times New Roman" w:hAnsi="Times New Roman"/>
                <w:sz w:val="22"/>
                <w:lang w:val="en-GB"/>
              </w:rPr>
              <w:t xml:space="preserve">eneral to record the change of sex designation on that person's marriage registration and the </w:t>
            </w:r>
            <w:r w:rsidR="00A66D16" w:rsidRPr="00564AF7">
              <w:rPr>
                <w:rFonts w:ascii="Times New Roman" w:hAnsi="Times New Roman"/>
                <w:sz w:val="22"/>
                <w:lang w:val="en-GB"/>
              </w:rPr>
              <w:t>R</w:t>
            </w:r>
            <w:r w:rsidR="009A7C53" w:rsidRPr="00564AF7">
              <w:rPr>
                <w:rFonts w:ascii="Times New Roman" w:hAnsi="Times New Roman"/>
                <w:sz w:val="22"/>
                <w:lang w:val="en-GB"/>
              </w:rPr>
              <w:t xml:space="preserve">egistrar </w:t>
            </w:r>
            <w:r w:rsidR="00A66D16" w:rsidRPr="00564AF7">
              <w:rPr>
                <w:rFonts w:ascii="Times New Roman" w:hAnsi="Times New Roman"/>
                <w:sz w:val="22"/>
                <w:lang w:val="en-GB"/>
              </w:rPr>
              <w:t>G</w:t>
            </w:r>
            <w:r w:rsidR="009A7C53" w:rsidRPr="00564AF7">
              <w:rPr>
                <w:rFonts w:ascii="Times New Roman" w:hAnsi="Times New Roman"/>
                <w:sz w:val="22"/>
                <w:lang w:val="en-GB"/>
              </w:rPr>
              <w:t>eneral may, where the consent of the person’s spouse has been obtained, record the change of sex designation on the marriage registration.</w:t>
            </w:r>
            <w:r w:rsidR="00B7168F" w:rsidRPr="00564AF7">
              <w:rPr>
                <w:rStyle w:val="FootnoteReference"/>
                <w:rFonts w:ascii="Times New Roman" w:hAnsi="Times New Roman"/>
                <w:sz w:val="22"/>
                <w:lang w:val="en-GB"/>
              </w:rPr>
              <w:footnoteReference w:id="239"/>
            </w:r>
          </w:p>
          <w:p w:rsidR="00D566EE" w:rsidRPr="00564AF7" w:rsidRDefault="00D566EE" w:rsidP="00A72A65">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Nova Scotia</w:t>
            </w:r>
          </w:p>
        </w:tc>
        <w:tc>
          <w:tcPr>
            <w:tcW w:w="12048" w:type="dxa"/>
            <w:gridSpan w:val="2"/>
            <w:shd w:val="clear" w:color="auto" w:fill="auto"/>
          </w:tcPr>
          <w:p w:rsidR="00B10F15" w:rsidRPr="00564AF7" w:rsidRDefault="00B10F15" w:rsidP="00A72A65">
            <w:pPr>
              <w:autoSpaceDE w:val="0"/>
              <w:autoSpaceDN w:val="0"/>
              <w:adjustRightInd w:val="0"/>
              <w:snapToGrid w:val="0"/>
              <w:jc w:val="both"/>
              <w:rPr>
                <w:rFonts w:ascii="Times New Roman" w:hAnsi="Times New Roman"/>
                <w:i/>
                <w:sz w:val="22"/>
                <w:lang w:val="en-GB" w:eastAsia="zh-CN" w:bidi="he-IL"/>
              </w:rPr>
            </w:pPr>
            <w:r w:rsidRPr="00564AF7">
              <w:rPr>
                <w:rFonts w:ascii="Times New Roman" w:hAnsi="Times New Roman"/>
                <w:i/>
                <w:sz w:val="22"/>
                <w:lang w:val="en-GB" w:eastAsia="zh-CN" w:bidi="he-IL"/>
              </w:rPr>
              <w:t>Relevant legislation</w:t>
            </w:r>
          </w:p>
          <w:p w:rsidR="00B10F15" w:rsidRPr="00564AF7" w:rsidRDefault="00B10F15" w:rsidP="00A72A65">
            <w:pPr>
              <w:autoSpaceDE w:val="0"/>
              <w:autoSpaceDN w:val="0"/>
              <w:adjustRightInd w:val="0"/>
              <w:snapToGrid w:val="0"/>
              <w:jc w:val="both"/>
              <w:rPr>
                <w:rFonts w:ascii="Times New Roman" w:hAnsi="Times New Roman"/>
                <w:i/>
                <w:sz w:val="22"/>
                <w:lang w:val="en-GB" w:eastAsia="zh-CN" w:bidi="he-IL"/>
              </w:rPr>
            </w:pPr>
          </w:p>
          <w:p w:rsidR="0050464F" w:rsidRPr="00564AF7" w:rsidRDefault="00656542" w:rsidP="0050464F">
            <w:pPr>
              <w:autoSpaceDE w:val="0"/>
              <w:autoSpaceDN w:val="0"/>
              <w:adjustRightInd w:val="0"/>
              <w:snapToGrid w:val="0"/>
              <w:jc w:val="both"/>
              <w:rPr>
                <w:rFonts w:ascii="Times New Roman" w:hAnsi="Times New Roman"/>
                <w:sz w:val="22"/>
                <w:lang w:val="en-GB" w:eastAsia="zh-CN" w:bidi="he-IL"/>
              </w:rPr>
            </w:pPr>
            <w:r w:rsidRPr="00564AF7">
              <w:rPr>
                <w:rFonts w:ascii="Times New Roman" w:hAnsi="Times New Roman"/>
                <w:sz w:val="22"/>
                <w:lang w:val="en-GB" w:eastAsia="zh-CN" w:bidi="he-IL"/>
              </w:rPr>
              <w:t>Section 25 of the</w:t>
            </w:r>
            <w:r w:rsidRPr="00564AF7">
              <w:rPr>
                <w:rFonts w:ascii="Times New Roman" w:hAnsi="Times New Roman"/>
                <w:i/>
                <w:sz w:val="22"/>
                <w:lang w:val="en-GB" w:eastAsia="zh-CN" w:bidi="he-IL"/>
              </w:rPr>
              <w:t xml:space="preserve"> Vital Statistics Act</w:t>
            </w:r>
            <w:r w:rsidRPr="00564AF7">
              <w:rPr>
                <w:rFonts w:ascii="Times New Roman" w:hAnsi="Times New Roman"/>
                <w:sz w:val="22"/>
                <w:lang w:val="en-GB" w:eastAsia="zh-CN" w:bidi="he-IL"/>
              </w:rPr>
              <w:t xml:space="preserve"> (</w:t>
            </w:r>
            <w:r w:rsidRPr="00564AF7">
              <w:rPr>
                <w:rFonts w:ascii="Times New Roman" w:hAnsi="Times New Roman"/>
                <w:i/>
                <w:sz w:val="22"/>
                <w:lang w:val="en-GB"/>
              </w:rPr>
              <w:t>current version in force since</w:t>
            </w:r>
            <w:r w:rsidR="0050464F" w:rsidRPr="00564AF7">
              <w:rPr>
                <w:rFonts w:ascii="Times New Roman" w:hAnsi="Times New Roman"/>
                <w:i/>
                <w:sz w:val="22"/>
                <w:lang w:val="en-GB"/>
              </w:rPr>
              <w:t xml:space="preserve"> 22 September 2015</w:t>
            </w:r>
            <w:r w:rsidRPr="00564AF7">
              <w:rPr>
                <w:rFonts w:ascii="Times New Roman" w:hAnsi="Times New Roman"/>
                <w:sz w:val="22"/>
                <w:lang w:val="en-GB" w:eastAsia="zh-CN" w:bidi="he-IL"/>
              </w:rPr>
              <w:t xml:space="preserve">) provides that </w:t>
            </w:r>
            <w:r w:rsidR="0050464F" w:rsidRPr="00564AF7">
              <w:rPr>
                <w:rFonts w:ascii="Times New Roman" w:hAnsi="Times New Roman"/>
                <w:sz w:val="22"/>
                <w:lang w:val="en-GB" w:eastAsia="zh-CN" w:bidi="he-IL"/>
              </w:rPr>
              <w:t>a person whose birth is registered in the province may apply to the Registrar to change the sex shown on the person’s birth registration by providing:-</w:t>
            </w:r>
          </w:p>
          <w:p w:rsidR="0050464F" w:rsidRPr="00564AF7" w:rsidRDefault="0050464F" w:rsidP="00342E9E">
            <w:pPr>
              <w:numPr>
                <w:ilvl w:val="0"/>
                <w:numId w:val="60"/>
              </w:numPr>
              <w:tabs>
                <w:tab w:val="left" w:pos="1026"/>
              </w:tabs>
              <w:autoSpaceDE w:val="0"/>
              <w:autoSpaceDN w:val="0"/>
              <w:adjustRightInd w:val="0"/>
              <w:snapToGrid w:val="0"/>
              <w:ind w:left="1026" w:hanging="567"/>
              <w:jc w:val="both"/>
              <w:rPr>
                <w:rFonts w:ascii="Times New Roman" w:hAnsi="Times New Roman"/>
                <w:sz w:val="22"/>
                <w:lang w:val="en-GB" w:eastAsia="zh-CN" w:bidi="he-IL"/>
              </w:rPr>
            </w:pPr>
            <w:r w:rsidRPr="00564AF7">
              <w:rPr>
                <w:rFonts w:ascii="Times New Roman" w:hAnsi="Times New Roman"/>
                <w:sz w:val="22"/>
                <w:lang w:val="en-GB" w:eastAsia="zh-CN" w:bidi="he-IL"/>
              </w:rPr>
              <w:t>an application in the form approved by the Registrar;</w:t>
            </w:r>
          </w:p>
          <w:p w:rsidR="0050464F" w:rsidRPr="00564AF7" w:rsidRDefault="0050464F" w:rsidP="00342E9E">
            <w:pPr>
              <w:numPr>
                <w:ilvl w:val="0"/>
                <w:numId w:val="60"/>
              </w:numPr>
              <w:tabs>
                <w:tab w:val="left" w:pos="1026"/>
              </w:tabs>
              <w:autoSpaceDE w:val="0"/>
              <w:autoSpaceDN w:val="0"/>
              <w:adjustRightInd w:val="0"/>
              <w:snapToGrid w:val="0"/>
              <w:ind w:left="1026" w:hanging="567"/>
              <w:jc w:val="both"/>
              <w:rPr>
                <w:rFonts w:ascii="Times New Roman" w:hAnsi="Times New Roman"/>
                <w:sz w:val="22"/>
                <w:lang w:val="en-GB" w:eastAsia="zh-CN" w:bidi="he-IL"/>
              </w:rPr>
            </w:pPr>
            <w:r w:rsidRPr="00564AF7">
              <w:rPr>
                <w:rFonts w:ascii="Times New Roman" w:hAnsi="Times New Roman"/>
                <w:sz w:val="22"/>
                <w:lang w:val="en-GB" w:eastAsia="zh-CN" w:bidi="he-IL"/>
              </w:rPr>
              <w:t>a written statement by the applicant that the applicant has assumed, identifies with and intends to maintain the gender identity that corresponds with the change requested; and</w:t>
            </w:r>
          </w:p>
          <w:p w:rsidR="0050464F" w:rsidRPr="00564AF7" w:rsidRDefault="0050464F" w:rsidP="0050464F">
            <w:pPr>
              <w:numPr>
                <w:ilvl w:val="0"/>
                <w:numId w:val="60"/>
              </w:numPr>
              <w:tabs>
                <w:tab w:val="left" w:pos="1026"/>
              </w:tabs>
              <w:autoSpaceDE w:val="0"/>
              <w:autoSpaceDN w:val="0"/>
              <w:adjustRightInd w:val="0"/>
              <w:snapToGrid w:val="0"/>
              <w:ind w:left="1026" w:hanging="567"/>
              <w:jc w:val="both"/>
              <w:rPr>
                <w:rFonts w:ascii="Times New Roman" w:hAnsi="Times New Roman"/>
                <w:sz w:val="22"/>
                <w:lang w:val="en-GB" w:eastAsia="zh-CN" w:bidi="he-IL"/>
              </w:rPr>
            </w:pPr>
            <w:r w:rsidRPr="00564AF7">
              <w:rPr>
                <w:rFonts w:ascii="Times New Roman" w:hAnsi="Times New Roman"/>
                <w:sz w:val="22"/>
                <w:lang w:val="en-GB" w:eastAsia="zh-CN" w:bidi="he-IL"/>
              </w:rPr>
              <w:t>a written statement from a person who is a member of a prescribed profession and practises the profession</w:t>
            </w:r>
            <w:r w:rsidR="004459C4" w:rsidRPr="00564AF7">
              <w:rPr>
                <w:rFonts w:ascii="Times New Roman" w:hAnsi="Times New Roman"/>
                <w:sz w:val="22"/>
                <w:lang w:val="en-GB" w:eastAsia="zh-CN" w:bidi="he-IL"/>
              </w:rPr>
              <w:t xml:space="preserve"> (i) </w:t>
            </w:r>
            <w:r w:rsidRPr="00564AF7">
              <w:rPr>
                <w:rFonts w:ascii="Times New Roman" w:hAnsi="Times New Roman"/>
                <w:sz w:val="22"/>
                <w:lang w:val="en-GB" w:eastAsia="zh-CN" w:bidi="he-IL"/>
              </w:rPr>
              <w:t xml:space="preserve">in the </w:t>
            </w:r>
            <w:r w:rsidR="00795FB5" w:rsidRPr="00564AF7">
              <w:rPr>
                <w:rFonts w:ascii="Times New Roman" w:hAnsi="Times New Roman"/>
                <w:sz w:val="22"/>
                <w:lang w:val="en-GB" w:eastAsia="zh-CN" w:bidi="he-IL"/>
              </w:rPr>
              <w:t>p</w:t>
            </w:r>
            <w:r w:rsidRPr="00564AF7">
              <w:rPr>
                <w:rFonts w:ascii="Times New Roman" w:hAnsi="Times New Roman"/>
                <w:sz w:val="22"/>
                <w:lang w:val="en-GB" w:eastAsia="zh-CN" w:bidi="he-IL"/>
              </w:rPr>
              <w:t>rovince, or</w:t>
            </w:r>
            <w:r w:rsidR="004459C4" w:rsidRPr="00564AF7">
              <w:rPr>
                <w:rFonts w:ascii="Times New Roman" w:hAnsi="Times New Roman"/>
                <w:sz w:val="22"/>
                <w:lang w:val="en-GB" w:eastAsia="zh-CN" w:bidi="he-IL"/>
              </w:rPr>
              <w:t xml:space="preserve"> (ii)</w:t>
            </w:r>
            <w:r w:rsidRPr="00564AF7">
              <w:rPr>
                <w:rFonts w:ascii="Times New Roman" w:hAnsi="Times New Roman"/>
                <w:sz w:val="22"/>
                <w:lang w:val="en-GB" w:eastAsia="zh-CN" w:bidi="he-IL"/>
              </w:rPr>
              <w:t xml:space="preserve">where the applicant is habitually resident outside the </w:t>
            </w:r>
            <w:r w:rsidR="00795FB5" w:rsidRPr="00564AF7">
              <w:rPr>
                <w:rFonts w:ascii="Times New Roman" w:hAnsi="Times New Roman"/>
                <w:sz w:val="22"/>
                <w:lang w:val="en-GB" w:eastAsia="zh-CN" w:bidi="he-IL"/>
              </w:rPr>
              <w:t>p</w:t>
            </w:r>
            <w:r w:rsidRPr="00564AF7">
              <w:rPr>
                <w:rFonts w:ascii="Times New Roman" w:hAnsi="Times New Roman"/>
                <w:sz w:val="22"/>
                <w:lang w:val="en-GB" w:eastAsia="zh-CN" w:bidi="he-IL"/>
              </w:rPr>
              <w:t xml:space="preserve">rovince, in or outside the </w:t>
            </w:r>
            <w:r w:rsidR="00795FB5" w:rsidRPr="00564AF7">
              <w:rPr>
                <w:rFonts w:ascii="Times New Roman" w:hAnsi="Times New Roman"/>
                <w:sz w:val="22"/>
                <w:lang w:val="en-GB" w:eastAsia="zh-CN" w:bidi="he-IL"/>
              </w:rPr>
              <w:t>p</w:t>
            </w:r>
            <w:r w:rsidRPr="00564AF7">
              <w:rPr>
                <w:rFonts w:ascii="Times New Roman" w:hAnsi="Times New Roman"/>
                <w:sz w:val="22"/>
                <w:lang w:val="en-GB" w:eastAsia="zh-CN" w:bidi="he-IL"/>
              </w:rPr>
              <w:t>rovince,</w:t>
            </w:r>
            <w:r w:rsidR="004459C4" w:rsidRPr="00564AF7">
              <w:rPr>
                <w:rFonts w:ascii="Times New Roman" w:hAnsi="Times New Roman"/>
                <w:sz w:val="22"/>
                <w:lang w:val="en-GB" w:eastAsia="zh-CN" w:bidi="he-IL"/>
              </w:rPr>
              <w:t xml:space="preserve"> </w:t>
            </w:r>
            <w:r w:rsidRPr="00564AF7">
              <w:rPr>
                <w:rFonts w:ascii="Times New Roman" w:hAnsi="Times New Roman"/>
                <w:sz w:val="22"/>
                <w:lang w:val="en-GB" w:eastAsia="zh-CN" w:bidi="he-IL"/>
              </w:rPr>
              <w:t>that, in the person’s opinion, the sex shown on the applicant’s birth registration does not correspond with the applicant’s gender identity.</w:t>
            </w:r>
          </w:p>
          <w:p w:rsidR="0050464F" w:rsidRPr="00564AF7" w:rsidRDefault="0050464F" w:rsidP="0050464F">
            <w:pPr>
              <w:tabs>
                <w:tab w:val="left" w:pos="1026"/>
              </w:tabs>
              <w:autoSpaceDE w:val="0"/>
              <w:autoSpaceDN w:val="0"/>
              <w:adjustRightInd w:val="0"/>
              <w:snapToGrid w:val="0"/>
              <w:jc w:val="both"/>
              <w:rPr>
                <w:rFonts w:ascii="Times New Roman" w:hAnsi="Times New Roman"/>
                <w:sz w:val="22"/>
                <w:lang w:val="en-GB" w:eastAsia="zh-CN" w:bidi="he-IL"/>
              </w:rPr>
            </w:pPr>
          </w:p>
          <w:p w:rsidR="0050464F" w:rsidRPr="00564AF7" w:rsidRDefault="0050464F" w:rsidP="0050464F">
            <w:pPr>
              <w:tabs>
                <w:tab w:val="left" w:pos="1026"/>
              </w:tabs>
              <w:autoSpaceDE w:val="0"/>
              <w:autoSpaceDN w:val="0"/>
              <w:adjustRightInd w:val="0"/>
              <w:snapToGrid w:val="0"/>
              <w:jc w:val="both"/>
              <w:rPr>
                <w:rFonts w:ascii="Times New Roman" w:hAnsi="Times New Roman"/>
                <w:sz w:val="22"/>
                <w:lang w:val="en-GB" w:eastAsia="zh-CN" w:bidi="he-IL"/>
              </w:rPr>
            </w:pPr>
            <w:r w:rsidRPr="00564AF7">
              <w:rPr>
                <w:rFonts w:ascii="Times New Roman" w:hAnsi="Times New Roman"/>
                <w:sz w:val="22"/>
                <w:lang w:val="en-GB" w:eastAsia="zh-CN" w:bidi="he-IL"/>
              </w:rPr>
              <w:t>A person under the age of 16</w:t>
            </w:r>
            <w:r w:rsidRPr="00564AF7">
              <w:rPr>
                <w:rFonts w:ascii="Times New Roman" w:hAnsi="Times New Roman"/>
              </w:rPr>
              <w:t xml:space="preserve"> </w:t>
            </w:r>
            <w:r w:rsidRPr="00564AF7">
              <w:rPr>
                <w:rFonts w:ascii="Times New Roman" w:hAnsi="Times New Roman"/>
                <w:sz w:val="22"/>
                <w:lang w:val="en-GB" w:eastAsia="zh-CN" w:bidi="he-IL"/>
              </w:rPr>
              <w:t xml:space="preserve">whose birth is registered in the province may also make such an application, but he/she needs to provide further </w:t>
            </w:r>
            <w:r w:rsidR="003F6982" w:rsidRPr="00564AF7">
              <w:rPr>
                <w:rFonts w:ascii="Times New Roman" w:hAnsi="Times New Roman"/>
                <w:sz w:val="22"/>
                <w:lang w:val="en-GB" w:eastAsia="zh-CN" w:bidi="he-IL"/>
              </w:rPr>
              <w:t xml:space="preserve">supporting </w:t>
            </w:r>
            <w:r w:rsidR="005E2828" w:rsidRPr="00564AF7">
              <w:rPr>
                <w:rFonts w:ascii="Times New Roman" w:hAnsi="Times New Roman"/>
                <w:sz w:val="22"/>
                <w:lang w:val="en-GB" w:eastAsia="zh-CN" w:bidi="he-IL"/>
              </w:rPr>
              <w:t>information</w:t>
            </w:r>
            <w:r w:rsidR="004459C4" w:rsidRPr="00564AF7">
              <w:rPr>
                <w:rFonts w:ascii="Times New Roman" w:hAnsi="Times New Roman"/>
                <w:sz w:val="22"/>
                <w:lang w:val="en-GB" w:eastAsia="zh-CN" w:bidi="he-IL"/>
              </w:rPr>
              <w:t>, i</w:t>
            </w:r>
            <w:r w:rsidR="005E2828" w:rsidRPr="00564AF7">
              <w:rPr>
                <w:rFonts w:ascii="Times New Roman" w:hAnsi="Times New Roman"/>
                <w:sz w:val="22"/>
                <w:lang w:val="en-GB" w:eastAsia="zh-CN" w:bidi="he-IL"/>
              </w:rPr>
              <w:t>n particular</w:t>
            </w:r>
            <w:r w:rsidRPr="00564AF7">
              <w:rPr>
                <w:rFonts w:ascii="Times New Roman" w:hAnsi="Times New Roman"/>
                <w:sz w:val="22"/>
                <w:lang w:val="en-GB" w:eastAsia="zh-CN" w:bidi="he-IL"/>
              </w:rPr>
              <w:t>:-</w:t>
            </w:r>
          </w:p>
          <w:p w:rsidR="005E2828" w:rsidRPr="00564AF7" w:rsidRDefault="005E2828" w:rsidP="00342E9E">
            <w:pPr>
              <w:numPr>
                <w:ilvl w:val="0"/>
                <w:numId w:val="62"/>
              </w:numPr>
              <w:tabs>
                <w:tab w:val="left" w:pos="1026"/>
              </w:tabs>
              <w:autoSpaceDE w:val="0"/>
              <w:autoSpaceDN w:val="0"/>
              <w:adjustRightInd w:val="0"/>
              <w:snapToGrid w:val="0"/>
              <w:ind w:left="1026" w:hanging="567"/>
              <w:jc w:val="both"/>
              <w:rPr>
                <w:rFonts w:ascii="Times New Roman" w:hAnsi="Times New Roman"/>
                <w:sz w:val="22"/>
                <w:lang w:val="en-GB" w:eastAsia="zh-CN" w:bidi="he-IL"/>
              </w:rPr>
            </w:pPr>
            <w:r w:rsidRPr="00564AF7">
              <w:rPr>
                <w:rFonts w:ascii="Times New Roman" w:hAnsi="Times New Roman"/>
                <w:sz w:val="22"/>
                <w:lang w:val="en-GB" w:eastAsia="zh-CN" w:bidi="he-IL"/>
              </w:rPr>
              <w:t xml:space="preserve">the person of the prescribed profession providing the written statement must have treated or evaluated the applicant, and that in the person’s opinion, </w:t>
            </w:r>
          </w:p>
          <w:p w:rsidR="005E2828" w:rsidRPr="00564AF7" w:rsidRDefault="005E2828" w:rsidP="00342E9E">
            <w:pPr>
              <w:numPr>
                <w:ilvl w:val="0"/>
                <w:numId w:val="63"/>
              </w:numPr>
              <w:tabs>
                <w:tab w:val="left" w:pos="1876"/>
              </w:tabs>
              <w:autoSpaceDE w:val="0"/>
              <w:autoSpaceDN w:val="0"/>
              <w:adjustRightInd w:val="0"/>
              <w:snapToGrid w:val="0"/>
              <w:ind w:left="1876" w:hanging="425"/>
              <w:jc w:val="both"/>
              <w:rPr>
                <w:rFonts w:ascii="Times New Roman" w:hAnsi="Times New Roman"/>
                <w:sz w:val="22"/>
                <w:lang w:val="en-GB" w:eastAsia="zh-CN" w:bidi="he-IL"/>
              </w:rPr>
            </w:pPr>
            <w:r w:rsidRPr="00564AF7">
              <w:rPr>
                <w:rFonts w:ascii="Times New Roman" w:hAnsi="Times New Roman"/>
                <w:sz w:val="22"/>
                <w:lang w:val="en-GB" w:eastAsia="zh-CN" w:bidi="he-IL"/>
              </w:rPr>
              <w:t>the sex shown on the applicant’s birth registration does not correspond with the applicant’s gender identity, and</w:t>
            </w:r>
          </w:p>
          <w:p w:rsidR="005E2828" w:rsidRPr="00564AF7" w:rsidRDefault="005E2828" w:rsidP="00342E9E">
            <w:pPr>
              <w:numPr>
                <w:ilvl w:val="0"/>
                <w:numId w:val="63"/>
              </w:numPr>
              <w:tabs>
                <w:tab w:val="left" w:pos="1876"/>
              </w:tabs>
              <w:autoSpaceDE w:val="0"/>
              <w:autoSpaceDN w:val="0"/>
              <w:adjustRightInd w:val="0"/>
              <w:snapToGrid w:val="0"/>
              <w:ind w:left="1876" w:hanging="425"/>
              <w:jc w:val="both"/>
              <w:rPr>
                <w:rFonts w:ascii="Times New Roman" w:hAnsi="Times New Roman"/>
                <w:sz w:val="22"/>
                <w:lang w:val="en-GB" w:eastAsia="zh-CN" w:bidi="he-IL"/>
              </w:rPr>
            </w:pPr>
            <w:r w:rsidRPr="00564AF7">
              <w:rPr>
                <w:rFonts w:ascii="Times New Roman" w:hAnsi="Times New Roman"/>
                <w:sz w:val="22"/>
                <w:lang w:val="en-GB" w:eastAsia="zh-CN" w:bidi="he-IL"/>
              </w:rPr>
              <w:t>the applicant has the capacity to make an informed decision about whether to make an application</w:t>
            </w:r>
            <w:r w:rsidR="003564E8" w:rsidRPr="00564AF7">
              <w:rPr>
                <w:rFonts w:ascii="Times New Roman" w:hAnsi="Times New Roman"/>
                <w:sz w:val="22"/>
                <w:lang w:val="en-GB" w:eastAsia="zh-CN" w:bidi="he-IL"/>
              </w:rPr>
              <w:t>;</w:t>
            </w:r>
            <w:r w:rsidRPr="00564AF7">
              <w:rPr>
                <w:rFonts w:ascii="Times New Roman" w:hAnsi="Times New Roman"/>
                <w:sz w:val="22"/>
                <w:lang w:val="en-GB" w:eastAsia="zh-CN" w:bidi="he-IL"/>
              </w:rPr>
              <w:t xml:space="preserve"> and</w:t>
            </w:r>
          </w:p>
          <w:p w:rsidR="0050464F" w:rsidRPr="00564AF7" w:rsidRDefault="005E2828" w:rsidP="00342E9E">
            <w:pPr>
              <w:numPr>
                <w:ilvl w:val="0"/>
                <w:numId w:val="62"/>
              </w:numPr>
              <w:tabs>
                <w:tab w:val="left" w:pos="1026"/>
              </w:tabs>
              <w:autoSpaceDE w:val="0"/>
              <w:autoSpaceDN w:val="0"/>
              <w:adjustRightInd w:val="0"/>
              <w:snapToGrid w:val="0"/>
              <w:ind w:left="1026" w:hanging="567"/>
              <w:jc w:val="both"/>
              <w:rPr>
                <w:rFonts w:ascii="Times New Roman" w:hAnsi="Times New Roman"/>
                <w:sz w:val="22"/>
                <w:lang w:val="en-GB" w:eastAsia="zh-CN" w:bidi="he-IL"/>
              </w:rPr>
            </w:pPr>
            <w:r w:rsidRPr="00564AF7">
              <w:rPr>
                <w:rFonts w:ascii="Times New Roman" w:hAnsi="Times New Roman"/>
                <w:sz w:val="22"/>
                <w:lang w:val="en-GB" w:eastAsia="zh-CN" w:bidi="he-IL"/>
              </w:rPr>
              <w:t>the written consent of every person who has care and custody of the applicant.</w:t>
            </w:r>
          </w:p>
          <w:p w:rsidR="003564E8" w:rsidRPr="00564AF7" w:rsidRDefault="003564E8" w:rsidP="0050464F">
            <w:pPr>
              <w:autoSpaceDE w:val="0"/>
              <w:autoSpaceDN w:val="0"/>
              <w:adjustRightInd w:val="0"/>
              <w:snapToGrid w:val="0"/>
              <w:jc w:val="both"/>
              <w:rPr>
                <w:rFonts w:ascii="Times New Roman" w:hAnsi="Times New Roman"/>
                <w:sz w:val="22"/>
                <w:lang w:val="en-GB" w:eastAsia="zh-CN" w:bidi="he-IL"/>
              </w:rPr>
            </w:pPr>
          </w:p>
          <w:p w:rsidR="003564E8" w:rsidRPr="00564AF7" w:rsidRDefault="003564E8" w:rsidP="0050464F">
            <w:pPr>
              <w:autoSpaceDE w:val="0"/>
              <w:autoSpaceDN w:val="0"/>
              <w:adjustRightInd w:val="0"/>
              <w:snapToGrid w:val="0"/>
              <w:jc w:val="both"/>
              <w:rPr>
                <w:rFonts w:ascii="Times New Roman" w:hAnsi="Times New Roman"/>
                <w:sz w:val="22"/>
                <w:lang w:val="en-GB" w:eastAsia="zh-CN" w:bidi="he-IL"/>
              </w:rPr>
            </w:pPr>
            <w:r w:rsidRPr="00564AF7">
              <w:rPr>
                <w:rFonts w:ascii="Times New Roman" w:hAnsi="Times New Roman"/>
                <w:sz w:val="22"/>
                <w:lang w:val="en-GB" w:eastAsia="zh-CN" w:bidi="he-IL"/>
              </w:rPr>
              <w:t>Apart from these documentary proofs, the Registrar must also be satisfied that an application, child or adult, is made in good faith.</w:t>
            </w:r>
            <w:r w:rsidR="00A922F4" w:rsidRPr="00564AF7">
              <w:rPr>
                <w:rFonts w:ascii="Times New Roman" w:hAnsi="Times New Roman"/>
                <w:sz w:val="22"/>
                <w:lang w:val="en-GB" w:eastAsia="zh-CN" w:bidi="he-IL"/>
              </w:rPr>
              <w:t xml:space="preserve"> </w:t>
            </w:r>
            <w:r w:rsidR="004459C4" w:rsidRPr="00564AF7">
              <w:rPr>
                <w:rFonts w:ascii="Times New Roman" w:hAnsi="Times New Roman"/>
                <w:sz w:val="22"/>
                <w:lang w:val="en-GB" w:eastAsia="zh-CN" w:bidi="he-IL"/>
              </w:rPr>
              <w:t xml:space="preserve"> Upon</w:t>
            </w:r>
            <w:r w:rsidR="00A922F4" w:rsidRPr="00564AF7">
              <w:rPr>
                <w:rFonts w:ascii="Times New Roman" w:hAnsi="Times New Roman"/>
                <w:sz w:val="22"/>
                <w:lang w:val="en-GB" w:eastAsia="zh-CN" w:bidi="he-IL"/>
              </w:rPr>
              <w:t xml:space="preserve"> a successful application, the Registrar shall cause a notation of the change</w:t>
            </w:r>
            <w:r w:rsidR="004459C4" w:rsidRPr="00564AF7">
              <w:rPr>
                <w:rFonts w:ascii="Times New Roman" w:hAnsi="Times New Roman"/>
                <w:sz w:val="22"/>
                <w:lang w:val="en-GB" w:eastAsia="zh-CN" w:bidi="he-IL"/>
              </w:rPr>
              <w:t xml:space="preserve"> of the person’s sex</w:t>
            </w:r>
            <w:r w:rsidR="00A922F4" w:rsidRPr="00564AF7">
              <w:rPr>
                <w:rFonts w:ascii="Times New Roman" w:hAnsi="Times New Roman"/>
                <w:sz w:val="22"/>
                <w:lang w:val="en-GB" w:eastAsia="zh-CN" w:bidi="he-IL"/>
              </w:rPr>
              <w:t xml:space="preserve"> to be made on the birth registration</w:t>
            </w:r>
            <w:r w:rsidR="004459C4" w:rsidRPr="00564AF7">
              <w:rPr>
                <w:rFonts w:ascii="Times New Roman" w:hAnsi="Times New Roman"/>
                <w:sz w:val="22"/>
                <w:lang w:val="en-GB" w:eastAsia="zh-CN" w:bidi="he-IL"/>
              </w:rPr>
              <w:t xml:space="preserve"> (</w:t>
            </w:r>
            <w:r w:rsidR="00C01EF1" w:rsidRPr="00564AF7">
              <w:rPr>
                <w:rFonts w:ascii="Times New Roman" w:hAnsi="Times New Roman"/>
                <w:sz w:val="22"/>
                <w:lang w:val="en-GB" w:eastAsia="zh-CN" w:bidi="he-IL"/>
              </w:rPr>
              <w:t>s25(3)</w:t>
            </w:r>
            <w:r w:rsidR="004459C4" w:rsidRPr="00564AF7">
              <w:rPr>
                <w:rFonts w:ascii="Times New Roman" w:hAnsi="Times New Roman"/>
                <w:sz w:val="22"/>
                <w:lang w:val="en-GB" w:eastAsia="zh-CN" w:bidi="he-IL"/>
              </w:rPr>
              <w:t>)</w:t>
            </w:r>
            <w:r w:rsidR="00A922F4" w:rsidRPr="00564AF7">
              <w:rPr>
                <w:rFonts w:ascii="Times New Roman" w:hAnsi="Times New Roman"/>
                <w:sz w:val="22"/>
                <w:lang w:val="en-GB" w:eastAsia="zh-CN" w:bidi="he-IL"/>
              </w:rPr>
              <w:t xml:space="preserve">. </w:t>
            </w:r>
          </w:p>
          <w:p w:rsidR="00C01EF1" w:rsidRPr="00564AF7" w:rsidRDefault="00C01EF1" w:rsidP="0050464F">
            <w:pPr>
              <w:autoSpaceDE w:val="0"/>
              <w:autoSpaceDN w:val="0"/>
              <w:adjustRightInd w:val="0"/>
              <w:snapToGrid w:val="0"/>
              <w:jc w:val="both"/>
              <w:rPr>
                <w:rFonts w:ascii="Times New Roman" w:hAnsi="Times New Roman"/>
                <w:sz w:val="22"/>
                <w:lang w:val="en-GB" w:eastAsia="zh-CN" w:bidi="he-IL"/>
              </w:rPr>
            </w:pPr>
          </w:p>
          <w:p w:rsidR="00C01EF1" w:rsidRDefault="00C01EF1" w:rsidP="00C01EF1">
            <w:pPr>
              <w:autoSpaceDE w:val="0"/>
              <w:autoSpaceDN w:val="0"/>
              <w:adjustRightInd w:val="0"/>
              <w:snapToGrid w:val="0"/>
              <w:jc w:val="both"/>
              <w:rPr>
                <w:rFonts w:ascii="Times New Roman" w:hAnsi="Times New Roman"/>
                <w:sz w:val="22"/>
                <w:lang w:val="en-GB" w:eastAsia="zh-CN" w:bidi="he-IL"/>
              </w:rPr>
            </w:pPr>
            <w:r w:rsidRPr="00564AF7">
              <w:rPr>
                <w:rFonts w:ascii="Times New Roman" w:hAnsi="Times New Roman"/>
                <w:sz w:val="22"/>
                <w:lang w:val="en-GB" w:eastAsia="zh-CN" w:bidi="he-IL"/>
              </w:rPr>
              <w:t xml:space="preserve">Where a person’s birth is registered under the laws of another jurisdiction and the sex shown on the person’s birth registration is changed under those laws, the Registrar, on production r of proof of the change </w:t>
            </w:r>
            <w:r w:rsidR="004459C4" w:rsidRPr="00564AF7">
              <w:rPr>
                <w:rFonts w:ascii="Times New Roman" w:hAnsi="Times New Roman"/>
                <w:sz w:val="22"/>
                <w:lang w:val="en-GB" w:eastAsia="zh-CN" w:bidi="he-IL"/>
              </w:rPr>
              <w:t xml:space="preserve">of sex </w:t>
            </w:r>
            <w:r w:rsidRPr="00564AF7">
              <w:rPr>
                <w:rFonts w:ascii="Times New Roman" w:hAnsi="Times New Roman"/>
                <w:sz w:val="22"/>
                <w:lang w:val="en-GB" w:eastAsia="zh-CN" w:bidi="he-IL"/>
              </w:rPr>
              <w:t>and evidence satisfactory to the Registrar as to the identity of the person, shall cause a notation of the change to be made on any registration in the Registrar’s office pertaining to the person</w:t>
            </w:r>
            <w:r w:rsidR="004459C4" w:rsidRPr="00564AF7">
              <w:rPr>
                <w:rFonts w:ascii="Times New Roman" w:hAnsi="Times New Roman"/>
                <w:sz w:val="22"/>
                <w:lang w:val="en-GB" w:eastAsia="zh-CN" w:bidi="he-IL"/>
              </w:rPr>
              <w:t xml:space="preserve"> (</w:t>
            </w:r>
            <w:r w:rsidRPr="00564AF7">
              <w:rPr>
                <w:rFonts w:ascii="Times New Roman" w:hAnsi="Times New Roman"/>
                <w:sz w:val="22"/>
                <w:lang w:val="en-GB" w:eastAsia="zh-CN" w:bidi="he-IL"/>
              </w:rPr>
              <w:t>s25(5)</w:t>
            </w:r>
            <w:r w:rsidR="004459C4" w:rsidRPr="00564AF7">
              <w:rPr>
                <w:rFonts w:ascii="Times New Roman" w:hAnsi="Times New Roman"/>
                <w:sz w:val="22"/>
                <w:lang w:val="en-GB" w:eastAsia="zh-CN" w:bidi="he-IL"/>
              </w:rPr>
              <w:t>)</w:t>
            </w:r>
            <w:r w:rsidRPr="00564AF7">
              <w:rPr>
                <w:rFonts w:ascii="Times New Roman" w:hAnsi="Times New Roman"/>
                <w:sz w:val="22"/>
                <w:lang w:val="en-GB" w:eastAsia="zh-CN" w:bidi="he-IL"/>
              </w:rPr>
              <w:t>.</w:t>
            </w:r>
          </w:p>
          <w:p w:rsidR="004C77AC" w:rsidRDefault="004C77AC" w:rsidP="00C01EF1">
            <w:pPr>
              <w:autoSpaceDE w:val="0"/>
              <w:autoSpaceDN w:val="0"/>
              <w:adjustRightInd w:val="0"/>
              <w:snapToGrid w:val="0"/>
              <w:jc w:val="both"/>
              <w:rPr>
                <w:rFonts w:ascii="Times New Roman" w:hAnsi="Times New Roman"/>
                <w:sz w:val="22"/>
                <w:lang w:val="en-GB" w:eastAsia="zh-CN" w:bidi="he-IL"/>
              </w:rPr>
            </w:pPr>
          </w:p>
          <w:p w:rsidR="004C77AC" w:rsidRPr="00564AF7" w:rsidRDefault="004C77AC" w:rsidP="00C01EF1">
            <w:pPr>
              <w:autoSpaceDE w:val="0"/>
              <w:autoSpaceDN w:val="0"/>
              <w:adjustRightInd w:val="0"/>
              <w:snapToGrid w:val="0"/>
              <w:jc w:val="both"/>
              <w:rPr>
                <w:rFonts w:ascii="Times New Roman" w:hAnsi="Times New Roman"/>
                <w:sz w:val="22"/>
                <w:lang w:val="en-GB" w:eastAsia="zh-CN" w:bidi="he-IL"/>
              </w:rPr>
            </w:pPr>
            <w:r>
              <w:rPr>
                <w:rFonts w:ascii="Times New Roman" w:hAnsi="Times New Roman"/>
                <w:sz w:val="22"/>
                <w:lang w:val="en-GB" w:eastAsia="zh-CN" w:bidi="he-IL"/>
              </w:rPr>
              <w:t>It is noted that the previous requirement of sex-reassignment surgery has been abolished.</w:t>
            </w:r>
            <w:r>
              <w:rPr>
                <w:rStyle w:val="FootnoteReference"/>
                <w:rFonts w:ascii="Times New Roman" w:hAnsi="Times New Roman"/>
                <w:sz w:val="22"/>
                <w:lang w:val="en-GB" w:eastAsia="zh-CN" w:bidi="he-IL"/>
              </w:rPr>
              <w:footnoteReference w:id="240"/>
            </w:r>
          </w:p>
          <w:p w:rsidR="00656542" w:rsidRPr="00564AF7" w:rsidRDefault="00656542" w:rsidP="0050464F">
            <w:pPr>
              <w:autoSpaceDE w:val="0"/>
              <w:autoSpaceDN w:val="0"/>
              <w:adjustRightInd w:val="0"/>
              <w:snapToGrid w:val="0"/>
              <w:jc w:val="both"/>
              <w:rPr>
                <w:rFonts w:ascii="Times New Roman" w:hAnsi="Times New Roman"/>
                <w:sz w:val="22"/>
                <w:lang w:val="en" w:eastAsia="zh-CN" w:bidi="he-IL"/>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eastAsia="zh-CN" w:bidi="he-IL"/>
              </w:rPr>
            </w:pPr>
            <w:r w:rsidRPr="00564AF7">
              <w:rPr>
                <w:rFonts w:ascii="Times New Roman" w:hAnsi="Times New Roman"/>
                <w:b/>
                <w:sz w:val="22"/>
                <w:lang w:val="en-GB"/>
              </w:rPr>
              <w:t>Canada -  Ontario</w:t>
            </w:r>
          </w:p>
        </w:tc>
        <w:tc>
          <w:tcPr>
            <w:tcW w:w="12048" w:type="dxa"/>
            <w:gridSpan w:val="2"/>
            <w:shd w:val="clear" w:color="auto" w:fill="auto"/>
          </w:tcPr>
          <w:p w:rsidR="00B10F15" w:rsidRPr="00564AF7" w:rsidRDefault="00B10F15"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B10F15" w:rsidRPr="00564AF7" w:rsidRDefault="00B10F15" w:rsidP="00A72A65">
            <w:pPr>
              <w:adjustRightInd w:val="0"/>
              <w:snapToGrid w:val="0"/>
              <w:jc w:val="both"/>
              <w:rPr>
                <w:rFonts w:ascii="Times New Roman" w:hAnsi="Times New Roman"/>
                <w:i/>
                <w:sz w:val="22"/>
                <w:lang w:val="en-GB"/>
              </w:rPr>
            </w:pPr>
          </w:p>
          <w:p w:rsidR="00B10F15"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On 11 April 2012, the Human Rights Tribunal of Ontario ruled in </w:t>
            </w:r>
            <w:r w:rsidRPr="00564AF7">
              <w:rPr>
                <w:rFonts w:ascii="Times New Roman" w:hAnsi="Times New Roman"/>
                <w:i/>
                <w:sz w:val="22"/>
                <w:lang w:val="en-GB"/>
              </w:rPr>
              <w:t>XY v. Ontario (Government and Consumer Services)</w:t>
            </w:r>
            <w:r w:rsidRPr="00564AF7">
              <w:rPr>
                <w:rFonts w:ascii="Times New Roman" w:hAnsi="Times New Roman"/>
                <w:sz w:val="22"/>
                <w:lang w:val="en-GB"/>
              </w:rPr>
              <w:t xml:space="preserve"> 2012 HRTO 726 that genital surgery is not required to recognise a change of sex designation.</w:t>
            </w:r>
            <w:r w:rsidRPr="00564AF7">
              <w:rPr>
                <w:rStyle w:val="FootnoteReference"/>
                <w:rFonts w:ascii="Times New Roman" w:hAnsi="Times New Roman"/>
                <w:sz w:val="22"/>
                <w:lang w:val="en-GB"/>
              </w:rPr>
              <w:footnoteReference w:id="241"/>
            </w:r>
            <w:r w:rsidRPr="00564AF7">
              <w:rPr>
                <w:rFonts w:ascii="Times New Roman" w:hAnsi="Times New Roman"/>
                <w:sz w:val="22"/>
                <w:lang w:val="en-GB"/>
              </w:rPr>
              <w:t xml:space="preserve">  The Tribunal ordered that the Ontario government shall cease requiring transgender persons born in Ontario to have “transsexual surgery” in order to obtain a change of sex designation on their birth registration.  </w:t>
            </w:r>
          </w:p>
          <w:p w:rsidR="00B10F15" w:rsidRPr="00564AF7" w:rsidRDefault="00B10F15" w:rsidP="00A72A65">
            <w:pPr>
              <w:adjustRightInd w:val="0"/>
              <w:snapToGrid w:val="0"/>
              <w:jc w:val="both"/>
              <w:rPr>
                <w:rFonts w:ascii="Times New Roman" w:hAnsi="Times New Roman"/>
                <w:sz w:val="22"/>
                <w:lang w:val="en-GB"/>
              </w:rPr>
            </w:pPr>
          </w:p>
          <w:p w:rsidR="00B10F15" w:rsidRPr="00564AF7" w:rsidRDefault="00B10F15"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10F15" w:rsidRPr="00564AF7" w:rsidRDefault="00B10F15"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Before the Tribunal’s ruling, the requirements for change of sex designation on birth registration were set out in section 36 of the </w:t>
            </w:r>
            <w:r w:rsidRPr="00564AF7">
              <w:rPr>
                <w:rFonts w:ascii="Times New Roman" w:hAnsi="Times New Roman"/>
                <w:i/>
                <w:sz w:val="22"/>
                <w:lang w:val="en-GB"/>
              </w:rPr>
              <w:t xml:space="preserve">Vital Statistics Act (current version in force since 2012) </w:t>
            </w:r>
            <w:r w:rsidRPr="00564AF7">
              <w:rPr>
                <w:rFonts w:ascii="Times New Roman" w:hAnsi="Times New Roman"/>
                <w:sz w:val="22"/>
                <w:lang w:val="en-GB"/>
              </w:rPr>
              <w:t xml:space="preserve">which included changing of the anatomical sex structure of a person to a sex other than that which appears on the registration of birth by way of transsexual surgery.  </w:t>
            </w:r>
          </w:p>
          <w:p w:rsidR="00B10F15" w:rsidRPr="00564AF7" w:rsidRDefault="00B10F15"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In accordance with the Tribunal’s order, the criteria for changing sex designation on a birth registration and birth certificate have been revised and there is no longer a requirement for “transsexual surgery”.</w:t>
            </w:r>
            <w:r w:rsidRPr="00564AF7">
              <w:rPr>
                <w:rStyle w:val="FootnoteReference"/>
                <w:rFonts w:ascii="Times New Roman" w:hAnsi="Times New Roman"/>
                <w:sz w:val="22"/>
                <w:lang w:val="en-GB"/>
              </w:rPr>
              <w:footnoteReference w:id="242"/>
            </w:r>
            <w:r w:rsidRPr="00564AF7">
              <w:rPr>
                <w:rFonts w:ascii="Times New Roman" w:hAnsi="Times New Roman"/>
                <w:sz w:val="22"/>
                <w:lang w:val="en-GB"/>
              </w:rPr>
              <w:t xml:space="preserve">  The applicant for change of sex designation must be at least 18 years of age with his/her birth registered in Ontario.  An application made shall now include:</w:t>
            </w:r>
          </w:p>
          <w:p w:rsidR="00B10F15" w:rsidRPr="00564AF7" w:rsidRDefault="00B10F15" w:rsidP="00A72A65">
            <w:pPr>
              <w:adjustRightInd w:val="0"/>
              <w:snapToGrid w:val="0"/>
              <w:jc w:val="both"/>
              <w:rPr>
                <w:rFonts w:ascii="Times New Roman" w:hAnsi="Times New Roman"/>
                <w:sz w:val="22"/>
                <w:lang w:val="en-GB"/>
              </w:rPr>
            </w:pPr>
          </w:p>
          <w:p w:rsidR="00656542" w:rsidRPr="00564AF7" w:rsidRDefault="00177465" w:rsidP="00342E9E">
            <w:pPr>
              <w:numPr>
                <w:ilvl w:val="0"/>
                <w:numId w:val="36"/>
              </w:numPr>
              <w:adjustRightInd w:val="0"/>
              <w:snapToGrid w:val="0"/>
              <w:jc w:val="both"/>
              <w:rPr>
                <w:rFonts w:ascii="Times New Roman" w:hAnsi="Times New Roman"/>
                <w:sz w:val="22"/>
                <w:lang w:val="en-GB"/>
              </w:rPr>
            </w:pPr>
            <w:r w:rsidRPr="00564AF7">
              <w:rPr>
                <w:rFonts w:ascii="Times New Roman" w:hAnsi="Times New Roman"/>
                <w:sz w:val="22"/>
                <w:lang w:val="en-GB"/>
              </w:rPr>
              <w:t>a</w:t>
            </w:r>
            <w:r w:rsidR="00656542" w:rsidRPr="00564AF7">
              <w:rPr>
                <w:rFonts w:ascii="Times New Roman" w:hAnsi="Times New Roman"/>
                <w:sz w:val="22"/>
                <w:lang w:val="en-GB"/>
              </w:rPr>
              <w:t>n application form for change of sex designation on a birth registration;</w:t>
            </w:r>
          </w:p>
          <w:p w:rsidR="00B10F15" w:rsidRPr="00564AF7" w:rsidRDefault="00B10F15" w:rsidP="00B10F15">
            <w:pPr>
              <w:adjustRightInd w:val="0"/>
              <w:snapToGrid w:val="0"/>
              <w:ind w:left="720"/>
              <w:jc w:val="both"/>
              <w:rPr>
                <w:rFonts w:ascii="Times New Roman" w:hAnsi="Times New Roman"/>
                <w:sz w:val="22"/>
                <w:lang w:val="en-GB"/>
              </w:rPr>
            </w:pPr>
          </w:p>
          <w:p w:rsidR="00656542" w:rsidRPr="00564AF7" w:rsidRDefault="00656542" w:rsidP="00342E9E">
            <w:pPr>
              <w:numPr>
                <w:ilvl w:val="0"/>
                <w:numId w:val="36"/>
              </w:numPr>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a statutory declaration by a person for a change of sex designation on a birth registration stating that the person is living full-time in the gender identity that accords with the requested change and intend to maintain that gender identity;</w:t>
            </w:r>
          </w:p>
          <w:p w:rsidR="00B10F15" w:rsidRPr="00564AF7" w:rsidRDefault="00B10F15" w:rsidP="00B10F15">
            <w:pPr>
              <w:adjustRightInd w:val="0"/>
              <w:snapToGrid w:val="0"/>
              <w:ind w:left="459"/>
              <w:jc w:val="both"/>
              <w:rPr>
                <w:rFonts w:ascii="Times New Roman" w:hAnsi="Times New Roman"/>
                <w:sz w:val="22"/>
                <w:lang w:val="en-GB"/>
              </w:rPr>
            </w:pPr>
          </w:p>
          <w:p w:rsidR="00656542" w:rsidRPr="00564AF7" w:rsidRDefault="00656542" w:rsidP="00342E9E">
            <w:pPr>
              <w:numPr>
                <w:ilvl w:val="0"/>
                <w:numId w:val="36"/>
              </w:numPr>
              <w:adjustRightInd w:val="0"/>
              <w:snapToGrid w:val="0"/>
              <w:ind w:left="459" w:hanging="459"/>
              <w:jc w:val="both"/>
              <w:rPr>
                <w:rFonts w:ascii="Times New Roman" w:hAnsi="Times New Roman"/>
                <w:sz w:val="22"/>
                <w:lang w:val="en-GB"/>
              </w:rPr>
            </w:pPr>
            <w:r w:rsidRPr="00564AF7">
              <w:rPr>
                <w:rFonts w:ascii="Times New Roman" w:hAnsi="Times New Roman"/>
                <w:sz w:val="22"/>
                <w:lang w:val="en-GB"/>
              </w:rPr>
              <w:t>a letter signed by a practising physician or psychologist (including a psychological associate) authorized to practise in Canada stating that he/she:</w:t>
            </w:r>
          </w:p>
          <w:p w:rsidR="00656542" w:rsidRPr="00564AF7" w:rsidRDefault="00656542" w:rsidP="00A72A65">
            <w:pPr>
              <w:adjustRightInd w:val="0"/>
              <w:snapToGrid w:val="0"/>
              <w:ind w:left="459"/>
              <w:jc w:val="both"/>
              <w:rPr>
                <w:rFonts w:ascii="Times New Roman" w:hAnsi="Times New Roman"/>
                <w:sz w:val="22"/>
                <w:lang w:val="en-GB"/>
              </w:rPr>
            </w:pPr>
            <w:r w:rsidRPr="00564AF7">
              <w:rPr>
                <w:rFonts w:ascii="Times New Roman" w:hAnsi="Times New Roman"/>
                <w:sz w:val="22"/>
                <w:lang w:val="en-GB"/>
              </w:rPr>
              <w:t>- is a practising member in good standing of the appropriate regulatory body and licence member;</w:t>
            </w:r>
          </w:p>
          <w:p w:rsidR="00656542" w:rsidRPr="00564AF7" w:rsidRDefault="00656542" w:rsidP="00A72A65">
            <w:pPr>
              <w:adjustRightInd w:val="0"/>
              <w:snapToGrid w:val="0"/>
              <w:ind w:left="459"/>
              <w:jc w:val="both"/>
              <w:rPr>
                <w:rFonts w:ascii="Times New Roman" w:hAnsi="Times New Roman"/>
                <w:sz w:val="22"/>
                <w:lang w:val="en-GB"/>
              </w:rPr>
            </w:pPr>
            <w:r w:rsidRPr="00564AF7">
              <w:rPr>
                <w:rFonts w:ascii="Times New Roman" w:hAnsi="Times New Roman"/>
                <w:sz w:val="22"/>
                <w:lang w:val="en-GB"/>
              </w:rPr>
              <w:t>- has treated or evaluated the applicant who is requesting the change in sex designation;</w:t>
            </w:r>
          </w:p>
          <w:p w:rsidR="00656542" w:rsidRPr="00564AF7" w:rsidRDefault="00656542" w:rsidP="00A72A65">
            <w:pPr>
              <w:adjustRightInd w:val="0"/>
              <w:snapToGrid w:val="0"/>
              <w:ind w:left="459"/>
              <w:jc w:val="both"/>
              <w:rPr>
                <w:rFonts w:ascii="Times New Roman" w:hAnsi="Times New Roman"/>
                <w:sz w:val="22"/>
                <w:lang w:val="en-GB"/>
              </w:rPr>
            </w:pPr>
            <w:r w:rsidRPr="00564AF7">
              <w:rPr>
                <w:rFonts w:ascii="Times New Roman" w:hAnsi="Times New Roman"/>
                <w:sz w:val="22"/>
                <w:lang w:val="en-GB"/>
              </w:rPr>
              <w:t>- confirms that the applicant’s gender identity does not accord with the sex designation on the applicant’s birth registration; and</w:t>
            </w:r>
          </w:p>
          <w:p w:rsidR="00656542" w:rsidRPr="00564AF7" w:rsidRDefault="00656542" w:rsidP="00A72A65">
            <w:pPr>
              <w:adjustRightInd w:val="0"/>
              <w:snapToGrid w:val="0"/>
              <w:ind w:left="459"/>
              <w:jc w:val="both"/>
              <w:rPr>
                <w:rFonts w:ascii="Times New Roman" w:hAnsi="Times New Roman"/>
                <w:sz w:val="22"/>
              </w:rPr>
            </w:pPr>
            <w:r w:rsidRPr="00564AF7">
              <w:rPr>
                <w:rFonts w:ascii="Times New Roman" w:hAnsi="Times New Roman"/>
                <w:sz w:val="22"/>
                <w:lang w:val="en-GB"/>
              </w:rPr>
              <w:t>- is of the opinion that the change of sex designation on the birth registration is appropriate.</w:t>
            </w:r>
          </w:p>
          <w:p w:rsidR="00B10F15" w:rsidRPr="00564AF7" w:rsidRDefault="00B10F15" w:rsidP="00B10F15">
            <w:pPr>
              <w:adjustRightInd w:val="0"/>
              <w:snapToGrid w:val="0"/>
              <w:ind w:left="720"/>
              <w:jc w:val="both"/>
              <w:rPr>
                <w:rFonts w:ascii="Times New Roman" w:hAnsi="Times New Roman"/>
                <w:sz w:val="22"/>
                <w:lang w:val="en-GB"/>
              </w:rPr>
            </w:pPr>
          </w:p>
          <w:p w:rsidR="00656542" w:rsidRPr="00564AF7" w:rsidRDefault="00656542" w:rsidP="00342E9E">
            <w:pPr>
              <w:numPr>
                <w:ilvl w:val="0"/>
                <w:numId w:val="36"/>
              </w:numPr>
              <w:adjustRightInd w:val="0"/>
              <w:snapToGrid w:val="0"/>
              <w:jc w:val="both"/>
              <w:rPr>
                <w:rFonts w:ascii="Times New Roman" w:hAnsi="Times New Roman"/>
                <w:sz w:val="22"/>
                <w:lang w:val="en-GB"/>
              </w:rPr>
            </w:pPr>
            <w:r w:rsidRPr="00564AF7">
              <w:rPr>
                <w:rFonts w:ascii="Times New Roman" w:hAnsi="Times New Roman"/>
                <w:sz w:val="22"/>
                <w:lang w:val="en-GB"/>
              </w:rPr>
              <w:t>all previously issued birth certificates and certified copies of the applicant’s birth registration; and</w:t>
            </w:r>
          </w:p>
          <w:p w:rsidR="00B10F15" w:rsidRPr="00564AF7" w:rsidRDefault="00B10F15" w:rsidP="00B10F15">
            <w:pPr>
              <w:adjustRightInd w:val="0"/>
              <w:snapToGrid w:val="0"/>
              <w:ind w:left="720"/>
              <w:jc w:val="both"/>
              <w:rPr>
                <w:rFonts w:ascii="Times New Roman" w:hAnsi="Times New Roman"/>
                <w:sz w:val="22"/>
                <w:lang w:val="en-GB"/>
              </w:rPr>
            </w:pPr>
          </w:p>
          <w:p w:rsidR="00656542" w:rsidRPr="00564AF7" w:rsidRDefault="00656542" w:rsidP="00342E9E">
            <w:pPr>
              <w:numPr>
                <w:ilvl w:val="0"/>
                <w:numId w:val="36"/>
              </w:numPr>
              <w:adjustRightInd w:val="0"/>
              <w:snapToGrid w:val="0"/>
              <w:jc w:val="both"/>
              <w:rPr>
                <w:rFonts w:ascii="Times New Roman" w:hAnsi="Times New Roman"/>
                <w:sz w:val="22"/>
                <w:lang w:val="en-GB"/>
              </w:rPr>
            </w:pPr>
            <w:r w:rsidRPr="00564AF7">
              <w:rPr>
                <w:rFonts w:ascii="Times New Roman" w:hAnsi="Times New Roman"/>
                <w:sz w:val="22"/>
                <w:lang w:val="en-GB"/>
              </w:rPr>
              <w:t>an application form for a birth certificate.</w:t>
            </w:r>
          </w:p>
          <w:p w:rsidR="00B10F15" w:rsidRPr="00564AF7" w:rsidRDefault="00B10F15" w:rsidP="00B10F15">
            <w:pPr>
              <w:adjustRightInd w:val="0"/>
              <w:snapToGrid w:val="0"/>
              <w:ind w:left="72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If item (iii) above is not available, alternative evidence may be acceptable, including:</w:t>
            </w:r>
          </w:p>
          <w:p w:rsidR="00B10F15" w:rsidRPr="00564AF7" w:rsidRDefault="00B10F15" w:rsidP="00B10F15">
            <w:pPr>
              <w:adjustRightInd w:val="0"/>
              <w:snapToGrid w:val="0"/>
              <w:ind w:left="459"/>
              <w:jc w:val="both"/>
              <w:rPr>
                <w:rFonts w:ascii="Times New Roman" w:hAnsi="Times New Roman"/>
                <w:sz w:val="22"/>
                <w:lang w:val="en-GB"/>
              </w:rPr>
            </w:pPr>
          </w:p>
          <w:p w:rsidR="00656542" w:rsidRPr="00564AF7" w:rsidRDefault="00656542" w:rsidP="00342E9E">
            <w:pPr>
              <w:numPr>
                <w:ilvl w:val="0"/>
                <w:numId w:val="37"/>
              </w:numPr>
              <w:adjustRightInd w:val="0"/>
              <w:snapToGrid w:val="0"/>
              <w:ind w:left="459" w:hanging="426"/>
              <w:jc w:val="both"/>
              <w:rPr>
                <w:rFonts w:ascii="Times New Roman" w:hAnsi="Times New Roman"/>
                <w:sz w:val="22"/>
                <w:lang w:val="en-GB"/>
              </w:rPr>
            </w:pPr>
            <w:r w:rsidRPr="00564AF7">
              <w:rPr>
                <w:rFonts w:ascii="Times New Roman" w:hAnsi="Times New Roman"/>
                <w:sz w:val="22"/>
                <w:lang w:val="en-GB"/>
              </w:rPr>
              <w:t>a document or certificate issued by a jurisdiction in which the applicant was domiciled or ordinarily resident that, in the opinion of the Registrar General, confirms that the applicant’s gender identity does not accord with the sex designation on the applicant’s birth registration and it is appropriate that the sex designation be changed; or</w:t>
            </w:r>
          </w:p>
          <w:p w:rsidR="00B10F15" w:rsidRPr="00564AF7" w:rsidRDefault="00B10F15" w:rsidP="00B10F15">
            <w:pPr>
              <w:adjustRightInd w:val="0"/>
              <w:snapToGrid w:val="0"/>
              <w:ind w:left="459"/>
              <w:jc w:val="both"/>
              <w:rPr>
                <w:rFonts w:ascii="Times New Roman" w:hAnsi="Times New Roman"/>
                <w:sz w:val="22"/>
                <w:lang w:val="en-GB"/>
              </w:rPr>
            </w:pPr>
          </w:p>
          <w:p w:rsidR="00656542" w:rsidRPr="00564AF7" w:rsidRDefault="00656542" w:rsidP="00342E9E">
            <w:pPr>
              <w:numPr>
                <w:ilvl w:val="0"/>
                <w:numId w:val="37"/>
              </w:numPr>
              <w:adjustRightInd w:val="0"/>
              <w:snapToGrid w:val="0"/>
              <w:ind w:left="459" w:hanging="426"/>
              <w:jc w:val="both"/>
              <w:rPr>
                <w:rFonts w:ascii="Times New Roman" w:hAnsi="Times New Roman"/>
                <w:sz w:val="22"/>
                <w:lang w:val="en-GB"/>
              </w:rPr>
            </w:pPr>
            <w:r w:rsidRPr="00564AF7">
              <w:rPr>
                <w:rFonts w:ascii="Times New Roman" w:hAnsi="Times New Roman"/>
                <w:sz w:val="22"/>
                <w:lang w:val="en-GB"/>
              </w:rPr>
              <w:t>if an applicant is not domiciled or ordinarily resident in Canada, such medical evidence that, in the opinion of the Registrar General, confirms that the applicant’s gender identity does not accord with the sex designation on the applicant’s birth registration and it is appropriate that the sex designation be changed; or</w:t>
            </w:r>
          </w:p>
          <w:p w:rsidR="004E0F73" w:rsidRPr="00564AF7" w:rsidRDefault="004E0F73" w:rsidP="004E0F73">
            <w:pPr>
              <w:adjustRightInd w:val="0"/>
              <w:snapToGrid w:val="0"/>
              <w:ind w:left="459"/>
              <w:jc w:val="both"/>
              <w:rPr>
                <w:rFonts w:ascii="Times New Roman" w:hAnsi="Times New Roman"/>
                <w:sz w:val="22"/>
                <w:lang w:val="en-GB"/>
              </w:rPr>
            </w:pPr>
          </w:p>
          <w:p w:rsidR="00656542" w:rsidRPr="00564AF7" w:rsidRDefault="00656542" w:rsidP="00342E9E">
            <w:pPr>
              <w:numPr>
                <w:ilvl w:val="0"/>
                <w:numId w:val="37"/>
              </w:numPr>
              <w:adjustRightInd w:val="0"/>
              <w:snapToGrid w:val="0"/>
              <w:ind w:left="459" w:hanging="426"/>
              <w:jc w:val="both"/>
              <w:rPr>
                <w:rFonts w:ascii="Times New Roman" w:hAnsi="Times New Roman"/>
                <w:sz w:val="22"/>
                <w:lang w:val="en-GB"/>
              </w:rPr>
            </w:pPr>
            <w:r w:rsidRPr="00564AF7">
              <w:rPr>
                <w:rFonts w:ascii="Times New Roman" w:hAnsi="Times New Roman"/>
                <w:sz w:val="22"/>
                <w:lang w:val="en-GB"/>
              </w:rPr>
              <w:t>a certificate signed by a practising physician authorised to practise in Canada, that complies with the current requirement of section 36 of the Vital Statistics Act.</w:t>
            </w:r>
          </w:p>
          <w:p w:rsidR="004E0F73" w:rsidRPr="00564AF7" w:rsidRDefault="004E0F73" w:rsidP="00A72A65">
            <w:pPr>
              <w:adjustRightInd w:val="0"/>
              <w:snapToGrid w:val="0"/>
              <w:jc w:val="both"/>
              <w:rPr>
                <w:rFonts w:ascii="Times New Roman" w:hAnsi="Times New Roman"/>
                <w:sz w:val="22"/>
                <w:lang w:val="en-GB"/>
              </w:rPr>
            </w:pPr>
          </w:p>
          <w:p w:rsidR="00656542" w:rsidRPr="00564AF7" w:rsidRDefault="00656542" w:rsidP="00A72A65">
            <w:pPr>
              <w:adjustRightInd w:val="0"/>
              <w:snapToGrid w:val="0"/>
              <w:jc w:val="both"/>
              <w:rPr>
                <w:rFonts w:ascii="Times New Roman" w:hAnsi="Times New Roman"/>
                <w:sz w:val="22"/>
                <w:lang w:val="en-GB"/>
              </w:rPr>
            </w:pPr>
            <w:r w:rsidRPr="00564AF7">
              <w:rPr>
                <w:rFonts w:ascii="Times New Roman" w:hAnsi="Times New Roman"/>
                <w:sz w:val="22"/>
                <w:lang w:val="en-GB"/>
              </w:rPr>
              <w:t>Pursuant to section 36(6) of the Vital Statistics Act, every birth certificate issued after the making of a notation of change of sex designation shall be issued as if the original registration had been made showing the designation of sex as changed.</w:t>
            </w:r>
          </w:p>
          <w:p w:rsidR="004E0F73" w:rsidRPr="00564AF7" w:rsidRDefault="004E0F73" w:rsidP="004E0F73">
            <w:pPr>
              <w:adjustRightInd w:val="0"/>
              <w:snapToGrid w:val="0"/>
              <w:jc w:val="both"/>
              <w:rPr>
                <w:rFonts w:ascii="Times New Roman" w:hAnsi="Times New Roman"/>
                <w:sz w:val="22"/>
                <w:lang w:val="en-CA"/>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w:t>
            </w:r>
          </w:p>
          <w:p w:rsidR="00656542" w:rsidRPr="00564AF7" w:rsidRDefault="00656542" w:rsidP="00A72A65">
            <w:pPr>
              <w:autoSpaceDE w:val="0"/>
              <w:autoSpaceDN w:val="0"/>
              <w:adjustRightInd w:val="0"/>
              <w:snapToGrid w:val="0"/>
              <w:ind w:leftChars="115" w:left="276"/>
              <w:rPr>
                <w:rFonts w:ascii="Times New Roman" w:hAnsi="Times New Roman"/>
                <w:b/>
                <w:sz w:val="22"/>
                <w:lang w:val="en-GB"/>
              </w:rPr>
            </w:pPr>
            <w:r w:rsidRPr="00564AF7">
              <w:rPr>
                <w:rFonts w:ascii="Times New Roman" w:hAnsi="Times New Roman"/>
                <w:b/>
                <w:sz w:val="22"/>
                <w:lang w:val="en-GB"/>
              </w:rPr>
              <w:t>Prince Edward Island</w:t>
            </w:r>
          </w:p>
        </w:tc>
        <w:tc>
          <w:tcPr>
            <w:tcW w:w="12048" w:type="dxa"/>
            <w:gridSpan w:val="2"/>
            <w:shd w:val="clear" w:color="auto" w:fill="auto"/>
          </w:tcPr>
          <w:p w:rsidR="004E0F73" w:rsidRPr="00564AF7" w:rsidRDefault="004E0F7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E0F73" w:rsidRPr="00564AF7" w:rsidRDefault="004E0F73" w:rsidP="004E0F73">
            <w:pPr>
              <w:adjustRightInd w:val="0"/>
              <w:snapToGrid w:val="0"/>
              <w:jc w:val="both"/>
              <w:rPr>
                <w:rFonts w:ascii="Times New Roman" w:hAnsi="Times New Roman"/>
                <w:i/>
                <w:sz w:val="22"/>
                <w:lang w:val="en-GB"/>
              </w:rPr>
            </w:pPr>
          </w:p>
          <w:p w:rsidR="007E5238" w:rsidRPr="00564AF7" w:rsidRDefault="00656542" w:rsidP="004E0F73">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section 12 of the </w:t>
            </w:r>
            <w:r w:rsidRPr="00564AF7">
              <w:rPr>
                <w:rFonts w:ascii="Times New Roman" w:hAnsi="Times New Roman"/>
                <w:i/>
                <w:sz w:val="22"/>
                <w:lang w:val="en-GB"/>
              </w:rPr>
              <w:t xml:space="preserve">Vital Statistics Act (current version in force since </w:t>
            </w:r>
            <w:r w:rsidR="007E5238" w:rsidRPr="00564AF7">
              <w:rPr>
                <w:rFonts w:ascii="Times New Roman" w:hAnsi="Times New Roman"/>
                <w:i/>
                <w:sz w:val="22"/>
                <w:lang w:val="en-GB"/>
              </w:rPr>
              <w:t>1 January 2016</w:t>
            </w:r>
            <w:r w:rsidRPr="00564AF7">
              <w:rPr>
                <w:rFonts w:ascii="Times New Roman" w:hAnsi="Times New Roman"/>
                <w:i/>
                <w:sz w:val="22"/>
                <w:lang w:val="en-GB"/>
              </w:rPr>
              <w:t>),</w:t>
            </w:r>
            <w:r w:rsidRPr="00564AF7">
              <w:rPr>
                <w:rFonts w:ascii="Times New Roman" w:hAnsi="Times New Roman"/>
                <w:sz w:val="22"/>
                <w:lang w:val="en-GB"/>
              </w:rPr>
              <w:t xml:space="preserve"> an applicant </w:t>
            </w:r>
            <w:r w:rsidR="007E5238" w:rsidRPr="00564AF7">
              <w:rPr>
                <w:rFonts w:ascii="Times New Roman" w:hAnsi="Times New Roman"/>
                <w:sz w:val="22"/>
                <w:lang w:val="en-GB"/>
              </w:rPr>
              <w:t>may apply to the Director of Vital Statistics to record a change of sex on the person’s birth registration by submitting:-</w:t>
            </w:r>
          </w:p>
          <w:p w:rsidR="007E5238" w:rsidRPr="00564AF7" w:rsidRDefault="007E5238" w:rsidP="004E0F73">
            <w:pPr>
              <w:adjustRightInd w:val="0"/>
              <w:snapToGrid w:val="0"/>
              <w:jc w:val="both"/>
              <w:rPr>
                <w:rFonts w:ascii="Times New Roman" w:hAnsi="Times New Roman"/>
                <w:sz w:val="22"/>
                <w:lang w:val="en-GB"/>
              </w:rPr>
            </w:pPr>
          </w:p>
          <w:p w:rsidR="007E5238" w:rsidRPr="00564AF7" w:rsidRDefault="007E5238" w:rsidP="00342E9E">
            <w:pPr>
              <w:numPr>
                <w:ilvl w:val="0"/>
                <w:numId w:val="64"/>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a written declaration of the person stating that the person has assumed, identifies with, and intends to maintain, the gender identity that corresponds with the requested amendment;</w:t>
            </w:r>
          </w:p>
          <w:p w:rsidR="007E5238" w:rsidRPr="00564AF7" w:rsidRDefault="007E5238" w:rsidP="00342E9E">
            <w:pPr>
              <w:numPr>
                <w:ilvl w:val="0"/>
                <w:numId w:val="64"/>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a written statement from a medical practitioner who is authorized to practise medicine in the jurisdiction in which he or she practises medicine, confirming that the sex recorded on the person’s registration of birth does not correspond with the person’s gender identity;</w:t>
            </w:r>
          </w:p>
          <w:p w:rsidR="007E5238" w:rsidRPr="00564AF7" w:rsidRDefault="007E5238" w:rsidP="00342E9E">
            <w:pPr>
              <w:numPr>
                <w:ilvl w:val="0"/>
                <w:numId w:val="64"/>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evidence satisfactory to the Director of the person’s identity.</w:t>
            </w:r>
          </w:p>
          <w:p w:rsidR="007E5238" w:rsidRPr="00564AF7" w:rsidRDefault="007E5238" w:rsidP="004E0F73">
            <w:pPr>
              <w:adjustRightInd w:val="0"/>
              <w:snapToGrid w:val="0"/>
              <w:jc w:val="both"/>
              <w:rPr>
                <w:rFonts w:ascii="Times New Roman" w:hAnsi="Times New Roman"/>
                <w:sz w:val="22"/>
                <w:lang w:val="en-GB"/>
              </w:rPr>
            </w:pPr>
          </w:p>
          <w:p w:rsidR="004C77AC" w:rsidRPr="00564AF7" w:rsidRDefault="004C77AC" w:rsidP="004E0F73">
            <w:pPr>
              <w:adjustRightInd w:val="0"/>
              <w:snapToGrid w:val="0"/>
              <w:jc w:val="both"/>
              <w:rPr>
                <w:rFonts w:ascii="Times New Roman" w:hAnsi="Times New Roman"/>
                <w:sz w:val="22"/>
                <w:lang w:val="en-GB"/>
              </w:rPr>
            </w:pPr>
            <w:r>
              <w:rPr>
                <w:rFonts w:ascii="Times New Roman" w:hAnsi="Times New Roman"/>
                <w:sz w:val="22"/>
                <w:lang w:val="en-GB" w:eastAsia="zh-CN" w:bidi="he-IL"/>
              </w:rPr>
              <w:t>It is noted that the previous requirement of sex-reassignment surgery has been abolished.</w:t>
            </w:r>
            <w:r>
              <w:rPr>
                <w:rStyle w:val="FootnoteReference"/>
                <w:rFonts w:ascii="Times New Roman" w:hAnsi="Times New Roman"/>
                <w:sz w:val="22"/>
                <w:lang w:val="en-GB" w:eastAsia="zh-CN" w:bidi="he-IL"/>
              </w:rPr>
              <w:footnoteReference w:id="243"/>
            </w:r>
          </w:p>
          <w:p w:rsidR="004E0F73" w:rsidRPr="00564AF7" w:rsidRDefault="004E0F73" w:rsidP="004E0F73">
            <w:pPr>
              <w:adjustRightInd w:val="0"/>
              <w:snapToGrid w:val="0"/>
              <w:jc w:val="both"/>
              <w:rPr>
                <w:rFonts w:ascii="Times New Roman" w:hAnsi="Times New Roman"/>
                <w:sz w:val="22"/>
                <w:lang w:val="en-GB"/>
              </w:rPr>
            </w:pPr>
          </w:p>
          <w:p w:rsidR="00656542" w:rsidRPr="00564AF7" w:rsidRDefault="0075667F" w:rsidP="00A72A65">
            <w:pPr>
              <w:adjustRightInd w:val="0"/>
              <w:snapToGrid w:val="0"/>
              <w:jc w:val="both"/>
              <w:rPr>
                <w:rFonts w:ascii="Times New Roman" w:hAnsi="Times New Roman"/>
                <w:sz w:val="22"/>
                <w:lang w:val="en-GB"/>
              </w:rPr>
            </w:pPr>
            <w:r w:rsidRPr="00564AF7">
              <w:rPr>
                <w:rFonts w:ascii="Times New Roman" w:hAnsi="Times New Roman"/>
                <w:sz w:val="22"/>
                <w:lang w:val="en-GB"/>
              </w:rPr>
              <w:t>Upon successful application</w:t>
            </w:r>
            <w:r w:rsidR="00656542" w:rsidRPr="00564AF7">
              <w:rPr>
                <w:rFonts w:ascii="Times New Roman" w:hAnsi="Times New Roman"/>
                <w:sz w:val="22"/>
                <w:lang w:val="en-GB"/>
              </w:rPr>
              <w:t xml:space="preserve">, the Director will record the change of sex on the register.  Every birth certificate issued after recording the change shall be issued as if the original registration had been made with the sex as changed. </w:t>
            </w:r>
          </w:p>
          <w:p w:rsidR="00656542" w:rsidRPr="00564AF7" w:rsidDel="00803EC2" w:rsidRDefault="00656542" w:rsidP="0075667F">
            <w:pPr>
              <w:adjustRightInd w:val="0"/>
              <w:snapToGrid w:val="0"/>
              <w:jc w:val="both"/>
              <w:rPr>
                <w:rFonts w:ascii="Times New Roman" w:hAnsi="Times New Roman"/>
                <w:sz w:val="22"/>
                <w:lang w:val="en-GB" w:eastAsia="zh-CN" w:bidi="he-IL"/>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Quebec</w:t>
            </w:r>
          </w:p>
        </w:tc>
        <w:tc>
          <w:tcPr>
            <w:tcW w:w="12048" w:type="dxa"/>
            <w:gridSpan w:val="2"/>
            <w:shd w:val="clear" w:color="auto" w:fill="auto"/>
          </w:tcPr>
          <w:p w:rsidR="004E0F73" w:rsidRPr="00564AF7" w:rsidRDefault="004E0F73"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E0F73" w:rsidRPr="00564AF7" w:rsidRDefault="004E0F73" w:rsidP="00A72A65">
            <w:pPr>
              <w:autoSpaceDE w:val="0"/>
              <w:autoSpaceDN w:val="0"/>
              <w:adjustRightInd w:val="0"/>
              <w:snapToGrid w:val="0"/>
              <w:jc w:val="both"/>
              <w:rPr>
                <w:rFonts w:ascii="Times New Roman" w:hAnsi="Times New Roman"/>
                <w:i/>
                <w:sz w:val="22"/>
                <w:lang w:val="en-GB"/>
              </w:rPr>
            </w:pPr>
          </w:p>
          <w:p w:rsidR="0075667F"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Pr="00564AF7">
              <w:rPr>
                <w:rFonts w:ascii="Times New Roman" w:hAnsi="Times New Roman"/>
                <w:i/>
                <w:sz w:val="22"/>
                <w:lang w:val="en-GB"/>
              </w:rPr>
              <w:t xml:space="preserve">Civil Code (current version in force since </w:t>
            </w:r>
            <w:r w:rsidR="00812820" w:rsidRPr="00564AF7">
              <w:rPr>
                <w:rFonts w:ascii="Times New Roman" w:hAnsi="Times New Roman"/>
                <w:i/>
                <w:sz w:val="22"/>
                <w:lang w:val="en-GB"/>
              </w:rPr>
              <w:t>10 June 2016</w:t>
            </w:r>
            <w:r w:rsidRPr="00564AF7">
              <w:rPr>
                <w:rFonts w:ascii="Times New Roman" w:hAnsi="Times New Roman"/>
                <w:i/>
                <w:sz w:val="22"/>
                <w:lang w:val="en-GB"/>
              </w:rPr>
              <w:t>), articles 71 – 74</w:t>
            </w:r>
            <w:r w:rsidRPr="00564AF7">
              <w:rPr>
                <w:rFonts w:ascii="Times New Roman" w:hAnsi="Times New Roman"/>
                <w:sz w:val="22"/>
                <w:lang w:val="en-GB"/>
              </w:rPr>
              <w:t>, provide</w:t>
            </w:r>
            <w:r w:rsidR="0075667F" w:rsidRPr="00564AF7">
              <w:rPr>
                <w:rFonts w:ascii="Times New Roman" w:hAnsi="Times New Roman"/>
                <w:sz w:val="22"/>
                <w:lang w:val="en-GB"/>
              </w:rPr>
              <w:t>s</w:t>
            </w:r>
            <w:r w:rsidRPr="00564AF7">
              <w:rPr>
                <w:rFonts w:ascii="Times New Roman" w:hAnsi="Times New Roman"/>
                <w:sz w:val="22"/>
                <w:lang w:val="en-GB"/>
              </w:rPr>
              <w:t xml:space="preserve"> for the right to legally change sex by amendment to the birth record.   </w:t>
            </w:r>
            <w:r w:rsidR="00812820" w:rsidRPr="00564AF7">
              <w:rPr>
                <w:rFonts w:ascii="Times New Roman" w:hAnsi="Times New Roman"/>
                <w:sz w:val="22"/>
                <w:lang w:val="en-GB"/>
              </w:rPr>
              <w:t xml:space="preserve">It is provided that such change </w:t>
            </w:r>
            <w:r w:rsidR="0075667F" w:rsidRPr="00564AF7">
              <w:rPr>
                <w:rFonts w:ascii="Times New Roman" w:hAnsi="Times New Roman"/>
                <w:sz w:val="22"/>
                <w:lang w:val="en-GB"/>
              </w:rPr>
              <w:t>would not be</w:t>
            </w:r>
            <w:r w:rsidR="00812820" w:rsidRPr="00564AF7">
              <w:rPr>
                <w:rFonts w:ascii="Times New Roman" w:hAnsi="Times New Roman"/>
                <w:sz w:val="22"/>
                <w:lang w:val="en-GB"/>
              </w:rPr>
              <w:t xml:space="preserve"> dependent on the requirement to have undergone any medical treatment or surgical operation.</w:t>
            </w:r>
            <w:r w:rsidRPr="00564AF7">
              <w:rPr>
                <w:rFonts w:ascii="Times New Roman" w:hAnsi="Times New Roman"/>
                <w:sz w:val="22"/>
                <w:lang w:val="en-GB"/>
              </w:rPr>
              <w:t xml:space="preserve"> </w:t>
            </w:r>
          </w:p>
          <w:p w:rsidR="0075667F" w:rsidRPr="00564AF7" w:rsidRDefault="0075667F" w:rsidP="00A72A65">
            <w:pPr>
              <w:autoSpaceDE w:val="0"/>
              <w:autoSpaceDN w:val="0"/>
              <w:adjustRightInd w:val="0"/>
              <w:snapToGrid w:val="0"/>
              <w:jc w:val="both"/>
              <w:rPr>
                <w:rFonts w:ascii="Times New Roman" w:hAnsi="Times New Roman"/>
                <w:sz w:val="22"/>
                <w:lang w:val="en-GB"/>
              </w:rPr>
            </w:pPr>
          </w:p>
          <w:p w:rsidR="0075667F" w:rsidRPr="00564AF7" w:rsidRDefault="0075667F"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An</w:t>
            </w:r>
            <w:r w:rsidR="00656542" w:rsidRPr="00564AF7">
              <w:rPr>
                <w:rFonts w:ascii="Times New Roman" w:hAnsi="Times New Roman"/>
                <w:sz w:val="22"/>
                <w:lang w:val="en-GB"/>
              </w:rPr>
              <w:t xml:space="preserve"> applicant must be a Canadian citizen, and must have been domiciled in Quebec for at least one year.  </w:t>
            </w:r>
            <w:r w:rsidR="00812820" w:rsidRPr="00564AF7">
              <w:rPr>
                <w:rFonts w:ascii="Times New Roman" w:hAnsi="Times New Roman"/>
                <w:sz w:val="22"/>
                <w:lang w:val="en-GB"/>
              </w:rPr>
              <w:t>There is no age limit</w:t>
            </w:r>
            <w:r w:rsidRPr="00564AF7">
              <w:rPr>
                <w:rFonts w:ascii="Times New Roman" w:hAnsi="Times New Roman"/>
                <w:sz w:val="22"/>
                <w:lang w:val="en-GB"/>
              </w:rPr>
              <w:t xml:space="preserve"> for the application</w:t>
            </w:r>
            <w:r w:rsidR="00812820" w:rsidRPr="00564AF7">
              <w:rPr>
                <w:rFonts w:ascii="Times New Roman" w:hAnsi="Times New Roman"/>
                <w:sz w:val="22"/>
                <w:lang w:val="en-GB"/>
              </w:rPr>
              <w:t xml:space="preserve">, and a child under one year of age, born and domiciled in Quebec, is considered to have </w:t>
            </w:r>
            <w:r w:rsidR="003A4F96" w:rsidRPr="00564AF7">
              <w:rPr>
                <w:rFonts w:ascii="Times New Roman" w:hAnsi="Times New Roman"/>
                <w:sz w:val="22"/>
                <w:lang w:val="en-GB"/>
              </w:rPr>
              <w:t xml:space="preserve">been </w:t>
            </w:r>
            <w:r w:rsidR="00812820" w:rsidRPr="00564AF7">
              <w:rPr>
                <w:rFonts w:ascii="Times New Roman" w:hAnsi="Times New Roman"/>
                <w:sz w:val="22"/>
                <w:lang w:val="en-GB"/>
              </w:rPr>
              <w:t xml:space="preserve">domiciled in Quebec for at least one year. </w:t>
            </w:r>
            <w:r w:rsidRPr="00564AF7">
              <w:rPr>
                <w:rFonts w:ascii="Times New Roman" w:hAnsi="Times New Roman"/>
                <w:sz w:val="22"/>
                <w:lang w:val="en-GB"/>
              </w:rPr>
              <w:t xml:space="preserve"> A</w:t>
            </w:r>
            <w:r w:rsidR="00812820" w:rsidRPr="00564AF7">
              <w:rPr>
                <w:rFonts w:ascii="Times New Roman" w:hAnsi="Times New Roman"/>
                <w:sz w:val="22"/>
                <w:lang w:val="en-GB"/>
              </w:rPr>
              <w:t xml:space="preserve">n application </w:t>
            </w:r>
            <w:r w:rsidR="006C1D0D" w:rsidRPr="00564AF7">
              <w:rPr>
                <w:rFonts w:ascii="Times New Roman" w:hAnsi="Times New Roman"/>
                <w:sz w:val="22"/>
                <w:lang w:val="en-GB"/>
              </w:rPr>
              <w:t>for</w:t>
            </w:r>
            <w:r w:rsidR="00812820" w:rsidRPr="00564AF7">
              <w:rPr>
                <w:rFonts w:ascii="Times New Roman" w:hAnsi="Times New Roman"/>
                <w:sz w:val="22"/>
                <w:lang w:val="en-GB"/>
              </w:rPr>
              <w:t xml:space="preserve"> a minor child under 14 years of age must be made by the minor’s tutor. </w:t>
            </w:r>
            <w:r w:rsidRPr="00564AF7">
              <w:rPr>
                <w:rFonts w:ascii="Times New Roman" w:hAnsi="Times New Roman"/>
                <w:sz w:val="22"/>
                <w:lang w:val="en-GB"/>
              </w:rPr>
              <w:t xml:space="preserve"> </w:t>
            </w:r>
            <w:r w:rsidR="00812820" w:rsidRPr="00564AF7">
              <w:rPr>
                <w:rFonts w:ascii="Times New Roman" w:hAnsi="Times New Roman"/>
                <w:sz w:val="22"/>
                <w:lang w:val="en-GB"/>
              </w:rPr>
              <w:t>Where the minor child is 14 yea</w:t>
            </w:r>
            <w:r w:rsidR="006C1D0D" w:rsidRPr="00564AF7">
              <w:rPr>
                <w:rFonts w:ascii="Times New Roman" w:hAnsi="Times New Roman"/>
                <w:sz w:val="22"/>
                <w:lang w:val="en-GB"/>
              </w:rPr>
              <w:t>r</w:t>
            </w:r>
            <w:r w:rsidR="00812820" w:rsidRPr="00564AF7">
              <w:rPr>
                <w:rFonts w:ascii="Times New Roman" w:hAnsi="Times New Roman"/>
                <w:sz w:val="22"/>
                <w:lang w:val="en-GB"/>
              </w:rPr>
              <w:t>s of age or over, the application may</w:t>
            </w:r>
            <w:r w:rsidRPr="00564AF7">
              <w:rPr>
                <w:rFonts w:ascii="Times New Roman" w:hAnsi="Times New Roman"/>
                <w:sz w:val="22"/>
                <w:lang w:val="en-GB"/>
              </w:rPr>
              <w:t xml:space="preserve"> </w:t>
            </w:r>
            <w:r w:rsidR="00812820" w:rsidRPr="00564AF7">
              <w:rPr>
                <w:rFonts w:ascii="Times New Roman" w:hAnsi="Times New Roman"/>
                <w:sz w:val="22"/>
                <w:lang w:val="en-GB"/>
              </w:rPr>
              <w:t xml:space="preserve">be made either by the minor alone, or by the minor’s tutor with the minor’s consent. </w:t>
            </w:r>
          </w:p>
          <w:p w:rsidR="0075667F" w:rsidRPr="00564AF7" w:rsidRDefault="0075667F" w:rsidP="00A72A65">
            <w:pPr>
              <w:autoSpaceDE w:val="0"/>
              <w:autoSpaceDN w:val="0"/>
              <w:adjustRightInd w:val="0"/>
              <w:snapToGrid w:val="0"/>
              <w:jc w:val="both"/>
              <w:rPr>
                <w:rFonts w:ascii="Times New Roman" w:hAnsi="Times New Roman"/>
                <w:sz w:val="22"/>
                <w:lang w:val="en-GB"/>
              </w:rPr>
            </w:pPr>
          </w:p>
          <w:p w:rsidR="004E0F73"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When a change of the designation of sex that appears on the act of birth of a person born in Quebec but domiciled outside Quebec proves impossible in the State where the person is domiciled, the Registrar of Civil Status may, at the request of the person, change the designation and, if necessary, change the person’s given names in the act drawn up in Quebec (article 3084.1 of the </w:t>
            </w:r>
            <w:r w:rsidRPr="00564AF7">
              <w:rPr>
                <w:rFonts w:ascii="Times New Roman" w:hAnsi="Times New Roman"/>
                <w:i/>
                <w:sz w:val="22"/>
                <w:lang w:val="en-GB"/>
              </w:rPr>
              <w:t>Civil Code</w:t>
            </w:r>
            <w:r w:rsidRPr="00564AF7">
              <w:rPr>
                <w:rFonts w:ascii="Times New Roman" w:hAnsi="Times New Roman"/>
                <w:sz w:val="22"/>
                <w:lang w:val="en-GB"/>
              </w:rPr>
              <w:t xml:space="preserve">).  </w:t>
            </w: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 </w:t>
            </w: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The application is made to the Registrar of Civil Status.  A change of designation of sex has, with the necessary modifications, the same effects as a change of name.  Any decision of the Registrar of Civil Status relating to a change of name or designation of sex may be reviewed by the court, on the application of an interested person.</w:t>
            </w:r>
          </w:p>
          <w:p w:rsidR="004E0F73" w:rsidRPr="00564AF7" w:rsidRDefault="004E0F73" w:rsidP="004E0F73">
            <w:pPr>
              <w:autoSpaceDE w:val="0"/>
              <w:autoSpaceDN w:val="0"/>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Saskatchewan</w:t>
            </w:r>
          </w:p>
        </w:tc>
        <w:tc>
          <w:tcPr>
            <w:tcW w:w="12048" w:type="dxa"/>
            <w:gridSpan w:val="2"/>
            <w:shd w:val="clear" w:color="auto" w:fill="auto"/>
          </w:tcPr>
          <w:p w:rsidR="004E0F73" w:rsidRPr="00564AF7" w:rsidRDefault="004E0F7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E0F73" w:rsidRPr="00564AF7" w:rsidRDefault="004E0F73" w:rsidP="00A72A65">
            <w:pPr>
              <w:adjustRightInd w:val="0"/>
              <w:snapToGrid w:val="0"/>
              <w:jc w:val="both"/>
              <w:rPr>
                <w:rFonts w:ascii="Times New Roman" w:hAnsi="Times New Roman"/>
                <w:i/>
                <w:sz w:val="22"/>
                <w:lang w:val="en-GB"/>
              </w:rPr>
            </w:pPr>
          </w:p>
          <w:p w:rsidR="00CA3DCD" w:rsidRPr="00564AF7" w:rsidRDefault="00656542" w:rsidP="00CA3DCD">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section 31 of the </w:t>
            </w:r>
            <w:r w:rsidRPr="00564AF7">
              <w:rPr>
                <w:rFonts w:ascii="Times New Roman" w:hAnsi="Times New Roman"/>
                <w:i/>
                <w:sz w:val="22"/>
                <w:lang w:val="en-GB"/>
              </w:rPr>
              <w:t xml:space="preserve">Vital Statistics Act (current version in force since </w:t>
            </w:r>
            <w:r w:rsidR="00CA3DCD" w:rsidRPr="00564AF7">
              <w:rPr>
                <w:rFonts w:ascii="Times New Roman" w:hAnsi="Times New Roman"/>
                <w:i/>
                <w:sz w:val="22"/>
                <w:lang w:val="en-GB"/>
              </w:rPr>
              <w:t>30 June 2016</w:t>
            </w:r>
            <w:r w:rsidRPr="00564AF7">
              <w:rPr>
                <w:rFonts w:ascii="Times New Roman" w:hAnsi="Times New Roman"/>
                <w:i/>
                <w:sz w:val="22"/>
                <w:lang w:val="en-GB"/>
              </w:rPr>
              <w:t xml:space="preserve">), </w:t>
            </w:r>
            <w:r w:rsidR="00CA3DCD" w:rsidRPr="00564AF7">
              <w:rPr>
                <w:rFonts w:ascii="Times New Roman" w:hAnsi="Times New Roman"/>
                <w:sz w:val="22"/>
                <w:lang w:val="en-GB"/>
              </w:rPr>
              <w:t xml:space="preserve">an individual who is at least 18 years of age and whose birth is registered in Saskatchewan may apply to the Registrar of Vital Statistics to have the designation of sex on the </w:t>
            </w:r>
            <w:r w:rsidR="003B720C" w:rsidRPr="00564AF7">
              <w:rPr>
                <w:rFonts w:ascii="Times New Roman" w:hAnsi="Times New Roman"/>
                <w:sz w:val="22"/>
                <w:lang w:val="en-GB"/>
              </w:rPr>
              <w:t xml:space="preserve">individual’s </w:t>
            </w:r>
            <w:r w:rsidR="00CA3DCD" w:rsidRPr="00564AF7">
              <w:rPr>
                <w:rFonts w:ascii="Times New Roman" w:hAnsi="Times New Roman"/>
                <w:sz w:val="22"/>
                <w:lang w:val="en-GB"/>
              </w:rPr>
              <w:t>statement (which is defined to include, relevantly, a statement of live birth and statement of marriage)</w:t>
            </w:r>
            <w:r w:rsidR="003B720C" w:rsidRPr="00564AF7">
              <w:rPr>
                <w:rFonts w:ascii="Times New Roman" w:hAnsi="Times New Roman"/>
                <w:sz w:val="22"/>
                <w:lang w:val="en-GB"/>
              </w:rPr>
              <w:t xml:space="preserve"> amended by providing</w:t>
            </w:r>
            <w:r w:rsidR="00F57500" w:rsidRPr="00564AF7">
              <w:rPr>
                <w:rFonts w:ascii="Times New Roman" w:hAnsi="Times New Roman"/>
                <w:sz w:val="22"/>
                <w:lang w:val="en-GB"/>
              </w:rPr>
              <w:t xml:space="preserve">, </w:t>
            </w:r>
            <w:r w:rsidR="00F57500" w:rsidRPr="00564AF7">
              <w:rPr>
                <w:rFonts w:ascii="Times New Roman" w:hAnsi="Times New Roman"/>
                <w:i/>
                <w:sz w:val="22"/>
                <w:lang w:val="en-GB"/>
              </w:rPr>
              <w:t>inter alia</w:t>
            </w:r>
            <w:r w:rsidR="003B720C" w:rsidRPr="00564AF7">
              <w:rPr>
                <w:rFonts w:ascii="Times New Roman" w:hAnsi="Times New Roman"/>
                <w:sz w:val="22"/>
                <w:lang w:val="en-GB"/>
              </w:rPr>
              <w:t>:-</w:t>
            </w:r>
          </w:p>
          <w:p w:rsidR="00CA3DCD" w:rsidRPr="00564AF7" w:rsidRDefault="003B720C" w:rsidP="00342E9E">
            <w:pPr>
              <w:numPr>
                <w:ilvl w:val="0"/>
                <w:numId w:val="65"/>
              </w:numPr>
              <w:tabs>
                <w:tab w:val="left" w:pos="1309"/>
              </w:tabs>
              <w:adjustRightInd w:val="0"/>
              <w:snapToGrid w:val="0"/>
              <w:ind w:left="1309" w:hanging="567"/>
              <w:jc w:val="both"/>
              <w:rPr>
                <w:rFonts w:ascii="Times New Roman" w:hAnsi="Times New Roman"/>
                <w:sz w:val="22"/>
                <w:lang w:val="en-GB"/>
              </w:rPr>
            </w:pPr>
            <w:r w:rsidRPr="00564AF7">
              <w:rPr>
                <w:rFonts w:ascii="Times New Roman" w:hAnsi="Times New Roman"/>
                <w:sz w:val="22"/>
                <w:lang w:val="en-GB"/>
              </w:rPr>
              <w:t>an application in a form approved by the registrar;</w:t>
            </w:r>
          </w:p>
          <w:p w:rsidR="003B720C" w:rsidRPr="00564AF7" w:rsidRDefault="003B720C" w:rsidP="00342E9E">
            <w:pPr>
              <w:numPr>
                <w:ilvl w:val="0"/>
                <w:numId w:val="65"/>
              </w:numPr>
              <w:tabs>
                <w:tab w:val="left" w:pos="1309"/>
              </w:tabs>
              <w:adjustRightInd w:val="0"/>
              <w:snapToGrid w:val="0"/>
              <w:ind w:left="1309" w:hanging="567"/>
              <w:jc w:val="both"/>
              <w:rPr>
                <w:rFonts w:ascii="Times New Roman" w:hAnsi="Times New Roman"/>
                <w:sz w:val="22"/>
                <w:lang w:val="en-GB"/>
              </w:rPr>
            </w:pPr>
            <w:r w:rsidRPr="00564AF7">
              <w:rPr>
                <w:rFonts w:ascii="Times New Roman" w:hAnsi="Times New Roman"/>
                <w:sz w:val="22"/>
                <w:lang w:val="en-GB"/>
              </w:rPr>
              <w:t>a statutory declaration made by the applicant, in a form approved by the registrar, stating that the applicant has assumed, identifies with and intends to maintain the gender identity that corresponds with the requested amendment to the designation of sex on the applicant’s statement;</w:t>
            </w:r>
            <w:r w:rsidR="00F57500" w:rsidRPr="00564AF7">
              <w:rPr>
                <w:rFonts w:ascii="Times New Roman" w:hAnsi="Times New Roman"/>
                <w:sz w:val="22"/>
                <w:lang w:val="en-GB"/>
              </w:rPr>
              <w:t xml:space="preserve"> and</w:t>
            </w:r>
          </w:p>
          <w:p w:rsidR="003B720C" w:rsidRPr="00564AF7" w:rsidRDefault="003B720C" w:rsidP="00342E9E">
            <w:pPr>
              <w:numPr>
                <w:ilvl w:val="0"/>
                <w:numId w:val="65"/>
              </w:numPr>
              <w:tabs>
                <w:tab w:val="left" w:pos="1309"/>
              </w:tabs>
              <w:adjustRightInd w:val="0"/>
              <w:snapToGrid w:val="0"/>
              <w:ind w:left="1309" w:hanging="567"/>
              <w:jc w:val="both"/>
              <w:rPr>
                <w:rFonts w:ascii="Times New Roman" w:hAnsi="Times New Roman"/>
                <w:sz w:val="22"/>
                <w:lang w:val="en-GB"/>
              </w:rPr>
            </w:pPr>
            <w:r w:rsidRPr="00564AF7">
              <w:rPr>
                <w:rFonts w:ascii="Times New Roman" w:hAnsi="Times New Roman"/>
                <w:sz w:val="22"/>
                <w:lang w:val="en-GB"/>
              </w:rPr>
              <w:t>a letter from a health care professional practising in Saskatchewan or in another province or territory of Canada:</w:t>
            </w:r>
          </w:p>
          <w:p w:rsidR="003B720C" w:rsidRPr="00564AF7" w:rsidRDefault="003B720C" w:rsidP="00342E9E">
            <w:pPr>
              <w:numPr>
                <w:ilvl w:val="0"/>
                <w:numId w:val="66"/>
              </w:numPr>
              <w:tabs>
                <w:tab w:val="left" w:pos="2160"/>
              </w:tabs>
              <w:adjustRightInd w:val="0"/>
              <w:snapToGrid w:val="0"/>
              <w:ind w:left="2160" w:hanging="567"/>
              <w:jc w:val="both"/>
              <w:rPr>
                <w:rFonts w:ascii="Times New Roman" w:hAnsi="Times New Roman"/>
                <w:sz w:val="22"/>
                <w:lang w:val="en-GB"/>
              </w:rPr>
            </w:pPr>
            <w:r w:rsidRPr="00564AF7">
              <w:rPr>
                <w:rFonts w:ascii="Times New Roman" w:hAnsi="Times New Roman"/>
                <w:sz w:val="22"/>
                <w:lang w:val="en-GB"/>
              </w:rPr>
              <w:t>stating that:</w:t>
            </w:r>
          </w:p>
          <w:p w:rsidR="003B720C" w:rsidRPr="00564AF7" w:rsidRDefault="003B720C" w:rsidP="00342E9E">
            <w:pPr>
              <w:numPr>
                <w:ilvl w:val="0"/>
                <w:numId w:val="67"/>
              </w:numPr>
              <w:tabs>
                <w:tab w:val="left" w:pos="3010"/>
              </w:tabs>
              <w:adjustRightInd w:val="0"/>
              <w:snapToGrid w:val="0"/>
              <w:ind w:left="3010" w:hanging="425"/>
              <w:jc w:val="both"/>
              <w:rPr>
                <w:rFonts w:ascii="Times New Roman" w:hAnsi="Times New Roman"/>
                <w:sz w:val="22"/>
                <w:lang w:val="en-GB"/>
              </w:rPr>
            </w:pPr>
            <w:r w:rsidRPr="00564AF7">
              <w:rPr>
                <w:rFonts w:ascii="Times New Roman" w:hAnsi="Times New Roman"/>
                <w:sz w:val="22"/>
                <w:lang w:val="en-GB"/>
              </w:rPr>
              <w:t>the health care professional has treated or evaluated the applicant;</w:t>
            </w:r>
          </w:p>
          <w:p w:rsidR="003B720C" w:rsidRPr="00564AF7" w:rsidRDefault="003B720C" w:rsidP="00342E9E">
            <w:pPr>
              <w:numPr>
                <w:ilvl w:val="0"/>
                <w:numId w:val="67"/>
              </w:numPr>
              <w:tabs>
                <w:tab w:val="left" w:pos="3010"/>
              </w:tabs>
              <w:adjustRightInd w:val="0"/>
              <w:snapToGrid w:val="0"/>
              <w:ind w:left="3010" w:hanging="425"/>
              <w:jc w:val="both"/>
              <w:rPr>
                <w:rFonts w:ascii="Times New Roman" w:hAnsi="Times New Roman"/>
                <w:sz w:val="22"/>
                <w:lang w:val="en-GB"/>
              </w:rPr>
            </w:pPr>
            <w:r w:rsidRPr="00564AF7">
              <w:rPr>
                <w:rFonts w:ascii="Times New Roman" w:hAnsi="Times New Roman"/>
                <w:sz w:val="22"/>
                <w:lang w:val="en-GB"/>
              </w:rPr>
              <w:t>in the health care professional’s opinion, the applicant has assumed, identifies with and is maintaining the gender identity that corresponds with the requested amendment to the designation of sex on the applicant’s statement; and</w:t>
            </w:r>
          </w:p>
          <w:p w:rsidR="003B720C" w:rsidRPr="00564AF7" w:rsidRDefault="003B720C" w:rsidP="00342E9E">
            <w:pPr>
              <w:numPr>
                <w:ilvl w:val="0"/>
                <w:numId w:val="67"/>
              </w:numPr>
              <w:tabs>
                <w:tab w:val="left" w:pos="3010"/>
              </w:tabs>
              <w:adjustRightInd w:val="0"/>
              <w:snapToGrid w:val="0"/>
              <w:ind w:left="3010" w:hanging="425"/>
              <w:jc w:val="both"/>
              <w:rPr>
                <w:rFonts w:ascii="Times New Roman" w:hAnsi="Times New Roman"/>
                <w:sz w:val="22"/>
                <w:lang w:val="en-GB"/>
              </w:rPr>
            </w:pPr>
            <w:r w:rsidRPr="00564AF7">
              <w:rPr>
                <w:rFonts w:ascii="Times New Roman" w:hAnsi="Times New Roman"/>
                <w:sz w:val="22"/>
                <w:lang w:val="en-GB"/>
              </w:rPr>
              <w:t>in the health care professional’s opinion, the change of sex designation on the applicant’s statement is appropriate; and</w:t>
            </w:r>
          </w:p>
          <w:p w:rsidR="003B720C" w:rsidRPr="00564AF7" w:rsidRDefault="003B720C" w:rsidP="00342E9E">
            <w:pPr>
              <w:numPr>
                <w:ilvl w:val="0"/>
                <w:numId w:val="66"/>
              </w:numPr>
              <w:tabs>
                <w:tab w:val="left" w:pos="2160"/>
              </w:tabs>
              <w:adjustRightInd w:val="0"/>
              <w:snapToGrid w:val="0"/>
              <w:ind w:left="2160" w:hanging="567"/>
              <w:jc w:val="both"/>
              <w:rPr>
                <w:rFonts w:ascii="Times New Roman" w:hAnsi="Times New Roman"/>
                <w:sz w:val="22"/>
                <w:lang w:val="en-GB"/>
              </w:rPr>
            </w:pPr>
            <w:r w:rsidRPr="00564AF7">
              <w:rPr>
                <w:rFonts w:ascii="Times New Roman" w:hAnsi="Times New Roman"/>
                <w:sz w:val="22"/>
                <w:lang w:val="en-GB"/>
              </w:rPr>
              <w:t>containing any other information required by the registrar</w:t>
            </w:r>
            <w:r w:rsidR="00F57500" w:rsidRPr="00564AF7">
              <w:rPr>
                <w:rFonts w:ascii="Times New Roman" w:hAnsi="Times New Roman"/>
                <w:sz w:val="22"/>
                <w:lang w:val="en-GB"/>
              </w:rPr>
              <w:t>.</w:t>
            </w:r>
          </w:p>
          <w:p w:rsidR="00CA3DCD" w:rsidRDefault="0045146A" w:rsidP="00CA3DCD">
            <w:pPr>
              <w:adjustRightInd w:val="0"/>
              <w:snapToGrid w:val="0"/>
              <w:jc w:val="both"/>
              <w:rPr>
                <w:rFonts w:ascii="Times New Roman" w:hAnsi="Times New Roman"/>
                <w:sz w:val="22"/>
                <w:lang w:val="en-GB"/>
              </w:rPr>
            </w:pPr>
            <w:r>
              <w:rPr>
                <w:rFonts w:ascii="Times New Roman" w:hAnsi="Times New Roman"/>
                <w:sz w:val="22"/>
                <w:lang w:val="en-GB"/>
              </w:rPr>
              <w:t xml:space="preserve">It is noted that </w:t>
            </w:r>
            <w:r w:rsidRPr="0045146A">
              <w:rPr>
                <w:rFonts w:ascii="Times New Roman" w:hAnsi="Times New Roman"/>
                <w:sz w:val="22"/>
                <w:lang w:val="en-GB"/>
              </w:rPr>
              <w:t>proof of surgery</w:t>
            </w:r>
            <w:r>
              <w:rPr>
                <w:rFonts w:ascii="Times New Roman" w:hAnsi="Times New Roman"/>
                <w:sz w:val="22"/>
                <w:lang w:val="en-GB"/>
              </w:rPr>
              <w:t>, which was formerly required for changing gender marker,</w:t>
            </w:r>
            <w:r w:rsidRPr="0045146A">
              <w:rPr>
                <w:rFonts w:ascii="Times New Roman" w:hAnsi="Times New Roman"/>
                <w:sz w:val="22"/>
                <w:lang w:val="en-GB"/>
              </w:rPr>
              <w:t xml:space="preserve"> is no longer required.</w:t>
            </w:r>
            <w:r>
              <w:rPr>
                <w:rStyle w:val="FootnoteReference"/>
                <w:rFonts w:ascii="Times New Roman" w:hAnsi="Times New Roman"/>
                <w:sz w:val="22"/>
                <w:lang w:val="en-GB"/>
              </w:rPr>
              <w:footnoteReference w:id="244"/>
            </w:r>
          </w:p>
          <w:p w:rsidR="0045146A" w:rsidRPr="0045146A" w:rsidRDefault="0045146A" w:rsidP="00CA3DCD">
            <w:pPr>
              <w:adjustRightInd w:val="0"/>
              <w:snapToGrid w:val="0"/>
              <w:jc w:val="both"/>
              <w:rPr>
                <w:rFonts w:ascii="Times New Roman" w:hAnsi="Times New Roman"/>
                <w:sz w:val="22"/>
                <w:lang w:val="en-GB"/>
              </w:rPr>
            </w:pPr>
          </w:p>
          <w:p w:rsidR="001E79CB" w:rsidRPr="00564AF7" w:rsidRDefault="001E79CB" w:rsidP="001E79CB">
            <w:pPr>
              <w:adjustRightInd w:val="0"/>
              <w:snapToGrid w:val="0"/>
              <w:jc w:val="both"/>
              <w:rPr>
                <w:rFonts w:ascii="Times New Roman" w:hAnsi="Times New Roman"/>
                <w:sz w:val="22"/>
                <w:lang w:val="en-GB"/>
              </w:rPr>
            </w:pPr>
            <w:r w:rsidRPr="00564AF7">
              <w:rPr>
                <w:rFonts w:ascii="Times New Roman" w:hAnsi="Times New Roman"/>
                <w:sz w:val="22"/>
                <w:lang w:val="en-GB"/>
              </w:rPr>
              <w:t>If an applicant resides outside of Canada, the registrar may accept a letter containing the information required by clause (c) above from a health care professional practising in a jurisdiction outside of Canada.</w:t>
            </w:r>
          </w:p>
          <w:p w:rsidR="00656542" w:rsidRPr="00564AF7" w:rsidRDefault="00656542" w:rsidP="00CA3DCD">
            <w:pPr>
              <w:adjustRightInd w:val="0"/>
              <w:snapToGrid w:val="0"/>
              <w:jc w:val="both"/>
              <w:rPr>
                <w:rFonts w:ascii="Times New Roman" w:hAnsi="Times New Roman"/>
                <w:sz w:val="22"/>
                <w:lang w:val="en-GB"/>
              </w:rPr>
            </w:pPr>
          </w:p>
          <w:p w:rsidR="00656542" w:rsidRPr="00564AF7" w:rsidRDefault="00F57500" w:rsidP="00A72A65">
            <w:pPr>
              <w:adjustRightInd w:val="0"/>
              <w:snapToGrid w:val="0"/>
              <w:jc w:val="both"/>
              <w:rPr>
                <w:rFonts w:ascii="Times New Roman" w:hAnsi="Times New Roman"/>
                <w:sz w:val="22"/>
                <w:lang w:val="en-GB"/>
              </w:rPr>
            </w:pPr>
            <w:r w:rsidRPr="00564AF7">
              <w:rPr>
                <w:rFonts w:ascii="Times New Roman" w:hAnsi="Times New Roman"/>
                <w:sz w:val="22"/>
                <w:lang w:val="en-GB"/>
              </w:rPr>
              <w:t>A</w:t>
            </w:r>
            <w:r w:rsidR="00656542" w:rsidRPr="00564AF7">
              <w:rPr>
                <w:rFonts w:ascii="Times New Roman" w:hAnsi="Times New Roman"/>
                <w:sz w:val="22"/>
                <w:lang w:val="en-GB"/>
              </w:rPr>
              <w:t xml:space="preserve">fter the sex of an individual’s registration of </w:t>
            </w:r>
            <w:r w:rsidRPr="00564AF7">
              <w:rPr>
                <w:rFonts w:ascii="Times New Roman" w:hAnsi="Times New Roman"/>
                <w:sz w:val="22"/>
                <w:lang w:val="en-GB"/>
              </w:rPr>
              <w:t xml:space="preserve">live </w:t>
            </w:r>
            <w:r w:rsidR="00656542" w:rsidRPr="00564AF7">
              <w:rPr>
                <w:rFonts w:ascii="Times New Roman" w:hAnsi="Times New Roman"/>
                <w:sz w:val="22"/>
                <w:lang w:val="en-GB"/>
              </w:rPr>
              <w:t>birth has been amended, any certificate of birth (which is a certified extract of the statement of live birth) subsequently issued must contain the amended or corrected sex.  The Registrar may also require any person to whom a certificate of birth was issued with respect to the individual before the sex was amended or corrected to return the certificate to the Registrar.</w:t>
            </w:r>
          </w:p>
          <w:p w:rsidR="00656542" w:rsidRPr="00564AF7" w:rsidRDefault="00656542" w:rsidP="00A72A65">
            <w:pPr>
              <w:adjustRightInd w:val="0"/>
              <w:snapToGrid w:val="0"/>
              <w:jc w:val="both"/>
              <w:rPr>
                <w:rFonts w:ascii="Times New Roman" w:hAnsi="Times New Roman"/>
                <w:sz w:val="22"/>
                <w:lang w:val="en-GB"/>
              </w:rPr>
            </w:pPr>
          </w:p>
        </w:tc>
      </w:tr>
      <w:tr w:rsidR="00656542" w:rsidRPr="00564AF7" w:rsidTr="002E6027">
        <w:tc>
          <w:tcPr>
            <w:tcW w:w="711" w:type="dxa"/>
            <w:shd w:val="clear" w:color="auto" w:fill="auto"/>
          </w:tcPr>
          <w:p w:rsidR="00656542" w:rsidRPr="00564AF7" w:rsidRDefault="00656542"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656542" w:rsidRPr="00564AF7" w:rsidRDefault="00656542"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Canada -   Yukon Territory</w:t>
            </w:r>
          </w:p>
        </w:tc>
        <w:tc>
          <w:tcPr>
            <w:tcW w:w="12048" w:type="dxa"/>
            <w:gridSpan w:val="2"/>
            <w:shd w:val="clear" w:color="auto" w:fill="auto"/>
          </w:tcPr>
          <w:p w:rsidR="004E0F73" w:rsidRPr="00564AF7" w:rsidRDefault="004E0F73"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E0F73" w:rsidRPr="00564AF7" w:rsidRDefault="004E0F73" w:rsidP="00A72A65">
            <w:pPr>
              <w:autoSpaceDE w:val="0"/>
              <w:autoSpaceDN w:val="0"/>
              <w:adjustRightInd w:val="0"/>
              <w:snapToGrid w:val="0"/>
              <w:jc w:val="both"/>
              <w:rPr>
                <w:rFonts w:ascii="Times New Roman" w:hAnsi="Times New Roman"/>
                <w:i/>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section 12 of the </w:t>
            </w:r>
            <w:r w:rsidRPr="00564AF7">
              <w:rPr>
                <w:rFonts w:ascii="Times New Roman" w:hAnsi="Times New Roman"/>
                <w:i/>
                <w:sz w:val="22"/>
                <w:lang w:val="en-GB"/>
              </w:rPr>
              <w:t xml:space="preserve">Vital Statistics Act (current version in force since </w:t>
            </w:r>
            <w:r w:rsidR="00076C88" w:rsidRPr="00564AF7">
              <w:rPr>
                <w:rFonts w:ascii="Times New Roman" w:hAnsi="Times New Roman"/>
                <w:i/>
                <w:sz w:val="22"/>
                <w:lang w:val="en-GB"/>
              </w:rPr>
              <w:t>31 August 2016</w:t>
            </w:r>
            <w:r w:rsidRPr="00564AF7">
              <w:rPr>
                <w:rFonts w:ascii="Times New Roman" w:hAnsi="Times New Roman"/>
                <w:i/>
                <w:sz w:val="22"/>
                <w:lang w:val="en-GB"/>
              </w:rPr>
              <w:t>),</w:t>
            </w:r>
            <w:r w:rsidRPr="00564AF7">
              <w:rPr>
                <w:rFonts w:ascii="Times New Roman" w:hAnsi="Times New Roman"/>
                <w:sz w:val="22"/>
                <w:lang w:val="en-GB"/>
              </w:rPr>
              <w:t xml:space="preserve"> an application can be made to the Registrar of Vital Statistics for a notation of change of sex to be made on the registry where a person has had his/her anatomical sex structure changed to a sex other than that which appears on his/her birth certificate.  The Registrar requires separate affidavits of two medical practitioners stating that the anatomical sex of the applicant has changed and evidence satisfactory to the Registrar as to the applicant’s identity.  </w:t>
            </w:r>
          </w:p>
          <w:p w:rsidR="004E0F73" w:rsidRPr="00564AF7" w:rsidRDefault="004E0F73"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If the sex of the applicant was registered in Yukon, the Registrar will cause a notation of the change to be made on the original birth registration.  If the sex of the applicant was registered in another Province outside Yukon, he/she shall transmit a copy of the proof of the change of sex to the appropriate Registrar in charge of the registration of births and marriages</w:t>
            </w:r>
            <w:r w:rsidR="0076695C" w:rsidRPr="00564AF7">
              <w:rPr>
                <w:rStyle w:val="FootnoteReference"/>
                <w:rFonts w:ascii="Times New Roman" w:hAnsi="Times New Roman"/>
                <w:sz w:val="22"/>
                <w:lang w:val="en-GB"/>
              </w:rPr>
              <w:footnoteReference w:id="245"/>
            </w:r>
            <w:r w:rsidRPr="00564AF7">
              <w:rPr>
                <w:rFonts w:ascii="Times New Roman" w:hAnsi="Times New Roman"/>
                <w:sz w:val="22"/>
                <w:lang w:val="en-GB"/>
              </w:rPr>
              <w:t xml:space="preserve"> in the jurisdiction in which the applicant was registered.  </w:t>
            </w:r>
          </w:p>
          <w:p w:rsidR="004E0F73" w:rsidRPr="00564AF7" w:rsidRDefault="004E0F73" w:rsidP="00A72A65">
            <w:pPr>
              <w:autoSpaceDE w:val="0"/>
              <w:autoSpaceDN w:val="0"/>
              <w:adjustRightInd w:val="0"/>
              <w:snapToGrid w:val="0"/>
              <w:jc w:val="both"/>
              <w:rPr>
                <w:rFonts w:ascii="Times New Roman" w:hAnsi="Times New Roman"/>
                <w:sz w:val="22"/>
                <w:lang w:val="en-GB"/>
              </w:rPr>
            </w:pP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Every birth (or marriage) certificate issued after the making of a notation shall be issued as if the original registration had been made with the sex as changed.</w:t>
            </w:r>
          </w:p>
          <w:p w:rsidR="00656542" w:rsidRPr="00564AF7" w:rsidRDefault="00656542"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 xml:space="preserve"> </w:t>
            </w: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Mexico – Federal District</w:t>
            </w:r>
          </w:p>
        </w:tc>
        <w:tc>
          <w:tcPr>
            <w:tcW w:w="12048" w:type="dxa"/>
            <w:gridSpan w:val="2"/>
            <w:shd w:val="clear" w:color="auto" w:fill="auto"/>
          </w:tcPr>
          <w:p w:rsidR="0076695C" w:rsidRPr="00564AF7" w:rsidRDefault="0076695C"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76695C" w:rsidRPr="00564AF7" w:rsidRDefault="0076695C" w:rsidP="0076695C">
            <w:pPr>
              <w:adjustRightInd w:val="0"/>
              <w:snapToGrid w:val="0"/>
              <w:jc w:val="both"/>
              <w:rPr>
                <w:rFonts w:ascii="Times New Roman" w:hAnsi="Times New Roman"/>
                <w:i/>
                <w:sz w:val="22"/>
                <w:lang w:val="en-GB"/>
              </w:rPr>
            </w:pPr>
          </w:p>
          <w:p w:rsidR="00110550" w:rsidRPr="00564AF7" w:rsidRDefault="00110550" w:rsidP="0076695C">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It was revealed in </w:t>
            </w:r>
            <w:r w:rsidR="00FF20A4" w:rsidRPr="00564AF7">
              <w:rPr>
                <w:rFonts w:ascii="Times New Roman" w:hAnsi="Times New Roman"/>
                <w:sz w:val="22"/>
                <w:lang w:val="en-GB"/>
              </w:rPr>
              <w:t xml:space="preserve">a </w:t>
            </w:r>
            <w:r w:rsidRPr="00564AF7">
              <w:rPr>
                <w:rFonts w:ascii="Times New Roman" w:hAnsi="Times New Roman"/>
                <w:sz w:val="22"/>
                <w:lang w:val="en-GB"/>
              </w:rPr>
              <w:t>news report that that on 29 August 2008, the Federal District’s Assembly passed a new municipal ordinance (exact name unknown) allowing a civil court to adjust birth certificates and other legal paperwork of an applicant who can prove his or her identity change through the testimony of psychologists or sexologists whereas surgery or hormone therapy is no longer required, and the applicant should also prove that he or she is a member of the transgender community.</w:t>
            </w:r>
            <w:r w:rsidRPr="00564AF7">
              <w:rPr>
                <w:rStyle w:val="FootnoteReference"/>
                <w:rFonts w:ascii="Times New Roman" w:hAnsi="Times New Roman"/>
                <w:sz w:val="22"/>
                <w:lang w:val="en-GB"/>
              </w:rPr>
              <w:footnoteReference w:id="246"/>
            </w:r>
          </w:p>
          <w:p w:rsidR="0076695C" w:rsidRPr="00564AF7" w:rsidRDefault="0076695C" w:rsidP="0076695C">
            <w:pPr>
              <w:adjustRightInd w:val="0"/>
              <w:snapToGrid w:val="0"/>
              <w:jc w:val="both"/>
              <w:rPr>
                <w:rFonts w:ascii="Times New Roman" w:hAnsi="Times New Roman"/>
                <w:sz w:val="22"/>
                <w:lang w:val="en-GB"/>
              </w:rPr>
            </w:pPr>
          </w:p>
          <w:p w:rsidR="008F2A2A" w:rsidRPr="00564AF7" w:rsidRDefault="008F2A2A" w:rsidP="00A72A65">
            <w:pPr>
              <w:adjustRightInd w:val="0"/>
              <w:snapToGrid w:val="0"/>
              <w:jc w:val="both"/>
              <w:rPr>
                <w:rFonts w:ascii="Times New Roman" w:hAnsi="Times New Roman"/>
                <w:sz w:val="22"/>
                <w:lang w:val="en-GB"/>
              </w:rPr>
            </w:pPr>
            <w:r w:rsidRPr="00564AF7">
              <w:rPr>
                <w:rFonts w:ascii="Times New Roman" w:hAnsi="Times New Roman"/>
                <w:sz w:val="22"/>
                <w:lang w:val="en-GB"/>
              </w:rPr>
              <w:t>It was further reported that on 13 November 2014, Mexico City lawmakers approved 42-0 with 6 abstentions, a Bill proposed by Mayor Miguel Angel Mancera, that would legally allow transgender people to change their gender without the previously required court order.</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247"/>
            </w:r>
            <w:r w:rsidRPr="00564AF7">
              <w:rPr>
                <w:rFonts w:ascii="Times New Roman" w:hAnsi="Times New Roman"/>
                <w:sz w:val="22"/>
                <w:lang w:val="en-GB"/>
              </w:rPr>
              <w:t xml:space="preserve">  Also, there is no medical requirement for the application for change of gender in Mexico City now</w:t>
            </w:r>
            <w:r w:rsidR="009A4623" w:rsidRPr="00564AF7">
              <w:rPr>
                <w:rStyle w:val="FootnoteReference"/>
                <w:rFonts w:ascii="Times New Roman" w:hAnsi="Times New Roman"/>
                <w:sz w:val="22"/>
                <w:lang w:val="en-GB"/>
              </w:rPr>
              <w:footnoteReference w:id="248"/>
            </w:r>
            <w:r w:rsidRPr="00564AF7">
              <w:rPr>
                <w:rFonts w:ascii="Times New Roman" w:hAnsi="Times New Roman"/>
                <w:sz w:val="22"/>
                <w:lang w:val="en-GB"/>
              </w:rPr>
              <w:t>, enabling applicants to “stop by the Registry with photo ID and make the change in minutes, with a minimal cost that anyone would incur in seeking a copy of their birth certificate”.</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249"/>
            </w:r>
          </w:p>
          <w:p w:rsidR="0076695C" w:rsidRPr="00564AF7" w:rsidDel="00EF1AA3" w:rsidRDefault="0076695C"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United States – Alabama</w:t>
            </w:r>
          </w:p>
        </w:tc>
        <w:tc>
          <w:tcPr>
            <w:tcW w:w="12048" w:type="dxa"/>
            <w:gridSpan w:val="2"/>
            <w:shd w:val="clear" w:color="auto" w:fill="auto"/>
          </w:tcPr>
          <w:p w:rsidR="0076695C" w:rsidRPr="00564AF7" w:rsidRDefault="0076695C"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76695C" w:rsidRPr="00564AF7" w:rsidRDefault="0076695C" w:rsidP="00A72A65">
            <w:pPr>
              <w:adjustRightInd w:val="0"/>
              <w:snapToGrid w:val="0"/>
              <w:jc w:val="both"/>
              <w:rPr>
                <w:rFonts w:ascii="Times New Roman" w:hAnsi="Times New Roman"/>
                <w:i/>
                <w:sz w:val="22"/>
                <w:lang w:val="en-GB"/>
              </w:rPr>
            </w:pPr>
          </w:p>
          <w:p w:rsidR="00110550" w:rsidRPr="00564AF7" w:rsidRDefault="0076695C" w:rsidP="00A72A65">
            <w:pPr>
              <w:adjustRightInd w:val="0"/>
              <w:snapToGrid w:val="0"/>
              <w:jc w:val="both"/>
              <w:rPr>
                <w:rFonts w:ascii="Times New Roman" w:hAnsi="Times New Roman"/>
                <w:i/>
                <w:sz w:val="22"/>
                <w:lang w:val="en-GB"/>
              </w:rPr>
            </w:pPr>
            <w:r w:rsidRPr="00564AF7">
              <w:rPr>
                <w:rFonts w:ascii="Times New Roman" w:hAnsi="Times New Roman"/>
                <w:sz w:val="22"/>
                <w:lang w:val="en-GB"/>
              </w:rPr>
              <w:t xml:space="preserve">According to </w:t>
            </w:r>
            <w:r w:rsidRPr="00564AF7">
              <w:rPr>
                <w:rFonts w:ascii="Times New Roman" w:hAnsi="Times New Roman"/>
                <w:i/>
                <w:sz w:val="22"/>
                <w:lang w:val="en-GB"/>
              </w:rPr>
              <w:t>the</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Code of Alabama, 1975, Title 22, Chapter 9A under the Alabama Vital Statistics Laws -</w:t>
            </w:r>
            <w:r w:rsidR="00110550" w:rsidRPr="00564AF7">
              <w:rPr>
                <w:rFonts w:ascii="Times New Roman" w:hAnsi="Times New Roman"/>
                <w:sz w:val="22"/>
                <w:lang w:val="en-GB"/>
              </w:rPr>
              <w:t xml:space="preserve"> </w:t>
            </w:r>
            <w:r w:rsidR="00110550" w:rsidRPr="00564AF7">
              <w:rPr>
                <w:rFonts w:ascii="Times New Roman" w:eastAsia="Batang" w:hAnsi="Times New Roman"/>
                <w:i/>
                <w:sz w:val="22"/>
                <w:lang w:val="en-GB"/>
              </w:rPr>
              <w:t>§</w:t>
            </w:r>
            <w:r w:rsidR="00110550" w:rsidRPr="00564AF7">
              <w:rPr>
                <w:rFonts w:ascii="Times New Roman" w:hAnsi="Times New Roman"/>
                <w:i/>
                <w:sz w:val="22"/>
                <w:lang w:val="en-GB"/>
              </w:rPr>
              <w:t xml:space="preserve"> 22-9A-19(d</w:t>
            </w:r>
            <w:r w:rsidR="00DC104F" w:rsidRPr="00564AF7">
              <w:rPr>
                <w:rFonts w:ascii="Times New Roman" w:hAnsi="Times New Roman"/>
                <w:i/>
                <w:sz w:val="22"/>
                <w:lang w:val="en-GB"/>
              </w:rPr>
              <w:t>)</w:t>
            </w:r>
            <w:r w:rsidR="00110550" w:rsidRPr="00564AF7">
              <w:rPr>
                <w:rStyle w:val="FootnoteReference"/>
                <w:rFonts w:ascii="Times New Roman" w:hAnsi="Times New Roman"/>
                <w:sz w:val="22"/>
                <w:lang w:val="en-GB"/>
              </w:rPr>
              <w:t xml:space="preserve"> </w:t>
            </w:r>
            <w:r w:rsidR="00DC104F" w:rsidRPr="00564AF7">
              <w:rPr>
                <w:rFonts w:ascii="Times New Roman" w:hAnsi="Times New Roman"/>
                <w:sz w:val="22"/>
              </w:rPr>
              <w:t xml:space="preserve">, </w:t>
            </w:r>
            <w:r w:rsidR="00110550" w:rsidRPr="00564AF7">
              <w:rPr>
                <w:rFonts w:ascii="Times New Roman" w:hAnsi="Times New Roman"/>
                <w:sz w:val="22"/>
                <w:lang w:val="en-GB"/>
              </w:rPr>
              <w:t>Alabama’s State Registrar will amend birth certificates noting change of name and/or sex, but will not issue a new birth certificate to replace the original.  Amended birth certificates will note that the sex has been changed.  A certified copy of an order of a court of competent jurisdiction indicating that sex reassignment surgery has occurred and the name of the individual has been changed is required for amendment to the birth certificate.  There is no legislation providing for sealing of the old birth certificate, but disclosure or inspection of the vital records are prohibited save for limited circumstances (</w:t>
            </w:r>
            <w:r w:rsidR="00110550" w:rsidRPr="00564AF7">
              <w:rPr>
                <w:rFonts w:ascii="Times New Roman" w:eastAsia="Batang" w:hAnsi="Times New Roman"/>
                <w:i/>
                <w:sz w:val="22"/>
                <w:lang w:val="en-GB"/>
              </w:rPr>
              <w:t>§</w:t>
            </w:r>
            <w:r w:rsidR="00110550" w:rsidRPr="00564AF7">
              <w:rPr>
                <w:rFonts w:ascii="Times New Roman" w:hAnsi="Times New Roman"/>
                <w:i/>
                <w:sz w:val="22"/>
                <w:lang w:val="en-GB"/>
              </w:rPr>
              <w:t xml:space="preserve"> 22-9A-21).</w:t>
            </w: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 </w:t>
            </w: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Alaska</w:t>
            </w:r>
          </w:p>
        </w:tc>
        <w:tc>
          <w:tcPr>
            <w:tcW w:w="12048" w:type="dxa"/>
            <w:gridSpan w:val="2"/>
            <w:shd w:val="clear" w:color="auto" w:fill="auto"/>
          </w:tcPr>
          <w:p w:rsidR="00DC104F" w:rsidRPr="00564AF7" w:rsidRDefault="00DC104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C104F" w:rsidRPr="00564AF7" w:rsidRDefault="00DC104F" w:rsidP="00A72A65">
            <w:pPr>
              <w:adjustRightInd w:val="0"/>
              <w:snapToGrid w:val="0"/>
              <w:jc w:val="both"/>
              <w:rPr>
                <w:rFonts w:ascii="Times New Roman" w:hAnsi="Times New Roman"/>
                <w:i/>
                <w:sz w:val="22"/>
                <w:lang w:val="en-GB"/>
              </w:rPr>
            </w:pPr>
          </w:p>
          <w:p w:rsidR="00110550" w:rsidRPr="00564AF7" w:rsidRDefault="00DC104F"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Alaska Statutes. § 18.50.320</w:t>
            </w:r>
            <w:r w:rsidRPr="00564AF7">
              <w:rPr>
                <w:rFonts w:ascii="Times New Roman" w:hAnsi="Times New Roman"/>
                <w:sz w:val="22"/>
                <w:lang w:val="en-GB"/>
              </w:rPr>
              <w:t xml:space="preserve">, </w:t>
            </w:r>
            <w:r w:rsidR="00110550" w:rsidRPr="00564AF7">
              <w:rPr>
                <w:rFonts w:ascii="Times New Roman" w:hAnsi="Times New Roman"/>
                <w:sz w:val="22"/>
                <w:lang w:val="en-GB"/>
              </w:rPr>
              <w:t xml:space="preserve">Alaska’s bureau and the custodian of permanent local records will generally amend birth certificates it issues under a general power to make corrections and amend birth certificates (§320(1)).  A court order is required to amend a name or sex on a birth certificate (§320(1)).  Amended birth certificates will note that the sex has been changed; in particular it should be marked “amended”, include the date of the amendment and provide a summary of the evidence.  </w:t>
            </w:r>
          </w:p>
          <w:p w:rsidR="00DC104F" w:rsidRPr="00564AF7" w:rsidRDefault="00DC104F" w:rsidP="00A72A65">
            <w:pPr>
              <w:adjustRightInd w:val="0"/>
              <w:snapToGrid w:val="0"/>
              <w:jc w:val="both"/>
              <w:rPr>
                <w:rFonts w:ascii="Times New Roman" w:hAnsi="Times New Roman"/>
                <w:sz w:val="22"/>
                <w:lang w:val="en-GB"/>
              </w:rPr>
            </w:pPr>
          </w:p>
          <w:p w:rsidR="00DC104F" w:rsidRPr="00564AF7" w:rsidRDefault="00DC104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Relevant court decisions </w:t>
            </w:r>
          </w:p>
          <w:p w:rsidR="00DC104F" w:rsidRPr="00564AF7" w:rsidRDefault="00DC104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However, the above statute is silent on the requirement for the sex change.  Alaska has no statutory scheme addressing this issue and there is no appellate opinion in Alaska that discussed whether such relief may be granted. The superior courts maintain broad jurisdiction in equity and do thereby possess the inherent authority to consider such petitions.</w:t>
            </w:r>
            <w:r w:rsidRPr="00564AF7">
              <w:rPr>
                <w:rStyle w:val="FootnoteReference"/>
                <w:rFonts w:ascii="Times New Roman" w:hAnsi="Times New Roman"/>
                <w:sz w:val="22"/>
                <w:lang w:val="en-GB"/>
              </w:rPr>
              <w:footnoteReference w:id="250"/>
            </w:r>
            <w:r w:rsidRPr="00564AF7">
              <w:rPr>
                <w:rFonts w:ascii="Times New Roman" w:hAnsi="Times New Roman"/>
                <w:sz w:val="22"/>
                <w:lang w:val="en-GB"/>
              </w:rPr>
              <w:t xml:space="preserve">  The holdings in </w:t>
            </w:r>
            <w:r w:rsidRPr="00564AF7">
              <w:rPr>
                <w:rFonts w:ascii="Times New Roman" w:hAnsi="Times New Roman"/>
                <w:i/>
                <w:sz w:val="22"/>
                <w:lang w:val="en-GB"/>
              </w:rPr>
              <w:t>Sampson v. State</w:t>
            </w:r>
            <w:r w:rsidRPr="00564AF7">
              <w:rPr>
                <w:rStyle w:val="FootnoteReference"/>
                <w:rFonts w:ascii="Times New Roman" w:hAnsi="Times New Roman"/>
                <w:sz w:val="22"/>
                <w:lang w:val="en-GB"/>
              </w:rPr>
              <w:footnoteReference w:id="251"/>
            </w:r>
            <w:r w:rsidRPr="00564AF7">
              <w:rPr>
                <w:rFonts w:ascii="Times New Roman" w:hAnsi="Times New Roman"/>
                <w:sz w:val="22"/>
                <w:lang w:val="en-GB"/>
              </w:rPr>
              <w:t xml:space="preserve"> and </w:t>
            </w:r>
            <w:r w:rsidRPr="00564AF7">
              <w:rPr>
                <w:rFonts w:ascii="Times New Roman" w:hAnsi="Times New Roman"/>
                <w:i/>
                <w:sz w:val="22"/>
                <w:lang w:val="en-GB"/>
              </w:rPr>
              <w:t>Breese v. Smith</w:t>
            </w:r>
            <w:r w:rsidRPr="00564AF7">
              <w:rPr>
                <w:rStyle w:val="FootnoteReference"/>
                <w:rFonts w:ascii="Times New Roman" w:hAnsi="Times New Roman"/>
                <w:i/>
                <w:sz w:val="22"/>
                <w:lang w:val="en-GB"/>
              </w:rPr>
              <w:footnoteReference w:id="252"/>
            </w:r>
            <w:r w:rsidRPr="00564AF7">
              <w:rPr>
                <w:rFonts w:ascii="Times New Roman" w:hAnsi="Times New Roman"/>
                <w:sz w:val="22"/>
                <w:lang w:val="en-GB"/>
              </w:rPr>
              <w:t xml:space="preserve"> suggest</w:t>
            </w:r>
            <w:r w:rsidR="00E10EBD" w:rsidRPr="00564AF7">
              <w:rPr>
                <w:rFonts w:ascii="Times New Roman" w:hAnsi="Times New Roman"/>
                <w:sz w:val="22"/>
                <w:lang w:val="en-GB"/>
              </w:rPr>
              <w:t>ed</w:t>
            </w:r>
            <w:r w:rsidRPr="00564AF7">
              <w:rPr>
                <w:rFonts w:ascii="Times New Roman" w:hAnsi="Times New Roman"/>
                <w:sz w:val="22"/>
                <w:lang w:val="en-GB"/>
              </w:rPr>
              <w:t xml:space="preserve"> that the constitutional protections of liberty and privacy grant Alaskan citizens the right to match their legal gender designation to their lived gender without the imposition of any overly burdensome such as genital sex reassignment surgery.</w:t>
            </w:r>
            <w:r w:rsidRPr="00564AF7">
              <w:rPr>
                <w:rStyle w:val="FootnoteReference"/>
                <w:rFonts w:ascii="Times New Roman" w:hAnsi="Times New Roman"/>
                <w:sz w:val="22"/>
                <w:lang w:val="en-GB"/>
              </w:rPr>
              <w:footnoteReference w:id="253"/>
            </w:r>
            <w:r w:rsidRPr="00564AF7">
              <w:rPr>
                <w:rFonts w:ascii="Times New Roman" w:hAnsi="Times New Roman"/>
                <w:sz w:val="22"/>
                <w:lang w:val="en-GB"/>
              </w:rPr>
              <w:t xml:space="preserve">  However, it remains to be seen whether such a practice or ruling is followed or overturned in future.</w:t>
            </w:r>
          </w:p>
          <w:p w:rsidR="00E10EBD" w:rsidRPr="00564AF7" w:rsidRDefault="00E10EBD" w:rsidP="00E10EBD">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Arizona</w:t>
            </w:r>
          </w:p>
        </w:tc>
        <w:tc>
          <w:tcPr>
            <w:tcW w:w="12048" w:type="dxa"/>
            <w:gridSpan w:val="2"/>
            <w:shd w:val="clear" w:color="auto" w:fill="auto"/>
          </w:tcPr>
          <w:p w:rsidR="00E10EBD" w:rsidRPr="00564AF7" w:rsidRDefault="00E10EBD"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E10EBD" w:rsidRPr="00564AF7" w:rsidRDefault="00E10EBD" w:rsidP="00A72A65">
            <w:pPr>
              <w:adjustRightInd w:val="0"/>
              <w:snapToGrid w:val="0"/>
              <w:jc w:val="both"/>
              <w:rPr>
                <w:rFonts w:ascii="Times New Roman" w:hAnsi="Times New Roman"/>
                <w:i/>
                <w:sz w:val="22"/>
                <w:lang w:val="en-GB"/>
              </w:rPr>
            </w:pPr>
          </w:p>
          <w:p w:rsidR="00110550" w:rsidRPr="00564AF7" w:rsidRDefault="00E10EBD"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Ariz. Rev. Stat.§ 36-337</w:t>
            </w:r>
            <w:r w:rsidRPr="00564AF7">
              <w:rPr>
                <w:rFonts w:ascii="Times New Roman" w:hAnsi="Times New Roman"/>
                <w:i/>
                <w:sz w:val="22"/>
                <w:lang w:val="en-GB"/>
              </w:rPr>
              <w:t xml:space="preserve">, </w:t>
            </w:r>
            <w:r w:rsidRPr="00564AF7">
              <w:rPr>
                <w:rFonts w:ascii="Times New Roman" w:hAnsi="Times New Roman"/>
                <w:sz w:val="22"/>
                <w:lang w:val="en-GB"/>
              </w:rPr>
              <w:t>t</w:t>
            </w:r>
            <w:r w:rsidR="00110550" w:rsidRPr="00564AF7">
              <w:rPr>
                <w:rFonts w:ascii="Times New Roman" w:hAnsi="Times New Roman"/>
                <w:sz w:val="22"/>
                <w:lang w:val="en-GB"/>
              </w:rPr>
              <w:t>he state registrar</w:t>
            </w:r>
            <w:r w:rsidRPr="00564AF7">
              <w:rPr>
                <w:rFonts w:ascii="Times New Roman" w:hAnsi="Times New Roman"/>
                <w:sz w:val="22"/>
                <w:lang w:val="en-GB"/>
              </w:rPr>
              <w:t xml:space="preserve"> of Arizona</w:t>
            </w:r>
            <w:r w:rsidR="00110550" w:rsidRPr="00564AF7">
              <w:rPr>
                <w:rFonts w:ascii="Times New Roman" w:hAnsi="Times New Roman"/>
                <w:sz w:val="22"/>
                <w:lang w:val="en-GB"/>
              </w:rPr>
              <w:t xml:space="preserve"> may amend the sex designated on the birth certificate if an individual can provide a written statement by a physician that verifies the sex reassignment surgery or shows a chromosomal count that establishes the sex of the person as different than in the registered birth certificate (§ 337(A)(3)(b)), or if the registrar receives a court order ordering an amendment.  A child’s parent or legal guardian can make the application (§ 337(A)(3)(a)).  The State Registrar shall seal the previously registered birth certificate and the evidentiary documents provided to amend the registered birth certificate (§ 337(G)).  </w:t>
            </w:r>
          </w:p>
          <w:p w:rsidR="008F5B58" w:rsidRPr="00564AF7" w:rsidRDefault="008F5B58" w:rsidP="00A72A65">
            <w:pPr>
              <w:adjustRightInd w:val="0"/>
              <w:snapToGrid w:val="0"/>
              <w:jc w:val="both"/>
              <w:rPr>
                <w:rFonts w:ascii="Times New Roman" w:hAnsi="Times New Roman"/>
                <w:sz w:val="22"/>
                <w:lang w:val="en-GB"/>
              </w:rPr>
            </w:pPr>
          </w:p>
          <w:p w:rsidR="008F5B58" w:rsidRPr="00564AF7" w:rsidRDefault="008F5B5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court decisions</w:t>
            </w:r>
          </w:p>
          <w:p w:rsidR="008F5B58" w:rsidRPr="00564AF7" w:rsidRDefault="008F5B5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On 14 August 2014, the Arizona Court of Appeals ruled</w:t>
            </w:r>
            <w:r w:rsidR="004C50E4" w:rsidRPr="00564AF7">
              <w:rPr>
                <w:rFonts w:ascii="Times New Roman" w:hAnsi="Times New Roman"/>
                <w:sz w:val="22"/>
                <w:lang w:val="en-GB"/>
              </w:rPr>
              <w:t xml:space="preserve"> </w:t>
            </w:r>
            <w:r w:rsidRPr="00564AF7">
              <w:rPr>
                <w:rFonts w:ascii="Times New Roman" w:hAnsi="Times New Roman"/>
                <w:sz w:val="22"/>
                <w:lang w:val="en-GB"/>
              </w:rPr>
              <w:t xml:space="preserve">that </w:t>
            </w:r>
            <w:r w:rsidR="008F5B58" w:rsidRPr="00564AF7">
              <w:rPr>
                <w:rFonts w:ascii="Times New Roman" w:hAnsi="Times New Roman"/>
                <w:sz w:val="22"/>
                <w:lang w:val="en-GB"/>
              </w:rPr>
              <w:t>the “</w:t>
            </w:r>
            <w:r w:rsidRPr="00564AF7">
              <w:rPr>
                <w:rFonts w:ascii="Times New Roman" w:hAnsi="Times New Roman"/>
                <w:sz w:val="22"/>
                <w:lang w:val="en-GB"/>
              </w:rPr>
              <w:t>Pregna</w:t>
            </w:r>
            <w:r w:rsidR="004C50E4" w:rsidRPr="00564AF7">
              <w:rPr>
                <w:rFonts w:ascii="Times New Roman" w:hAnsi="Times New Roman"/>
                <w:sz w:val="22"/>
                <w:lang w:val="en-GB"/>
              </w:rPr>
              <w:t>n</w:t>
            </w:r>
            <w:r w:rsidRPr="00564AF7">
              <w:rPr>
                <w:rFonts w:ascii="Times New Roman" w:hAnsi="Times New Roman"/>
                <w:sz w:val="22"/>
                <w:lang w:val="en-GB"/>
              </w:rPr>
              <w:t>t Man</w:t>
            </w:r>
            <w:r w:rsidR="008F5B58" w:rsidRPr="00564AF7">
              <w:rPr>
                <w:rFonts w:ascii="Times New Roman" w:hAnsi="Times New Roman"/>
                <w:sz w:val="22"/>
                <w:lang w:val="en-GB"/>
              </w:rPr>
              <w:t>”</w:t>
            </w:r>
            <w:r w:rsidRPr="00564AF7">
              <w:rPr>
                <w:rFonts w:ascii="Times New Roman" w:hAnsi="Times New Roman"/>
                <w:sz w:val="22"/>
                <w:lang w:val="en-GB"/>
              </w:rPr>
              <w:t xml:space="preserve"> Thomas Beatie could get his Hawaiian marriage dissolved in an Arizona court which means that, in Arizona, transgender persons who have legally changed their birth certificates to reflect their new gender are afforded the same rights to get </w:t>
            </w:r>
            <w:r w:rsidR="00FD73AD" w:rsidRPr="00564AF7">
              <w:rPr>
                <w:rFonts w:ascii="Times New Roman" w:hAnsi="Times New Roman"/>
                <w:sz w:val="22"/>
                <w:lang w:val="en-GB"/>
              </w:rPr>
              <w:t>d</w:t>
            </w:r>
            <w:r w:rsidRPr="00564AF7">
              <w:rPr>
                <w:rFonts w:ascii="Times New Roman" w:hAnsi="Times New Roman"/>
                <w:sz w:val="22"/>
                <w:lang w:val="en-GB"/>
              </w:rPr>
              <w:t>rivers</w:t>
            </w:r>
            <w:r w:rsidR="00FD73AD" w:rsidRPr="00564AF7">
              <w:rPr>
                <w:rFonts w:ascii="Times New Roman" w:hAnsi="Times New Roman"/>
                <w:sz w:val="22"/>
                <w:lang w:val="en-GB"/>
              </w:rPr>
              <w:t>’</w:t>
            </w:r>
            <w:r w:rsidRPr="00564AF7">
              <w:rPr>
                <w:rFonts w:ascii="Times New Roman" w:hAnsi="Times New Roman"/>
                <w:sz w:val="22"/>
                <w:lang w:val="en-GB"/>
              </w:rPr>
              <w:t xml:space="preserve"> licenses and marriage licenses as any other individuals.</w:t>
            </w:r>
            <w:r w:rsidRPr="00564AF7">
              <w:rPr>
                <w:rStyle w:val="FootnoteReference"/>
                <w:rFonts w:ascii="Times New Roman" w:hAnsi="Times New Roman"/>
                <w:sz w:val="22"/>
                <w:lang w:val="en-GB"/>
              </w:rPr>
              <w:footnoteReference w:id="254"/>
            </w:r>
          </w:p>
          <w:p w:rsidR="00110550" w:rsidRPr="00564AF7" w:rsidRDefault="00110550" w:rsidP="00A72A65">
            <w:pPr>
              <w:adjustRightInd w:val="0"/>
              <w:snapToGrid w:val="0"/>
              <w:jc w:val="both"/>
              <w:rPr>
                <w:rFonts w:ascii="Times New Roman" w:hAnsi="Times New Roman"/>
                <w:i/>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Arkansas</w:t>
            </w:r>
          </w:p>
        </w:tc>
        <w:tc>
          <w:tcPr>
            <w:tcW w:w="12048" w:type="dxa"/>
            <w:gridSpan w:val="2"/>
            <w:shd w:val="clear" w:color="auto" w:fill="auto"/>
          </w:tcPr>
          <w:p w:rsidR="008F5B58" w:rsidRPr="00564AF7" w:rsidRDefault="008F5B5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8F5B58" w:rsidRPr="00564AF7" w:rsidRDefault="008F5B58" w:rsidP="00A72A65">
            <w:pPr>
              <w:adjustRightInd w:val="0"/>
              <w:snapToGrid w:val="0"/>
              <w:jc w:val="both"/>
              <w:rPr>
                <w:rFonts w:ascii="Times New Roman" w:hAnsi="Times New Roman"/>
                <w:i/>
                <w:sz w:val="22"/>
                <w:lang w:val="en-GB"/>
              </w:rPr>
            </w:pPr>
          </w:p>
          <w:p w:rsidR="00110550" w:rsidRPr="00564AF7" w:rsidRDefault="008F5B58"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Ark. Code Ann. § 20-18-307(d)</w:t>
            </w:r>
            <w:r w:rsidR="00D7023F" w:rsidRPr="00564AF7">
              <w:rPr>
                <w:rFonts w:ascii="Times New Roman" w:hAnsi="Times New Roman"/>
                <w:i/>
                <w:sz w:val="22"/>
                <w:lang w:val="en-GB"/>
              </w:rPr>
              <w:t xml:space="preserve">, </w:t>
            </w:r>
            <w:r w:rsidR="00110550" w:rsidRPr="00564AF7">
              <w:rPr>
                <w:rFonts w:ascii="Times New Roman" w:hAnsi="Times New Roman"/>
                <w:sz w:val="22"/>
                <w:lang w:val="en-GB"/>
              </w:rPr>
              <w:t>Arkansas’s State Board of Health will amend birth certificates it issues.  It will amend the name and sex designated on the birth certificate if an individual can provide a certified copy of an order of a court of competent jurisdiction indicating that the sex of the individual has been changed by surgical procedure and that the individual’s name has been changed.  The request for the court order must include medical documentation (letter from SRS surgeon)</w:t>
            </w:r>
            <w:r w:rsidR="00110550" w:rsidRPr="00564AF7">
              <w:rPr>
                <w:rStyle w:val="FootnoteReference"/>
                <w:rFonts w:ascii="Times New Roman" w:hAnsi="Times New Roman"/>
                <w:sz w:val="22"/>
                <w:lang w:val="en-GB"/>
              </w:rPr>
              <w:footnoteReference w:id="255"/>
            </w:r>
            <w:r w:rsidR="00110550" w:rsidRPr="00564AF7">
              <w:rPr>
                <w:rFonts w:ascii="Times New Roman" w:hAnsi="Times New Roman"/>
                <w:sz w:val="22"/>
                <w:lang w:val="en-GB"/>
              </w:rPr>
              <w:t xml:space="preserve">.  </w:t>
            </w:r>
          </w:p>
          <w:p w:rsidR="00D7023F" w:rsidRPr="00564AF7" w:rsidRDefault="00D7023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lang w:val="en-GB"/>
              </w:rPr>
              <w:footnoteReference w:id="256"/>
            </w:r>
            <w:r w:rsidRPr="00564AF7">
              <w:rPr>
                <w:rFonts w:ascii="Times New Roman" w:hAnsi="Times New Roman"/>
                <w:sz w:val="22"/>
                <w:lang w:val="en-GB"/>
              </w:rPr>
              <w:t xml:space="preserve">  </w:t>
            </w:r>
          </w:p>
          <w:p w:rsidR="00D7023F" w:rsidRPr="00564AF7" w:rsidRDefault="00D7023F" w:rsidP="00D7023F">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California</w:t>
            </w:r>
          </w:p>
        </w:tc>
        <w:tc>
          <w:tcPr>
            <w:tcW w:w="12048" w:type="dxa"/>
            <w:gridSpan w:val="2"/>
            <w:shd w:val="clear" w:color="auto" w:fill="auto"/>
          </w:tcPr>
          <w:p w:rsidR="00D7023F" w:rsidRPr="00564AF7" w:rsidRDefault="00D7023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D7023F" w:rsidRPr="00564AF7" w:rsidRDefault="00D7023F" w:rsidP="00A72A65">
            <w:pPr>
              <w:adjustRightInd w:val="0"/>
              <w:snapToGrid w:val="0"/>
              <w:jc w:val="both"/>
              <w:rPr>
                <w:rFonts w:ascii="Times New Roman" w:hAnsi="Times New Roman"/>
                <w:i/>
                <w:sz w:val="22"/>
                <w:lang w:val="en-GB"/>
              </w:rPr>
            </w:pPr>
          </w:p>
          <w:p w:rsidR="00110550" w:rsidRPr="00564AF7" w:rsidRDefault="00D7023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Cal. Health and Safety Code §103425(through 2013 Leg Sess) &amp; §103430 (through 2013 Leg Sess)</w:t>
            </w:r>
            <w:r w:rsidRPr="00564AF7">
              <w:rPr>
                <w:rFonts w:ascii="Times New Roman" w:hAnsi="Times New Roman"/>
                <w:sz w:val="22"/>
                <w:lang w:val="en-GB"/>
              </w:rPr>
              <w:t>, w</w:t>
            </w:r>
            <w:r w:rsidR="00110550" w:rsidRPr="00564AF7">
              <w:rPr>
                <w:rFonts w:ascii="Times New Roman" w:hAnsi="Times New Roman"/>
                <w:sz w:val="22"/>
                <w:lang w:val="en-GB"/>
              </w:rPr>
              <w:t xml:space="preserve">henever a person has undergone clinically appropriate treatment for the purpose of gender transition, the person may file a petition with the superior court in any county seeking a judgment recognising the change of gender.  If requested, the judgment shall include an order that a new birth certificate be prepared for the person reflecting the change of gender and any change of name accomplished by an order of a court of this state, another state, the District of Columbia, or any territory of the United States.  The petition shall be accompanied by an affidavit of a physician attesting that the person has undergone clinically appropriate treatment for the purpose of gender transition, based on contemporary medical standards, and a certified copy of the court order changing the applicant’s name, if applicable. The physician’s affidavit shall be accepted as conclusive proof of gender change if it contains substantially the following language: </w:t>
            </w:r>
          </w:p>
          <w:p w:rsidR="00D7023F" w:rsidRPr="00564AF7" w:rsidRDefault="00D7023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 (physician’s full name), (physician’s medical license or certificate number), am a licensed physician in (jurisdiction). </w:t>
            </w:r>
            <w:r w:rsidR="00D7023F" w:rsidRPr="00564AF7">
              <w:rPr>
                <w:rFonts w:ascii="Times New Roman" w:hAnsi="Times New Roman"/>
                <w:sz w:val="22"/>
                <w:lang w:val="en-GB"/>
              </w:rPr>
              <w:t xml:space="preserve"> </w:t>
            </w:r>
            <w:r w:rsidRPr="00564AF7">
              <w:rPr>
                <w:rFonts w:ascii="Times New Roman" w:hAnsi="Times New Roman"/>
                <w:sz w:val="22"/>
                <w:lang w:val="en-GB"/>
              </w:rPr>
              <w:t xml:space="preserve">I attest that (name of petitioner) has undergone clinically appropriate treatment for the purpose of gender transition to (male or female). </w:t>
            </w:r>
            <w:r w:rsidR="00D7023F" w:rsidRPr="00564AF7">
              <w:rPr>
                <w:rFonts w:ascii="Times New Roman" w:hAnsi="Times New Roman"/>
                <w:sz w:val="22"/>
                <w:lang w:val="en-GB"/>
              </w:rPr>
              <w:t xml:space="preserve"> </w:t>
            </w:r>
            <w:r w:rsidRPr="00564AF7">
              <w:rPr>
                <w:rFonts w:ascii="Times New Roman" w:hAnsi="Times New Roman"/>
                <w:sz w:val="22"/>
                <w:lang w:val="en-GB"/>
              </w:rPr>
              <w:t>I declare that the foregoing is true and correct to the best of my knowledge.”</w:t>
            </w:r>
          </w:p>
          <w:p w:rsidR="00D7023F" w:rsidRPr="00564AF7" w:rsidRDefault="00D7023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If the judgment includes an order for a new birth certificate and if the petitioner was born in this state, a certified copy of the decree of the court ordering the new birth certificate, shall, within 30 days from the date of the decree, be filed with the State Registrar. Upon receipt thereof together with the fee prescribed by Section 103725, the State Registrar shall establish a new birth certificate for the applicant.</w:t>
            </w:r>
          </w:p>
          <w:p w:rsidR="00D7023F" w:rsidRPr="00564AF7" w:rsidRDefault="00D7023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“clinically appropriate treatment” was seen to be an explicit repudiation of the surgical or hormonal requirement.</w:t>
            </w:r>
            <w:r w:rsidRPr="00564AF7">
              <w:rPr>
                <w:rStyle w:val="FootnoteReference"/>
                <w:rFonts w:ascii="Times New Roman" w:hAnsi="Times New Roman"/>
                <w:sz w:val="22"/>
                <w:lang w:val="en-GB"/>
              </w:rPr>
              <w:footnoteReference w:id="257"/>
            </w:r>
          </w:p>
          <w:p w:rsidR="00D7023F" w:rsidRPr="00564AF7" w:rsidRDefault="00D7023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
              </w:rPr>
            </w:pPr>
            <w:r w:rsidRPr="00564AF7">
              <w:rPr>
                <w:rFonts w:ascii="Times New Roman" w:hAnsi="Times New Roman"/>
                <w:sz w:val="22"/>
                <w:lang w:val="en"/>
              </w:rPr>
              <w:t xml:space="preserve">The new birth certificate shall indicate the sex of the registrant as specified in the judgment of the court and shall reflect any change of name specified in the </w:t>
            </w:r>
            <w:r w:rsidRPr="00564AF7">
              <w:rPr>
                <w:rFonts w:ascii="Times New Roman" w:hAnsi="Times New Roman"/>
                <w:sz w:val="22"/>
                <w:lang w:val="en-GB"/>
              </w:rPr>
              <w:t>application</w:t>
            </w:r>
            <w:r w:rsidRPr="00564AF7">
              <w:rPr>
                <w:rFonts w:ascii="Times New Roman" w:hAnsi="Times New Roman"/>
                <w:sz w:val="22"/>
                <w:lang w:val="en"/>
              </w:rPr>
              <w:t xml:space="preserve"> if accompanied by a court order, as prescribed by Section 103425.  No reference shall be made in the new birth certificate, nor shall its form in any way indicate, that it is not the original birth certificate of the registrant.</w:t>
            </w:r>
          </w:p>
          <w:p w:rsidR="00D7023F" w:rsidRPr="00564AF7" w:rsidRDefault="00D7023F"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Colorado</w:t>
            </w:r>
          </w:p>
        </w:tc>
        <w:tc>
          <w:tcPr>
            <w:tcW w:w="12048" w:type="dxa"/>
            <w:gridSpan w:val="2"/>
            <w:shd w:val="clear" w:color="auto" w:fill="auto"/>
          </w:tcPr>
          <w:p w:rsidR="001A7988" w:rsidRPr="00564AF7" w:rsidRDefault="001A798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1A7988" w:rsidRPr="00564AF7" w:rsidRDefault="001A7988" w:rsidP="00A72A65">
            <w:pPr>
              <w:adjustRightInd w:val="0"/>
              <w:snapToGrid w:val="0"/>
              <w:jc w:val="both"/>
              <w:rPr>
                <w:rFonts w:ascii="Times New Roman" w:hAnsi="Times New Roman"/>
                <w:i/>
                <w:sz w:val="22"/>
                <w:lang w:val="en-GB"/>
              </w:rPr>
            </w:pPr>
          </w:p>
          <w:p w:rsidR="00110550" w:rsidRPr="00564AF7" w:rsidRDefault="001A798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Colo. Rev. Stat. 25-2-115(4)</w:t>
            </w:r>
            <w:r w:rsidRPr="00564AF7">
              <w:rPr>
                <w:rFonts w:ascii="Times New Roman" w:hAnsi="Times New Roman"/>
                <w:i/>
                <w:sz w:val="22"/>
                <w:lang w:val="en-GB"/>
              </w:rPr>
              <w:t xml:space="preserve">, </w:t>
            </w:r>
            <w:r w:rsidRPr="00564AF7">
              <w:rPr>
                <w:rFonts w:ascii="Times New Roman" w:hAnsi="Times New Roman"/>
                <w:sz w:val="22"/>
                <w:lang w:val="en-GB"/>
              </w:rPr>
              <w:t>t</w:t>
            </w:r>
            <w:r w:rsidR="00110550" w:rsidRPr="00564AF7">
              <w:rPr>
                <w:rFonts w:ascii="Times New Roman" w:hAnsi="Times New Roman"/>
                <w:sz w:val="22"/>
                <w:lang w:val="en-GB"/>
              </w:rPr>
              <w:t>he State Registrar will provide a new birth certificate if an individual born in Colorado can provide a certified copy of an order of a court of competent jurisdiction indicating that the sex of the individual has been changed by surgical procedure and that the individual’s name has also been changed.</w:t>
            </w:r>
          </w:p>
          <w:p w:rsidR="001A7988" w:rsidRPr="00564AF7" w:rsidRDefault="001A798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lang w:val="en-GB"/>
              </w:rPr>
              <w:footnoteReference w:id="258"/>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Connecticut</w:t>
            </w:r>
          </w:p>
        </w:tc>
        <w:tc>
          <w:tcPr>
            <w:tcW w:w="12048" w:type="dxa"/>
            <w:gridSpan w:val="2"/>
            <w:shd w:val="clear" w:color="auto" w:fill="auto"/>
          </w:tcPr>
          <w:p w:rsidR="001A7988" w:rsidRPr="00564AF7" w:rsidRDefault="001A798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1A7988" w:rsidRPr="00564AF7" w:rsidRDefault="001A7988" w:rsidP="00A72A65">
            <w:pPr>
              <w:adjustRightInd w:val="0"/>
              <w:snapToGrid w:val="0"/>
              <w:jc w:val="both"/>
              <w:rPr>
                <w:rFonts w:ascii="Times New Roman" w:hAnsi="Times New Roman"/>
                <w:i/>
                <w:sz w:val="22"/>
                <w:lang w:val="en-GB"/>
              </w:rPr>
            </w:pPr>
          </w:p>
          <w:p w:rsidR="00ED7035" w:rsidRPr="00564AF7" w:rsidRDefault="00F57500" w:rsidP="00210F7E">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00ED7035" w:rsidRPr="00564AF7">
              <w:rPr>
                <w:rFonts w:ascii="Times New Roman" w:hAnsi="Times New Roman"/>
                <w:i/>
                <w:sz w:val="22"/>
                <w:lang w:val="en-GB"/>
              </w:rPr>
              <w:t>Conn. Gen. Stat. §</w:t>
            </w:r>
            <w:r w:rsidR="00210F7E" w:rsidRPr="00564AF7">
              <w:rPr>
                <w:rFonts w:ascii="Times New Roman" w:hAnsi="Times New Roman"/>
                <w:i/>
                <w:sz w:val="22"/>
                <w:lang w:val="en-GB"/>
              </w:rPr>
              <w:t xml:space="preserve"> 19a-42</w:t>
            </w:r>
            <w:r w:rsidR="00AC3D8C" w:rsidRPr="00564AF7">
              <w:rPr>
                <w:rFonts w:ascii="Times New Roman" w:hAnsi="Times New Roman"/>
                <w:sz w:val="22"/>
                <w:lang w:val="en-GB"/>
              </w:rPr>
              <w:t xml:space="preserve"> (2015)</w:t>
            </w:r>
            <w:r w:rsidRPr="00564AF7">
              <w:rPr>
                <w:rStyle w:val="FootnoteReference"/>
                <w:rFonts w:ascii="Times New Roman" w:hAnsi="Times New Roman"/>
                <w:i/>
                <w:sz w:val="22"/>
                <w:lang w:val="en-GB"/>
              </w:rPr>
              <w:footnoteReference w:id="259"/>
            </w:r>
            <w:r w:rsidR="00ED7035" w:rsidRPr="00564AF7">
              <w:rPr>
                <w:rFonts w:ascii="Times New Roman" w:hAnsi="Times New Roman"/>
                <w:i/>
                <w:sz w:val="22"/>
                <w:lang w:val="en-GB"/>
              </w:rPr>
              <w:t xml:space="preserve"> </w:t>
            </w:r>
            <w:r w:rsidR="00ED7035" w:rsidRPr="00564AF7">
              <w:rPr>
                <w:rFonts w:ascii="Times New Roman" w:hAnsi="Times New Roman"/>
                <w:sz w:val="22"/>
                <w:lang w:val="en-GB"/>
              </w:rPr>
              <w:t>provides that</w:t>
            </w:r>
            <w:r w:rsidR="00210F7E" w:rsidRPr="00564AF7">
              <w:rPr>
                <w:rFonts w:ascii="Times New Roman" w:hAnsi="Times New Roman"/>
                <w:sz w:val="22"/>
                <w:lang w:val="en-GB"/>
              </w:rPr>
              <w:t xml:space="preserve"> the Commissioner of Public Health shall issue a new birth certificate to reflect a </w:t>
            </w:r>
            <w:r w:rsidRPr="00564AF7">
              <w:rPr>
                <w:rFonts w:ascii="Times New Roman" w:hAnsi="Times New Roman"/>
                <w:sz w:val="22"/>
                <w:lang w:val="en-GB"/>
              </w:rPr>
              <w:t xml:space="preserve">person’s </w:t>
            </w:r>
            <w:r w:rsidR="00210F7E" w:rsidRPr="00564AF7">
              <w:rPr>
                <w:rFonts w:ascii="Times New Roman" w:hAnsi="Times New Roman"/>
                <w:sz w:val="22"/>
                <w:lang w:val="en-GB"/>
              </w:rPr>
              <w:t>gender change on the receipt of the following documents:</w:t>
            </w:r>
          </w:p>
          <w:p w:rsidR="00210F7E" w:rsidRPr="00564AF7" w:rsidRDefault="00210F7E" w:rsidP="00210F7E">
            <w:pPr>
              <w:adjustRightInd w:val="0"/>
              <w:snapToGrid w:val="0"/>
              <w:jc w:val="both"/>
              <w:rPr>
                <w:rFonts w:ascii="Times New Roman" w:hAnsi="Times New Roman"/>
                <w:sz w:val="22"/>
                <w:lang w:val="en-GB"/>
              </w:rPr>
            </w:pPr>
          </w:p>
          <w:p w:rsidR="00210F7E" w:rsidRPr="00564AF7" w:rsidRDefault="00112954" w:rsidP="00342E9E">
            <w:pPr>
              <w:numPr>
                <w:ilvl w:val="0"/>
                <w:numId w:val="68"/>
              </w:numPr>
              <w:tabs>
                <w:tab w:val="left" w:pos="1167"/>
              </w:tabs>
              <w:adjustRightInd w:val="0"/>
              <w:snapToGrid w:val="0"/>
              <w:ind w:left="1167" w:hanging="567"/>
              <w:jc w:val="both"/>
              <w:rPr>
                <w:rFonts w:ascii="Times New Roman" w:hAnsi="Times New Roman"/>
                <w:sz w:val="22"/>
                <w:lang w:val="en-GB"/>
              </w:rPr>
            </w:pPr>
            <w:r w:rsidRPr="00564AF7">
              <w:rPr>
                <w:rFonts w:ascii="Times New Roman" w:hAnsi="Times New Roman"/>
                <w:sz w:val="22"/>
                <w:lang w:val="en-GB"/>
              </w:rPr>
              <w:t>a written request from the applicant for a replacement birth certificate to reflect that the applicant's gender differs from the sex designated on the original birth certificate;</w:t>
            </w:r>
          </w:p>
          <w:p w:rsidR="00ED7035" w:rsidRPr="00564AF7" w:rsidRDefault="00ED7035" w:rsidP="00112954">
            <w:pPr>
              <w:tabs>
                <w:tab w:val="left" w:pos="1167"/>
              </w:tabs>
              <w:adjustRightInd w:val="0"/>
              <w:snapToGrid w:val="0"/>
              <w:ind w:left="1167" w:hanging="567"/>
              <w:jc w:val="both"/>
              <w:rPr>
                <w:rFonts w:ascii="Times New Roman" w:hAnsi="Times New Roman"/>
                <w:sz w:val="22"/>
                <w:lang w:val="en-GB"/>
              </w:rPr>
            </w:pPr>
          </w:p>
          <w:p w:rsidR="00112954" w:rsidRPr="00564AF7" w:rsidRDefault="00112954" w:rsidP="00342E9E">
            <w:pPr>
              <w:numPr>
                <w:ilvl w:val="0"/>
                <w:numId w:val="68"/>
              </w:numPr>
              <w:tabs>
                <w:tab w:val="left" w:pos="1167"/>
              </w:tabs>
              <w:adjustRightInd w:val="0"/>
              <w:snapToGrid w:val="0"/>
              <w:ind w:left="1167" w:hanging="567"/>
              <w:jc w:val="both"/>
              <w:rPr>
                <w:rFonts w:ascii="Times New Roman" w:hAnsi="Times New Roman"/>
                <w:sz w:val="22"/>
                <w:lang w:val="en-GB"/>
              </w:rPr>
            </w:pPr>
            <w:r w:rsidRPr="00564AF7">
              <w:rPr>
                <w:rFonts w:ascii="Times New Roman" w:hAnsi="Times New Roman"/>
                <w:sz w:val="22"/>
                <w:lang w:val="en-GB"/>
              </w:rPr>
              <w:t xml:space="preserve">a notarized affidavit by a </w:t>
            </w:r>
            <w:r w:rsidR="00D62FBA" w:rsidRPr="00564AF7">
              <w:rPr>
                <w:rFonts w:ascii="Times New Roman" w:hAnsi="Times New Roman"/>
                <w:sz w:val="22"/>
                <w:lang w:val="en-GB"/>
              </w:rPr>
              <w:t xml:space="preserve">licensed </w:t>
            </w:r>
            <w:r w:rsidRPr="00564AF7">
              <w:rPr>
                <w:rFonts w:ascii="Times New Roman" w:hAnsi="Times New Roman"/>
                <w:sz w:val="22"/>
                <w:lang w:val="en-GB"/>
              </w:rPr>
              <w:t>physician</w:t>
            </w:r>
            <w:r w:rsidR="00AD46D5" w:rsidRPr="00564AF7">
              <w:rPr>
                <w:rFonts w:ascii="Times New Roman" w:hAnsi="Times New Roman"/>
                <w:sz w:val="22"/>
                <w:lang w:val="en-GB"/>
              </w:rPr>
              <w:t xml:space="preserve"> </w:t>
            </w:r>
            <w:r w:rsidRPr="00564AF7">
              <w:rPr>
                <w:rFonts w:ascii="Times New Roman" w:hAnsi="Times New Roman"/>
                <w:sz w:val="22"/>
                <w:lang w:val="en-GB"/>
              </w:rPr>
              <w:t xml:space="preserve">or </w:t>
            </w:r>
            <w:r w:rsidR="00AD46D5" w:rsidRPr="00564AF7">
              <w:rPr>
                <w:rFonts w:ascii="Times New Roman" w:hAnsi="Times New Roman"/>
                <w:sz w:val="22"/>
                <w:lang w:val="en-GB"/>
              </w:rPr>
              <w:t xml:space="preserve">a physician </w:t>
            </w:r>
            <w:r w:rsidRPr="00564AF7">
              <w:rPr>
                <w:rFonts w:ascii="Times New Roman" w:hAnsi="Times New Roman"/>
                <w:sz w:val="22"/>
                <w:lang w:val="en-GB"/>
              </w:rPr>
              <w:t xml:space="preserve">holding a current license in good standing in another state, an advanced practice registered </w:t>
            </w:r>
            <w:r w:rsidR="00AD46D5" w:rsidRPr="00564AF7">
              <w:rPr>
                <w:rFonts w:ascii="Times New Roman" w:hAnsi="Times New Roman"/>
                <w:sz w:val="22"/>
                <w:lang w:val="en-GB"/>
              </w:rPr>
              <w:t xml:space="preserve">and licensed </w:t>
            </w:r>
            <w:r w:rsidRPr="00564AF7">
              <w:rPr>
                <w:rFonts w:ascii="Times New Roman" w:hAnsi="Times New Roman"/>
                <w:sz w:val="22"/>
                <w:lang w:val="en-GB"/>
              </w:rPr>
              <w:t>nurse or</w:t>
            </w:r>
            <w:r w:rsidR="00AD46D5" w:rsidRPr="00564AF7">
              <w:rPr>
                <w:rFonts w:ascii="Times New Roman" w:hAnsi="Times New Roman"/>
                <w:sz w:val="22"/>
                <w:lang w:val="en-GB"/>
              </w:rPr>
              <w:t xml:space="preserve"> a nurse</w:t>
            </w:r>
            <w:r w:rsidRPr="00564AF7">
              <w:rPr>
                <w:rFonts w:ascii="Times New Roman" w:hAnsi="Times New Roman"/>
                <w:sz w:val="22"/>
                <w:lang w:val="en-GB"/>
              </w:rPr>
              <w:t xml:space="preserve"> holding a current license in good standing in another state, or a </w:t>
            </w:r>
            <w:r w:rsidR="00AD46D5" w:rsidRPr="00564AF7">
              <w:rPr>
                <w:rFonts w:ascii="Times New Roman" w:hAnsi="Times New Roman"/>
                <w:sz w:val="22"/>
                <w:lang w:val="en-GB"/>
              </w:rPr>
              <w:t xml:space="preserve">licensed </w:t>
            </w:r>
            <w:r w:rsidRPr="00564AF7">
              <w:rPr>
                <w:rFonts w:ascii="Times New Roman" w:hAnsi="Times New Roman"/>
                <w:sz w:val="22"/>
                <w:lang w:val="en-GB"/>
              </w:rPr>
              <w:t>psychologist</w:t>
            </w:r>
            <w:r w:rsidR="00AD46D5" w:rsidRPr="00564AF7">
              <w:rPr>
                <w:rFonts w:ascii="Times New Roman" w:hAnsi="Times New Roman"/>
                <w:sz w:val="22"/>
                <w:lang w:val="en-GB"/>
              </w:rPr>
              <w:t xml:space="preserve"> </w:t>
            </w:r>
            <w:r w:rsidRPr="00564AF7">
              <w:rPr>
                <w:rFonts w:ascii="Times New Roman" w:hAnsi="Times New Roman"/>
                <w:sz w:val="22"/>
                <w:lang w:val="en-GB"/>
              </w:rPr>
              <w:t>or</w:t>
            </w:r>
            <w:r w:rsidR="00AD46D5" w:rsidRPr="00564AF7">
              <w:rPr>
                <w:rFonts w:ascii="Times New Roman" w:hAnsi="Times New Roman"/>
                <w:sz w:val="22"/>
                <w:lang w:val="en-GB"/>
              </w:rPr>
              <w:t xml:space="preserve"> a psychologist</w:t>
            </w:r>
            <w:r w:rsidRPr="00564AF7">
              <w:rPr>
                <w:rFonts w:ascii="Times New Roman" w:hAnsi="Times New Roman"/>
                <w:sz w:val="22"/>
                <w:lang w:val="en-GB"/>
              </w:rPr>
              <w:t xml:space="preserve"> holding a current license in good standing in another state, stating that the applicant has undergone surgical, hormonal or other treatment clinically appropriate for the applicant for the purpose of gender transition; and </w:t>
            </w:r>
          </w:p>
          <w:p w:rsidR="00112954" w:rsidRPr="00564AF7" w:rsidRDefault="00112954" w:rsidP="00112954">
            <w:pPr>
              <w:tabs>
                <w:tab w:val="left" w:pos="1167"/>
              </w:tabs>
              <w:adjustRightInd w:val="0"/>
              <w:snapToGrid w:val="0"/>
              <w:ind w:left="1167" w:hanging="567"/>
              <w:jc w:val="both"/>
              <w:rPr>
                <w:rFonts w:ascii="Times New Roman" w:hAnsi="Times New Roman"/>
                <w:sz w:val="22"/>
                <w:lang w:val="en-GB"/>
              </w:rPr>
            </w:pPr>
          </w:p>
          <w:p w:rsidR="00112954" w:rsidRPr="00564AF7" w:rsidRDefault="00112954" w:rsidP="00342E9E">
            <w:pPr>
              <w:numPr>
                <w:ilvl w:val="0"/>
                <w:numId w:val="68"/>
              </w:numPr>
              <w:tabs>
                <w:tab w:val="left" w:pos="1167"/>
              </w:tabs>
              <w:adjustRightInd w:val="0"/>
              <w:snapToGrid w:val="0"/>
              <w:ind w:left="1167" w:hanging="567"/>
              <w:jc w:val="both"/>
              <w:rPr>
                <w:rFonts w:ascii="Times New Roman" w:hAnsi="Times New Roman"/>
                <w:sz w:val="22"/>
                <w:lang w:val="en-GB"/>
              </w:rPr>
            </w:pPr>
            <w:r w:rsidRPr="00564AF7">
              <w:rPr>
                <w:rFonts w:ascii="Times New Roman" w:hAnsi="Times New Roman"/>
                <w:sz w:val="22"/>
                <w:lang w:val="en-GB"/>
              </w:rPr>
              <w:t>if an applicant is also requesting a change of name listed on the original birth certificate, proof of a legal name change.</w:t>
            </w:r>
          </w:p>
          <w:p w:rsidR="00112954" w:rsidRPr="00564AF7" w:rsidRDefault="00112954" w:rsidP="00A72A65">
            <w:pPr>
              <w:adjustRightInd w:val="0"/>
              <w:snapToGrid w:val="0"/>
              <w:jc w:val="both"/>
              <w:rPr>
                <w:rFonts w:ascii="Times New Roman" w:hAnsi="Times New Roman"/>
                <w:sz w:val="22"/>
                <w:lang w:val="en-GB"/>
              </w:rPr>
            </w:pPr>
          </w:p>
          <w:p w:rsidR="00112954" w:rsidRPr="00564AF7" w:rsidRDefault="00DA2A53"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In the case of a person who is a resident of this state and was born in another state or in a foreign jurisdiction, the probate courts in this state shall have jurisdiction to issue a decree of a change of sex. </w:t>
            </w:r>
            <w:r w:rsidR="00AD46D5" w:rsidRPr="00564AF7">
              <w:rPr>
                <w:rFonts w:ascii="Times New Roman" w:hAnsi="Times New Roman"/>
                <w:sz w:val="22"/>
                <w:lang w:val="en-GB"/>
              </w:rPr>
              <w:t xml:space="preserve"> </w:t>
            </w:r>
            <w:r w:rsidRPr="00564AF7">
              <w:rPr>
                <w:rFonts w:ascii="Times New Roman" w:hAnsi="Times New Roman"/>
                <w:sz w:val="22"/>
                <w:lang w:val="en-GB"/>
              </w:rPr>
              <w:t xml:space="preserve">Such person may apply to the probate court </w:t>
            </w:r>
            <w:r w:rsidR="00AD46D5" w:rsidRPr="00564AF7">
              <w:rPr>
                <w:rFonts w:ascii="Times New Roman" w:hAnsi="Times New Roman"/>
                <w:sz w:val="22"/>
                <w:lang w:val="en-GB"/>
              </w:rPr>
              <w:t>of</w:t>
            </w:r>
            <w:r w:rsidRPr="00564AF7">
              <w:rPr>
                <w:rFonts w:ascii="Times New Roman" w:hAnsi="Times New Roman"/>
                <w:sz w:val="22"/>
                <w:lang w:val="en-GB"/>
              </w:rPr>
              <w:t xml:space="preserve"> the district in which such person resides for a decree that such person's gender is different from the sex designated on such person's original birth certificate and that such birth certificate be amended to reflect the change in gender. </w:t>
            </w:r>
            <w:r w:rsidR="00AD46D5" w:rsidRPr="00564AF7">
              <w:rPr>
                <w:rFonts w:ascii="Times New Roman" w:hAnsi="Times New Roman"/>
                <w:sz w:val="22"/>
                <w:lang w:val="en-GB"/>
              </w:rPr>
              <w:t xml:space="preserve"> </w:t>
            </w:r>
            <w:r w:rsidRPr="00564AF7">
              <w:rPr>
                <w:rFonts w:ascii="Times New Roman" w:hAnsi="Times New Roman"/>
                <w:sz w:val="22"/>
                <w:lang w:val="en-GB"/>
              </w:rPr>
              <w:t xml:space="preserve">The application to the probate court shall be accompanied by the same </w:t>
            </w:r>
            <w:r w:rsidR="0067016A" w:rsidRPr="00564AF7">
              <w:rPr>
                <w:rFonts w:ascii="Times New Roman" w:hAnsi="Times New Roman"/>
                <w:sz w:val="22"/>
                <w:lang w:val="en-GB"/>
              </w:rPr>
              <w:t xml:space="preserve">set of </w:t>
            </w:r>
            <w:r w:rsidRPr="00564AF7">
              <w:rPr>
                <w:rFonts w:ascii="Times New Roman" w:hAnsi="Times New Roman"/>
                <w:sz w:val="22"/>
                <w:lang w:val="en-GB"/>
              </w:rPr>
              <w:t xml:space="preserve">documents referred to above. </w:t>
            </w:r>
            <w:r w:rsidR="0067016A" w:rsidRPr="00564AF7">
              <w:rPr>
                <w:rFonts w:ascii="Times New Roman" w:hAnsi="Times New Roman"/>
                <w:sz w:val="22"/>
                <w:lang w:val="en-GB"/>
              </w:rPr>
              <w:t xml:space="preserve"> The</w:t>
            </w:r>
            <w:r w:rsidR="00B86982" w:rsidRPr="00564AF7">
              <w:rPr>
                <w:rFonts w:ascii="Times New Roman" w:hAnsi="Times New Roman"/>
                <w:sz w:val="22"/>
                <w:lang w:val="en-GB"/>
              </w:rPr>
              <w:t xml:space="preserve"> decree </w:t>
            </w:r>
            <w:r w:rsidR="0067016A" w:rsidRPr="00564AF7">
              <w:rPr>
                <w:rFonts w:ascii="Times New Roman" w:hAnsi="Times New Roman"/>
                <w:sz w:val="22"/>
                <w:lang w:val="en-GB"/>
              </w:rPr>
              <w:t xml:space="preserve">issued by the probate court </w:t>
            </w:r>
            <w:r w:rsidR="00B86982" w:rsidRPr="00564AF7">
              <w:rPr>
                <w:rFonts w:ascii="Times New Roman" w:hAnsi="Times New Roman"/>
                <w:sz w:val="22"/>
                <w:lang w:val="en-GB"/>
              </w:rPr>
              <w:t>shall be transmitted to the registration authority of such person's place of birth.</w:t>
            </w:r>
          </w:p>
          <w:p w:rsidR="003A3876" w:rsidRPr="00564AF7" w:rsidRDefault="003A3876" w:rsidP="00BC67C3">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Delaware</w:t>
            </w:r>
          </w:p>
        </w:tc>
        <w:tc>
          <w:tcPr>
            <w:tcW w:w="12048" w:type="dxa"/>
            <w:gridSpan w:val="2"/>
            <w:shd w:val="clear" w:color="auto" w:fill="auto"/>
          </w:tcPr>
          <w:p w:rsidR="001A7988" w:rsidRPr="00564AF7" w:rsidRDefault="001A798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1A7988" w:rsidRPr="00564AF7" w:rsidRDefault="001A7988" w:rsidP="00A72A65">
            <w:pPr>
              <w:adjustRightInd w:val="0"/>
              <w:snapToGrid w:val="0"/>
              <w:jc w:val="both"/>
              <w:rPr>
                <w:rFonts w:ascii="Times New Roman" w:hAnsi="Times New Roman"/>
                <w:i/>
                <w:sz w:val="22"/>
                <w:lang w:val="en-GB"/>
              </w:rPr>
            </w:pPr>
          </w:p>
          <w:p w:rsidR="00110550" w:rsidRPr="00564AF7" w:rsidRDefault="001A798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w:t>
            </w:r>
            <w:r w:rsidR="00110550" w:rsidRPr="00564AF7">
              <w:rPr>
                <w:rFonts w:ascii="Times New Roman" w:hAnsi="Times New Roman"/>
                <w:i/>
                <w:sz w:val="22"/>
                <w:lang w:val="en-GB"/>
              </w:rPr>
              <w:t>Del. Code Ann. Tit. 16 § 3131(a)</w:t>
            </w:r>
            <w:r w:rsidR="00110550" w:rsidRPr="00564AF7">
              <w:rPr>
                <w:rFonts w:ascii="Times New Roman" w:hAnsi="Times New Roman"/>
                <w:sz w:val="22"/>
                <w:lang w:val="en-GB"/>
              </w:rPr>
              <w:t xml:space="preserve"> </w:t>
            </w:r>
            <w:r w:rsidRPr="00564AF7">
              <w:rPr>
                <w:rFonts w:ascii="Times New Roman" w:hAnsi="Times New Roman"/>
                <w:sz w:val="22"/>
                <w:lang w:val="en-GB"/>
              </w:rPr>
              <w:t>and</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Delaware Administrative Code: 4200 Health Promotion and Disease Prevention: 4205 Vital Statistics: §10.9.4</w:t>
            </w:r>
            <w:r w:rsidRPr="00564AF7">
              <w:rPr>
                <w:rFonts w:ascii="Times New Roman" w:hAnsi="Times New Roman"/>
                <w:sz w:val="22"/>
                <w:lang w:val="en-GB"/>
              </w:rPr>
              <w:t xml:space="preserve">, </w:t>
            </w:r>
            <w:r w:rsidR="00110550" w:rsidRPr="00564AF7">
              <w:rPr>
                <w:rFonts w:ascii="Times New Roman" w:hAnsi="Times New Roman"/>
                <w:sz w:val="22"/>
                <w:lang w:val="en-GB"/>
              </w:rPr>
              <w:t>the State Regist</w:t>
            </w:r>
            <w:r w:rsidR="004C50E4" w:rsidRPr="00564AF7">
              <w:rPr>
                <w:rFonts w:ascii="Times New Roman" w:hAnsi="Times New Roman"/>
                <w:sz w:val="22"/>
                <w:lang w:val="en-GB"/>
              </w:rPr>
              <w:t>r</w:t>
            </w:r>
            <w:r w:rsidR="00110550" w:rsidRPr="00564AF7">
              <w:rPr>
                <w:rFonts w:ascii="Times New Roman" w:hAnsi="Times New Roman"/>
                <w:sz w:val="22"/>
                <w:lang w:val="en-GB"/>
              </w:rPr>
              <w:t>ar will issue a new birth certificate correcting the gender designation and name if an individual, born in Delaware, provides a certified copy of an order of a court of competent jurisdiction indicating the sex of the individual has been changed by surgical procedure and whether the individual’s name has been changed.  On the newly issued birth certificate, there will be no indication of the changes that have been made to the original certificate.</w:t>
            </w:r>
          </w:p>
          <w:p w:rsidR="001A7988" w:rsidRPr="00564AF7" w:rsidRDefault="001A798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lang w:val="en-GB"/>
              </w:rPr>
              <w:footnoteReference w:id="260"/>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United States – District of Columbia (Washington DC)</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w:t>
            </w:r>
            <w:r w:rsidR="00110550" w:rsidRPr="00564AF7">
              <w:rPr>
                <w:rFonts w:ascii="Times New Roman" w:hAnsi="Times New Roman"/>
                <w:i/>
                <w:sz w:val="22"/>
                <w:lang w:val="en-GB"/>
              </w:rPr>
              <w:t xml:space="preserve">D.C. Code Ann. § 7-210.01, </w:t>
            </w:r>
            <w:r w:rsidR="00110550" w:rsidRPr="00564AF7">
              <w:rPr>
                <w:rFonts w:ascii="Times New Roman" w:hAnsi="Times New Roman"/>
                <w:sz w:val="22"/>
                <w:lang w:val="en-GB"/>
              </w:rPr>
              <w:t xml:space="preserve">as amended by Sec. 11a (New certificates of birth for change of gender designation) under </w:t>
            </w:r>
            <w:r w:rsidR="00110550" w:rsidRPr="00564AF7">
              <w:rPr>
                <w:rFonts w:ascii="Times New Roman" w:hAnsi="Times New Roman"/>
                <w:i/>
                <w:sz w:val="22"/>
                <w:lang w:val="en-GB"/>
              </w:rPr>
              <w:t>JaParker Deoni Jones Birth Certificate Equality Amendment Act of 2013</w:t>
            </w:r>
            <w:r w:rsidR="00110550" w:rsidRPr="00564AF7">
              <w:rPr>
                <w:rFonts w:ascii="Times New Roman" w:hAnsi="Times New Roman"/>
                <w:sz w:val="22"/>
                <w:lang w:val="en-GB"/>
              </w:rPr>
              <w:t>, D.C. Law 20-37 (effective 5 November 2013)</w:t>
            </w:r>
            <w:r w:rsidRPr="00564AF7">
              <w:rPr>
                <w:rFonts w:ascii="Times New Roman" w:hAnsi="Times New Roman"/>
                <w:sz w:val="22"/>
                <w:lang w:val="en-GB"/>
              </w:rPr>
              <w:t>, t</w:t>
            </w:r>
            <w:r w:rsidR="00110550" w:rsidRPr="00564AF7">
              <w:rPr>
                <w:rFonts w:ascii="Times New Roman" w:hAnsi="Times New Roman"/>
                <w:sz w:val="22"/>
                <w:lang w:val="en-GB"/>
              </w:rPr>
              <w:t>he Registrar appointed by the Director of the Department of Health</w:t>
            </w:r>
            <w:r w:rsidR="00110550" w:rsidRPr="00564AF7">
              <w:rPr>
                <w:rStyle w:val="FootnoteReference"/>
                <w:rFonts w:ascii="Times New Roman" w:hAnsi="Times New Roman"/>
                <w:sz w:val="22"/>
                <w:lang w:val="en-GB"/>
              </w:rPr>
              <w:footnoteReference w:id="261"/>
            </w:r>
            <w:r w:rsidR="00110550" w:rsidRPr="00564AF7">
              <w:rPr>
                <w:rFonts w:ascii="Times New Roman" w:hAnsi="Times New Roman"/>
                <w:sz w:val="22"/>
                <w:lang w:val="en-GB"/>
              </w:rPr>
              <w:t xml:space="preserve"> will establish a new certificate of birth that reflects the new gender designation and, if applicable, the new name of an individual born in the District upon provision of:</w:t>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342E9E">
            <w:pPr>
              <w:numPr>
                <w:ilvl w:val="0"/>
                <w:numId w:val="1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A statement signed by a licensed healthcare provider who has treated or evaluated the applicant staring that he/she has undergone surgical, hormonal or other treatment appropriate for the purpose of gender transition based on contemporary medical standards (or stating that he/she has an intersex condition and the gender designation should be changed); and</w:t>
            </w:r>
          </w:p>
          <w:p w:rsidR="00C817A8" w:rsidRPr="00564AF7" w:rsidRDefault="00C817A8" w:rsidP="00C817A8">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1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Original or certified copy of an order of a court of competent jurisdiction granting a change of name.</w:t>
            </w:r>
          </w:p>
          <w:p w:rsidR="00C817A8" w:rsidRPr="00564AF7" w:rsidRDefault="00C817A8" w:rsidP="00A72A65">
            <w:pPr>
              <w:tabs>
                <w:tab w:val="left" w:pos="604"/>
              </w:tabs>
              <w:adjustRightInd w:val="0"/>
              <w:snapToGrid w:val="0"/>
              <w:jc w:val="both"/>
              <w:rPr>
                <w:rFonts w:ascii="Times New Roman" w:hAnsi="Times New Roman"/>
                <w:sz w:val="22"/>
                <w:lang w:val="en-GB"/>
              </w:rPr>
            </w:pPr>
          </w:p>
          <w:p w:rsidR="00110550" w:rsidRPr="00564AF7" w:rsidRDefault="00110550" w:rsidP="00A72A65">
            <w:pPr>
              <w:tabs>
                <w:tab w:val="left" w:pos="604"/>
              </w:tabs>
              <w:adjustRightInd w:val="0"/>
              <w:snapToGrid w:val="0"/>
              <w:jc w:val="both"/>
              <w:rPr>
                <w:rFonts w:ascii="Times New Roman" w:hAnsi="Times New Roman"/>
                <w:sz w:val="22"/>
                <w:lang w:val="en-GB"/>
              </w:rPr>
            </w:pPr>
            <w:r w:rsidRPr="00564AF7">
              <w:rPr>
                <w:rFonts w:ascii="Times New Roman" w:hAnsi="Times New Roman"/>
                <w:sz w:val="22"/>
                <w:lang w:val="en-GB"/>
              </w:rPr>
              <w:t>The State Registrar shall establish, upon request, a new certificate of birth reflecting the new gender designation, new name, or name as previously amended, in these additional circumstances:</w:t>
            </w:r>
          </w:p>
          <w:p w:rsidR="00C817A8" w:rsidRPr="00564AF7" w:rsidRDefault="00C817A8" w:rsidP="00C817A8">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19"/>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When an individual holds an amended certificate of birth issued before the effective date of the JaParker Deoni Jones Birth Certificate Equality Amendment Act of 2013, passed on 10 July 2013 that reflects a previous name change and seeks a change of gender designation;</w:t>
            </w:r>
          </w:p>
          <w:p w:rsidR="00C817A8" w:rsidRPr="00564AF7" w:rsidRDefault="00C817A8" w:rsidP="00C817A8">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19"/>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When an individual, who is requesting change of name, holds a certificate of birth previously issued that reflects a change in gender; or</w:t>
            </w:r>
          </w:p>
          <w:p w:rsidR="00C817A8" w:rsidRPr="00564AF7" w:rsidRDefault="00C817A8" w:rsidP="00C817A8">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19"/>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When an individual holds an amended certificate of birth issued before 10 July 2013 that reflects a previous change in gender designation.</w:t>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application is also opened for minors provided that the application is made by the parent, guardian or legal representative of that minor.</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Florida</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According to</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Fla. Stat. Ch 29, § 382.003(7</w:t>
            </w:r>
            <w:r w:rsidRPr="00564AF7">
              <w:rPr>
                <w:rFonts w:ascii="Times New Roman" w:hAnsi="Times New Roman"/>
                <w:i/>
                <w:sz w:val="22"/>
                <w:lang w:val="en-GB"/>
              </w:rPr>
              <w:t>)</w:t>
            </w:r>
            <w:r w:rsidR="00110550" w:rsidRPr="00564AF7">
              <w:rPr>
                <w:rFonts w:ascii="Times New Roman" w:hAnsi="Times New Roman"/>
                <w:i/>
                <w:sz w:val="22"/>
                <w:lang w:val="en-GB"/>
              </w:rPr>
              <w:t>, Fla. Stat. Ch 29, § 382.016</w:t>
            </w:r>
            <w:r w:rsidRPr="00564AF7">
              <w:rPr>
                <w:rFonts w:ascii="Times New Roman" w:hAnsi="Times New Roman"/>
                <w:sz w:val="22"/>
                <w:lang w:val="en-GB"/>
              </w:rPr>
              <w:t xml:space="preserve">, and </w:t>
            </w:r>
            <w:r w:rsidR="00110550" w:rsidRPr="00564AF7">
              <w:rPr>
                <w:rFonts w:ascii="Times New Roman" w:hAnsi="Times New Roman"/>
                <w:i/>
                <w:sz w:val="22"/>
                <w:lang w:val="en-GB"/>
              </w:rPr>
              <w:t>Florida Administrative Rule 64V-1.003</w:t>
            </w:r>
            <w:r w:rsidRPr="00564AF7">
              <w:rPr>
                <w:rFonts w:ascii="Times New Roman" w:hAnsi="Times New Roman"/>
                <w:i/>
                <w:sz w:val="22"/>
                <w:lang w:val="en-GB"/>
              </w:rPr>
              <w:t xml:space="preserve">, </w:t>
            </w:r>
            <w:r w:rsidR="00110550" w:rsidRPr="00564AF7">
              <w:rPr>
                <w:rFonts w:ascii="Times New Roman" w:hAnsi="Times New Roman"/>
                <w:sz w:val="22"/>
                <w:lang w:val="en-GB"/>
              </w:rPr>
              <w:t>the Florida Bureau of Vital Statistics will amend the sex designation on birth records following gender reassignment surgery.  Sex can be amended if the sex as recorded is clearly in conflict with the given names as recorded.  The individual is asked to submit a photocopy of their identification and a completed application along with the documentary evidence they have to support the amendment.  The applicant must submit medical records indicating that the patient has completed sexual reassignment in accordance with appropriate medical procedures.  The physician performing the surgery must include in his or her statement the new sex of the patient and sign before a notarising official certifying the above.  The physician must include his/ her medical license number.  The Bureau of Vital Statistics requires the original record/ document sent to their office for review.  All requests are then forwarded to the department’s general counsel for review to see if it meets the criteria for the amendment.  The state of Florida will accept court ordered legal name changes from a court of competent jurisdiction; they no longer have to be domesticated in a Florida court.  Children can make a similar application.</w:t>
            </w:r>
          </w:p>
          <w:p w:rsidR="009C34E7" w:rsidRPr="00564AF7" w:rsidRDefault="009C34E7"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Georgia</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w:t>
            </w:r>
            <w:r w:rsidR="00110550" w:rsidRPr="00564AF7">
              <w:rPr>
                <w:rFonts w:ascii="Times New Roman" w:hAnsi="Times New Roman"/>
                <w:i/>
                <w:sz w:val="22"/>
                <w:lang w:val="en-GB"/>
              </w:rPr>
              <w:t>Ga. Code Ann. § 31-10-23(e)</w:t>
            </w:r>
            <w:r w:rsidRPr="00564AF7">
              <w:rPr>
                <w:rFonts w:ascii="Times New Roman" w:hAnsi="Times New Roman"/>
                <w:sz w:val="22"/>
                <w:lang w:val="en-GB"/>
              </w:rPr>
              <w:t>, t</w:t>
            </w:r>
            <w:r w:rsidR="00110550" w:rsidRPr="00564AF7">
              <w:rPr>
                <w:rFonts w:ascii="Times New Roman" w:hAnsi="Times New Roman"/>
                <w:sz w:val="22"/>
                <w:lang w:val="en-GB"/>
              </w:rPr>
              <w:t>he State Registrar will amend birth certificates that it issues upon provision of a certified copy of a court order indicating the sex of an individual born in Georgia has been changed by surgical procedure and that the individual’s name has been changed.</w:t>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lang w:val="en-GB"/>
              </w:rPr>
              <w:footnoteReference w:id="262"/>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Hawaii</w:t>
            </w:r>
          </w:p>
        </w:tc>
        <w:tc>
          <w:tcPr>
            <w:tcW w:w="12048" w:type="dxa"/>
            <w:gridSpan w:val="2"/>
            <w:shd w:val="clear" w:color="auto" w:fill="auto"/>
          </w:tcPr>
          <w:p w:rsidR="00C817A8" w:rsidRPr="00564AF7" w:rsidRDefault="00C817A8" w:rsidP="00C817A8">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C817A8" w:rsidRPr="00564AF7" w:rsidRDefault="00C817A8" w:rsidP="00A72A65">
            <w:pPr>
              <w:adjustRightInd w:val="0"/>
              <w:snapToGrid w:val="0"/>
              <w:jc w:val="both"/>
              <w:rPr>
                <w:rFonts w:ascii="Times New Roman" w:hAnsi="Times New Roman"/>
                <w:sz w:val="22"/>
                <w:lang w:val="en-GB"/>
              </w:rPr>
            </w:pPr>
          </w:p>
          <w:p w:rsidR="00740B70" w:rsidRPr="00564AF7" w:rsidRDefault="00C817A8" w:rsidP="00740B70">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w:t>
            </w:r>
            <w:r w:rsidR="00110550" w:rsidRPr="00564AF7">
              <w:rPr>
                <w:rFonts w:ascii="Times New Roman" w:hAnsi="Times New Roman"/>
                <w:i/>
                <w:sz w:val="22"/>
                <w:lang w:val="en-GB"/>
              </w:rPr>
              <w:t>Haw, Rev. Stat. 338-17.7</w:t>
            </w:r>
            <w:r w:rsidR="00462171" w:rsidRPr="00564AF7">
              <w:rPr>
                <w:rFonts w:ascii="Times New Roman" w:hAnsi="Times New Roman"/>
                <w:i/>
                <w:sz w:val="22"/>
                <w:lang w:val="en-GB"/>
              </w:rPr>
              <w:t>(a)</w:t>
            </w:r>
            <w:r w:rsidR="00110550" w:rsidRPr="00564AF7">
              <w:rPr>
                <w:rFonts w:ascii="Times New Roman" w:hAnsi="Times New Roman"/>
                <w:i/>
                <w:sz w:val="22"/>
                <w:lang w:val="en-GB"/>
              </w:rPr>
              <w:t>(4)</w:t>
            </w:r>
            <w:r w:rsidR="00AC3D8C" w:rsidRPr="00564AF7">
              <w:rPr>
                <w:rFonts w:ascii="Times New Roman" w:hAnsi="Times New Roman"/>
                <w:sz w:val="22"/>
                <w:lang w:val="en-GB"/>
              </w:rPr>
              <w:t xml:space="preserve"> (2015)</w:t>
            </w:r>
            <w:r w:rsidRPr="00564AF7">
              <w:rPr>
                <w:rFonts w:ascii="Times New Roman" w:hAnsi="Times New Roman"/>
                <w:sz w:val="22"/>
                <w:lang w:val="en-GB"/>
              </w:rPr>
              <w:t>, t</w:t>
            </w:r>
            <w:r w:rsidR="00110550" w:rsidRPr="00564AF7">
              <w:rPr>
                <w:rFonts w:ascii="Times New Roman" w:hAnsi="Times New Roman"/>
                <w:sz w:val="22"/>
                <w:lang w:val="en-GB"/>
              </w:rPr>
              <w:t xml:space="preserve">he department of health shall establish a new certificate of birth for a person born in Hawaii who already has a birth certificate filed with the department upon receipt of an affidavit of a </w:t>
            </w:r>
            <w:r w:rsidR="00BE3717" w:rsidRPr="00564AF7">
              <w:rPr>
                <w:rFonts w:ascii="Times New Roman" w:hAnsi="Times New Roman"/>
                <w:sz w:val="22"/>
                <w:lang w:val="en-GB"/>
              </w:rPr>
              <w:t xml:space="preserve">US </w:t>
            </w:r>
            <w:r w:rsidR="00740B70" w:rsidRPr="00564AF7">
              <w:rPr>
                <w:rFonts w:ascii="Times New Roman" w:hAnsi="Times New Roman"/>
                <w:sz w:val="22"/>
                <w:lang w:val="en-GB"/>
              </w:rPr>
              <w:t xml:space="preserve">licensed </w:t>
            </w:r>
            <w:r w:rsidR="00110550" w:rsidRPr="00564AF7">
              <w:rPr>
                <w:rFonts w:ascii="Times New Roman" w:hAnsi="Times New Roman"/>
                <w:sz w:val="22"/>
                <w:lang w:val="en-GB"/>
              </w:rPr>
              <w:t>physician confirming that</w:t>
            </w:r>
            <w:r w:rsidR="00740B70" w:rsidRPr="00564AF7">
              <w:rPr>
                <w:rFonts w:ascii="Times New Roman" w:hAnsi="Times New Roman"/>
                <w:sz w:val="22"/>
                <w:lang w:val="en-GB"/>
              </w:rPr>
              <w:t>:-</w:t>
            </w:r>
          </w:p>
          <w:p w:rsidR="00740B70" w:rsidRPr="00564AF7" w:rsidRDefault="00740B70" w:rsidP="00740B70">
            <w:pPr>
              <w:adjustRightInd w:val="0"/>
              <w:snapToGrid w:val="0"/>
              <w:jc w:val="both"/>
              <w:rPr>
                <w:rFonts w:ascii="Times New Roman" w:hAnsi="Times New Roman"/>
                <w:sz w:val="22"/>
                <w:lang w:val="en-GB"/>
              </w:rPr>
            </w:pPr>
          </w:p>
          <w:p w:rsidR="00740B70" w:rsidRPr="00564AF7" w:rsidRDefault="00740B70" w:rsidP="00342E9E">
            <w:pPr>
              <w:numPr>
                <w:ilvl w:val="0"/>
                <w:numId w:val="69"/>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 xml:space="preserve">The physician has a bona fide physician-patient relationship with the </w:t>
            </w:r>
            <w:r w:rsidR="00AC3D8C" w:rsidRPr="00564AF7">
              <w:rPr>
                <w:rFonts w:ascii="Times New Roman" w:hAnsi="Times New Roman"/>
                <w:sz w:val="22"/>
                <w:lang w:val="en-GB"/>
              </w:rPr>
              <w:t>applicant</w:t>
            </w:r>
            <w:r w:rsidRPr="00564AF7">
              <w:rPr>
                <w:rFonts w:ascii="Times New Roman" w:hAnsi="Times New Roman"/>
                <w:sz w:val="22"/>
                <w:lang w:val="en-GB"/>
              </w:rPr>
              <w:t>;</w:t>
            </w:r>
          </w:p>
          <w:p w:rsidR="00740B70" w:rsidRPr="00564AF7" w:rsidRDefault="00740B70" w:rsidP="00740B70">
            <w:pPr>
              <w:adjustRightInd w:val="0"/>
              <w:snapToGrid w:val="0"/>
              <w:ind w:left="884" w:hanging="567"/>
              <w:jc w:val="both"/>
              <w:rPr>
                <w:rFonts w:ascii="Times New Roman" w:hAnsi="Times New Roman"/>
                <w:sz w:val="22"/>
                <w:lang w:val="en-GB"/>
              </w:rPr>
            </w:pPr>
          </w:p>
          <w:p w:rsidR="00740B70" w:rsidRPr="00564AF7" w:rsidRDefault="00740B70" w:rsidP="00342E9E">
            <w:pPr>
              <w:numPr>
                <w:ilvl w:val="0"/>
                <w:numId w:val="69"/>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 xml:space="preserve">The physician has treated and evaluated the </w:t>
            </w:r>
            <w:r w:rsidR="00AC3D8C" w:rsidRPr="00564AF7">
              <w:rPr>
                <w:rFonts w:ascii="Times New Roman" w:hAnsi="Times New Roman"/>
                <w:sz w:val="22"/>
                <w:lang w:val="en-GB"/>
              </w:rPr>
              <w:t xml:space="preserve">applicant </w:t>
            </w:r>
            <w:r w:rsidRPr="00564AF7">
              <w:rPr>
                <w:rFonts w:ascii="Times New Roman" w:hAnsi="Times New Roman"/>
                <w:sz w:val="22"/>
                <w:lang w:val="en-GB"/>
              </w:rPr>
              <w:t xml:space="preserve">and has reviewed and evaluated </w:t>
            </w:r>
            <w:r w:rsidR="00AC3D8C" w:rsidRPr="00564AF7">
              <w:rPr>
                <w:rFonts w:ascii="Times New Roman" w:hAnsi="Times New Roman"/>
                <w:sz w:val="22"/>
                <w:lang w:val="en-GB"/>
              </w:rPr>
              <w:t>his/her</w:t>
            </w:r>
            <w:r w:rsidRPr="00564AF7">
              <w:rPr>
                <w:rFonts w:ascii="Times New Roman" w:hAnsi="Times New Roman"/>
                <w:sz w:val="22"/>
                <w:lang w:val="en-GB"/>
              </w:rPr>
              <w:t xml:space="preserve"> medical history;</w:t>
            </w:r>
          </w:p>
          <w:p w:rsidR="00740B70" w:rsidRPr="00564AF7" w:rsidRDefault="00740B70" w:rsidP="00740B70">
            <w:pPr>
              <w:adjustRightInd w:val="0"/>
              <w:snapToGrid w:val="0"/>
              <w:ind w:left="884" w:hanging="567"/>
              <w:jc w:val="both"/>
              <w:rPr>
                <w:rFonts w:ascii="Times New Roman" w:hAnsi="Times New Roman"/>
                <w:sz w:val="22"/>
                <w:lang w:val="en-GB"/>
              </w:rPr>
            </w:pPr>
          </w:p>
          <w:p w:rsidR="00740B70" w:rsidRPr="00564AF7" w:rsidRDefault="00740B70" w:rsidP="00342E9E">
            <w:pPr>
              <w:numPr>
                <w:ilvl w:val="0"/>
                <w:numId w:val="69"/>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 xml:space="preserve">The </w:t>
            </w:r>
            <w:r w:rsidR="00AC3D8C" w:rsidRPr="00564AF7">
              <w:rPr>
                <w:rFonts w:ascii="Times New Roman" w:hAnsi="Times New Roman"/>
                <w:sz w:val="22"/>
                <w:lang w:val="en-GB"/>
              </w:rPr>
              <w:t>applicant</w:t>
            </w:r>
            <w:r w:rsidRPr="00564AF7">
              <w:rPr>
                <w:rFonts w:ascii="Times New Roman" w:hAnsi="Times New Roman"/>
                <w:sz w:val="22"/>
                <w:lang w:val="en-GB"/>
              </w:rPr>
              <w:t xml:space="preserve"> has had appropriate clinical treatment for gender transition to the new gender and has completed the transition to the new gender; and</w:t>
            </w:r>
          </w:p>
          <w:p w:rsidR="00740B70" w:rsidRPr="00564AF7" w:rsidRDefault="00740B70" w:rsidP="00740B70">
            <w:pPr>
              <w:adjustRightInd w:val="0"/>
              <w:snapToGrid w:val="0"/>
              <w:ind w:left="884" w:hanging="567"/>
              <w:jc w:val="both"/>
              <w:rPr>
                <w:rFonts w:ascii="Times New Roman" w:hAnsi="Times New Roman"/>
                <w:sz w:val="22"/>
                <w:lang w:val="en-GB"/>
              </w:rPr>
            </w:pPr>
          </w:p>
          <w:p w:rsidR="00740B70" w:rsidRPr="00564AF7" w:rsidRDefault="00740B70" w:rsidP="00342E9E">
            <w:pPr>
              <w:numPr>
                <w:ilvl w:val="0"/>
                <w:numId w:val="69"/>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 xml:space="preserve">The new gender does not align with the sex designation on the </w:t>
            </w:r>
            <w:r w:rsidR="00AC3D8C" w:rsidRPr="00564AF7">
              <w:rPr>
                <w:rFonts w:ascii="Times New Roman" w:hAnsi="Times New Roman"/>
                <w:sz w:val="22"/>
                <w:lang w:val="en-GB"/>
              </w:rPr>
              <w:t>applicant</w:t>
            </w:r>
            <w:r w:rsidRPr="00564AF7">
              <w:rPr>
                <w:rFonts w:ascii="Times New Roman" w:hAnsi="Times New Roman"/>
                <w:sz w:val="22"/>
                <w:lang w:val="en-GB"/>
              </w:rPr>
              <w:t xml:space="preserve">'s birth certificate; </w:t>
            </w:r>
          </w:p>
          <w:p w:rsidR="00740B70" w:rsidRPr="00564AF7" w:rsidRDefault="00740B70" w:rsidP="00740B70">
            <w:pPr>
              <w:adjustRightInd w:val="0"/>
              <w:snapToGrid w:val="0"/>
              <w:jc w:val="both"/>
              <w:rPr>
                <w:rFonts w:ascii="Times New Roman" w:hAnsi="Times New Roman"/>
                <w:sz w:val="22"/>
                <w:lang w:val="en-GB"/>
              </w:rPr>
            </w:pPr>
          </w:p>
          <w:p w:rsidR="007A2A42" w:rsidRPr="00564AF7" w:rsidRDefault="007A2A42" w:rsidP="00740B70">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new certificate of birth established shall substitute the original certificate of birth. </w:t>
            </w:r>
            <w:r w:rsidR="00AC3D8C" w:rsidRPr="00564AF7">
              <w:rPr>
                <w:rFonts w:ascii="Times New Roman" w:hAnsi="Times New Roman"/>
                <w:sz w:val="22"/>
                <w:lang w:val="en-GB"/>
              </w:rPr>
              <w:t xml:space="preserve"> </w:t>
            </w:r>
            <w:r w:rsidRPr="00564AF7">
              <w:rPr>
                <w:rFonts w:ascii="Times New Roman" w:hAnsi="Times New Roman"/>
                <w:sz w:val="22"/>
                <w:lang w:val="en-GB"/>
              </w:rPr>
              <w:t xml:space="preserve">The new certificate shall not be marked as amended and shall in no way reveal the original language changed by any amendment. </w:t>
            </w:r>
            <w:r w:rsidR="00AC3D8C" w:rsidRPr="00564AF7">
              <w:rPr>
                <w:rFonts w:ascii="Times New Roman" w:hAnsi="Times New Roman"/>
                <w:sz w:val="22"/>
                <w:lang w:val="en-GB"/>
              </w:rPr>
              <w:t xml:space="preserve"> T</w:t>
            </w:r>
            <w:r w:rsidRPr="00564AF7">
              <w:rPr>
                <w:rFonts w:ascii="Times New Roman" w:hAnsi="Times New Roman"/>
                <w:sz w:val="22"/>
                <w:lang w:val="en-GB"/>
              </w:rPr>
              <w:t xml:space="preserve">he original certificate and the evidence supporting the preparation of the new certificate shall be sealed and filed. </w:t>
            </w:r>
            <w:r w:rsidR="00AC3D8C" w:rsidRPr="00564AF7">
              <w:rPr>
                <w:rFonts w:ascii="Times New Roman" w:hAnsi="Times New Roman"/>
                <w:sz w:val="22"/>
                <w:lang w:val="en-GB"/>
              </w:rPr>
              <w:t xml:space="preserve"> </w:t>
            </w:r>
            <w:r w:rsidRPr="00564AF7">
              <w:rPr>
                <w:rFonts w:ascii="Times New Roman" w:hAnsi="Times New Roman"/>
                <w:sz w:val="22"/>
                <w:lang w:val="en-GB"/>
              </w:rPr>
              <w:t>The sealed documents shall be opened only by an order of a court of record or by request of the birth registrant.</w:t>
            </w:r>
          </w:p>
          <w:p w:rsidR="007A2A42" w:rsidRPr="00564AF7" w:rsidRDefault="007A2A42" w:rsidP="00740B70">
            <w:pPr>
              <w:adjustRightInd w:val="0"/>
              <w:snapToGrid w:val="0"/>
              <w:jc w:val="both"/>
              <w:rPr>
                <w:rFonts w:ascii="Times New Roman" w:hAnsi="Times New Roman"/>
                <w:sz w:val="22"/>
                <w:lang w:val="en-GB"/>
              </w:rPr>
            </w:pPr>
          </w:p>
          <w:p w:rsidR="007A2A42" w:rsidRPr="00564AF7" w:rsidRDefault="00AC3D8C" w:rsidP="00740B70">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w:t>
            </w:r>
            <w:r w:rsidR="007A2A42" w:rsidRPr="00564AF7">
              <w:rPr>
                <w:rFonts w:ascii="Times New Roman" w:hAnsi="Times New Roman"/>
                <w:sz w:val="22"/>
                <w:lang w:val="en-GB"/>
              </w:rPr>
              <w:t xml:space="preserve">new certificate shall reflect, or shall be reissued to reflect, any legal name change made before, simultaneously, or after the change in sex designation provided </w:t>
            </w:r>
            <w:r w:rsidRPr="00564AF7">
              <w:rPr>
                <w:rFonts w:ascii="Times New Roman" w:hAnsi="Times New Roman"/>
                <w:sz w:val="22"/>
                <w:lang w:val="en-GB"/>
              </w:rPr>
              <w:t xml:space="preserve">that </w:t>
            </w:r>
            <w:r w:rsidR="007A2A42" w:rsidRPr="00564AF7">
              <w:rPr>
                <w:rFonts w:ascii="Times New Roman" w:hAnsi="Times New Roman"/>
                <w:sz w:val="22"/>
                <w:lang w:val="en-GB"/>
              </w:rPr>
              <w:t>appropriate documentation of the name change is submitted.</w:t>
            </w:r>
          </w:p>
          <w:p w:rsidR="007A2A42" w:rsidRPr="00564AF7" w:rsidRDefault="007A2A42" w:rsidP="00740B70">
            <w:pPr>
              <w:adjustRightInd w:val="0"/>
              <w:snapToGrid w:val="0"/>
              <w:jc w:val="both"/>
              <w:rPr>
                <w:rFonts w:ascii="Times New Roman" w:hAnsi="Times New Roman"/>
                <w:sz w:val="22"/>
                <w:lang w:val="en-GB"/>
              </w:rPr>
            </w:pPr>
          </w:p>
          <w:p w:rsidR="007A2A42" w:rsidRPr="00564AF7" w:rsidRDefault="007A2A42" w:rsidP="00740B70">
            <w:pPr>
              <w:adjustRightInd w:val="0"/>
              <w:snapToGrid w:val="0"/>
              <w:jc w:val="both"/>
              <w:rPr>
                <w:rFonts w:ascii="Times New Roman" w:hAnsi="Times New Roman"/>
                <w:sz w:val="22"/>
                <w:lang w:val="en-GB"/>
              </w:rPr>
            </w:pPr>
            <w:r w:rsidRPr="00564AF7">
              <w:rPr>
                <w:rFonts w:ascii="Times New Roman" w:hAnsi="Times New Roman"/>
                <w:sz w:val="22"/>
                <w:lang w:val="en-GB"/>
              </w:rPr>
              <w:t xml:space="preserve">It is </w:t>
            </w:r>
            <w:r w:rsidR="006327A0" w:rsidRPr="00564AF7">
              <w:rPr>
                <w:rFonts w:ascii="Times New Roman" w:hAnsi="Times New Roman"/>
                <w:sz w:val="22"/>
                <w:lang w:val="en-GB"/>
              </w:rPr>
              <w:t>further</w:t>
            </w:r>
            <w:r w:rsidRPr="00564AF7">
              <w:rPr>
                <w:rFonts w:ascii="Times New Roman" w:hAnsi="Times New Roman"/>
                <w:sz w:val="22"/>
                <w:lang w:val="en-GB"/>
              </w:rPr>
              <w:t xml:space="preserve"> provided under </w:t>
            </w:r>
            <w:r w:rsidR="00462171" w:rsidRPr="00564AF7">
              <w:rPr>
                <w:rFonts w:ascii="Times New Roman" w:hAnsi="Times New Roman"/>
                <w:sz w:val="22"/>
                <w:lang w:val="en-GB"/>
              </w:rPr>
              <w:t>subsection (d)</w:t>
            </w:r>
            <w:r w:rsidR="006327A0" w:rsidRPr="00564AF7">
              <w:rPr>
                <w:rFonts w:ascii="Times New Roman" w:hAnsi="Times New Roman"/>
                <w:sz w:val="22"/>
                <w:lang w:val="en-GB"/>
              </w:rPr>
              <w:t xml:space="preserve"> of th</w:t>
            </w:r>
            <w:r w:rsidR="00AC3D8C" w:rsidRPr="00564AF7">
              <w:rPr>
                <w:rFonts w:ascii="Times New Roman" w:hAnsi="Times New Roman"/>
                <w:sz w:val="22"/>
                <w:lang w:val="en-GB"/>
              </w:rPr>
              <w:t>e above</w:t>
            </w:r>
            <w:r w:rsidR="006327A0" w:rsidRPr="00564AF7">
              <w:rPr>
                <w:rFonts w:ascii="Times New Roman" w:hAnsi="Times New Roman"/>
                <w:sz w:val="22"/>
                <w:lang w:val="en-GB"/>
              </w:rPr>
              <w:t xml:space="preserve"> rule</w:t>
            </w:r>
            <w:r w:rsidRPr="00564AF7">
              <w:rPr>
                <w:rFonts w:ascii="Times New Roman" w:hAnsi="Times New Roman"/>
                <w:sz w:val="22"/>
                <w:lang w:val="en-GB"/>
              </w:rPr>
              <w:t xml:space="preserve"> that the department shall not require any additional medical information or records other than those referred to above. </w:t>
            </w:r>
            <w:r w:rsidR="00016509">
              <w:rPr>
                <w:rFonts w:ascii="Times New Roman" w:hAnsi="Times New Roman"/>
                <w:sz w:val="22"/>
                <w:lang w:val="en-GB"/>
              </w:rPr>
              <w:t xml:space="preserve"> The previous requirement of gender confirmation surgery has been abolished.</w:t>
            </w:r>
            <w:r w:rsidR="00016509">
              <w:rPr>
                <w:rStyle w:val="FootnoteReference"/>
                <w:rFonts w:ascii="Times New Roman" w:hAnsi="Times New Roman"/>
                <w:sz w:val="22"/>
                <w:lang w:val="en-GB"/>
              </w:rPr>
              <w:footnoteReference w:id="263"/>
            </w:r>
          </w:p>
          <w:p w:rsidR="00C817A8" w:rsidRPr="00564AF7" w:rsidRDefault="00C817A8" w:rsidP="00740B70">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Illinois</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According to </w:t>
            </w:r>
            <w:r w:rsidR="00110550" w:rsidRPr="00564AF7">
              <w:rPr>
                <w:rFonts w:ascii="Times New Roman" w:hAnsi="Times New Roman"/>
                <w:i/>
                <w:sz w:val="22"/>
                <w:lang w:val="en-GB"/>
              </w:rPr>
              <w:t>410 III. Comp. Stat. 535/17(1)(d)</w:t>
            </w:r>
            <w:r w:rsidRPr="00564AF7">
              <w:rPr>
                <w:rFonts w:ascii="Times New Roman" w:hAnsi="Times New Roman"/>
                <w:sz w:val="22"/>
                <w:lang w:val="en-GB"/>
              </w:rPr>
              <w:t xml:space="preserve"> </w:t>
            </w:r>
            <w:r w:rsidR="00110550" w:rsidRPr="00564AF7">
              <w:rPr>
                <w:rFonts w:ascii="Times New Roman" w:hAnsi="Times New Roman"/>
                <w:sz w:val="22"/>
                <w:lang w:val="en-GB"/>
              </w:rPr>
              <w:t>and State of Illinois Gender Reassignment Application Instructions</w:t>
            </w:r>
            <w:r w:rsidRPr="00564AF7">
              <w:rPr>
                <w:rFonts w:ascii="Times New Roman" w:hAnsi="Times New Roman"/>
                <w:sz w:val="22"/>
                <w:lang w:val="en-GB"/>
              </w:rPr>
              <w:t>, t</w:t>
            </w:r>
            <w:r w:rsidR="00110550" w:rsidRPr="00564AF7">
              <w:rPr>
                <w:rFonts w:ascii="Times New Roman" w:hAnsi="Times New Roman"/>
                <w:sz w:val="22"/>
                <w:lang w:val="en-GB"/>
              </w:rPr>
              <w:t>he State Registrar of Vital Records will provide a new birth certificate for individuals born in Illinois that can provide an affidavit by a physician stating that he or she has performed an operation on the individual and that by reason of the operation the sex designation on the person’s birth record should be changed.  The State Registrar of Vital Records may make any investigation or require any further information he or she deems necessary.</w:t>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State of Illinois Gender Reassignment Application Instructions</w:t>
            </w:r>
            <w:r w:rsidRPr="00564AF7">
              <w:rPr>
                <w:rStyle w:val="FootnoteReference"/>
                <w:rFonts w:ascii="Times New Roman" w:hAnsi="Times New Roman"/>
                <w:sz w:val="22"/>
                <w:vertAlign w:val="baseline"/>
                <w:lang w:val="en-GB"/>
              </w:rPr>
              <w:t xml:space="preserve">, which is the </w:t>
            </w:r>
            <w:r w:rsidRPr="00564AF7">
              <w:rPr>
                <w:rFonts w:ascii="Times New Roman" w:hAnsi="Times New Roman"/>
                <w:sz w:val="22"/>
                <w:lang w:val="en-GB"/>
              </w:rPr>
              <w:t>Division of Vita</w:t>
            </w:r>
            <w:r w:rsidR="00FD73AD" w:rsidRPr="00564AF7">
              <w:rPr>
                <w:rFonts w:ascii="Times New Roman" w:hAnsi="Times New Roman"/>
                <w:sz w:val="22"/>
                <w:lang w:val="en-GB"/>
              </w:rPr>
              <w:t>l</w:t>
            </w:r>
            <w:r w:rsidRPr="00564AF7">
              <w:rPr>
                <w:rFonts w:ascii="Times New Roman" w:hAnsi="Times New Roman"/>
                <w:sz w:val="22"/>
                <w:lang w:val="en-GB"/>
              </w:rPr>
              <w:t xml:space="preserve"> Records' current policy, expressly provided that genital reconstructive surgery is not required to obtain a change in the sex designation on an Illinois birth certificate, but </w:t>
            </w:r>
            <w:r w:rsidR="00FD73AD" w:rsidRPr="00564AF7">
              <w:rPr>
                <w:rFonts w:ascii="Times New Roman" w:hAnsi="Times New Roman"/>
                <w:sz w:val="22"/>
                <w:lang w:val="en-GB"/>
              </w:rPr>
              <w:t>r</w:t>
            </w:r>
            <w:r w:rsidRPr="00564AF7">
              <w:rPr>
                <w:rFonts w:ascii="Times New Roman" w:hAnsi="Times New Roman"/>
                <w:sz w:val="22"/>
                <w:lang w:val="en-GB"/>
              </w:rPr>
              <w:t>equires "completion of the entire gender rea</w:t>
            </w:r>
            <w:r w:rsidR="00FD73AD" w:rsidRPr="00564AF7">
              <w:rPr>
                <w:rFonts w:ascii="Times New Roman" w:hAnsi="Times New Roman"/>
                <w:sz w:val="22"/>
                <w:lang w:val="en-GB"/>
              </w:rPr>
              <w:t>s</w:t>
            </w:r>
            <w:r w:rsidRPr="00564AF7">
              <w:rPr>
                <w:rFonts w:ascii="Times New Roman" w:hAnsi="Times New Roman"/>
                <w:sz w:val="22"/>
                <w:lang w:val="en-GB"/>
              </w:rPr>
              <w:t>signment" before the birth certificate will be changed.  The abandonment of the requirement of genital reconstruction surgery followed the court agreement approved by the Cook County Judge Michael Hyman in late 2012.</w:t>
            </w:r>
            <w:r w:rsidRPr="00564AF7">
              <w:rPr>
                <w:rStyle w:val="FootnoteReference"/>
                <w:rFonts w:ascii="Times New Roman" w:hAnsi="Times New Roman"/>
                <w:sz w:val="22"/>
                <w:lang w:val="en-GB"/>
              </w:rPr>
              <w:footnoteReference w:id="264"/>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 the said policy, a person having undergone gender reassignment operation outside the United States can also make the application with submission of an Affidavit by the physician duly licensed to practice medicine in Illinois or any other state in the United States verifying completion of the operation.  Further, change of legal name is not necessary for the sake of the application.</w:t>
            </w: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said policy also provided that upon successful application and issuance of a new birth certificate, the original birth certificate and all documents submitted are placed in a sealed and impounded file which cannot be opened except upon court order. </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Indiana</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Ind. Code § 16-37-2-10</w:t>
            </w:r>
            <w:r w:rsidRPr="00564AF7">
              <w:rPr>
                <w:rFonts w:ascii="Times New Roman" w:hAnsi="Times New Roman"/>
                <w:sz w:val="22"/>
                <w:lang w:val="en-GB"/>
              </w:rPr>
              <w:t>, t</w:t>
            </w:r>
            <w:r w:rsidR="00110550" w:rsidRPr="00564AF7">
              <w:rPr>
                <w:rFonts w:ascii="Times New Roman" w:hAnsi="Times New Roman"/>
                <w:sz w:val="22"/>
                <w:lang w:val="en-GB"/>
              </w:rPr>
              <w:t xml:space="preserve">he Indiana State Department of Health may make additions to or corrections in a certificate of birth on receipt of adequate documentary evidence.  Such documentary evidence includes but not limited to a copy of the decree of court, certified under the seal of the court by the clerk of the court, confirming the name change pursuant to paragraph 34-28-2 of the Indiana Code (this evidence must be brought to any court in the United States to obtain a court order that states this person is now female or is now male).  A new birth certificate will be issued upon successful application.  </w:t>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There is no statute, case, administrative code, or other government document that addresses the issue of amending a birth certificate to reflect sex reassignment. </w:t>
            </w:r>
            <w:r w:rsidR="00C817A8" w:rsidRPr="00564AF7">
              <w:rPr>
                <w:rFonts w:ascii="Times New Roman" w:hAnsi="Times New Roman"/>
                <w:sz w:val="22"/>
                <w:lang w:val="en-GB"/>
              </w:rPr>
              <w:t xml:space="preserve"> </w:t>
            </w:r>
            <w:r w:rsidRPr="00564AF7">
              <w:rPr>
                <w:rFonts w:ascii="Times New Roman" w:hAnsi="Times New Roman"/>
                <w:sz w:val="22"/>
                <w:lang w:val="en-GB"/>
              </w:rPr>
              <w:t>The practice of making such amendments rest solely upon the decision of the court order.</w:t>
            </w:r>
            <w:r w:rsidRPr="00564AF7">
              <w:rPr>
                <w:rStyle w:val="FootnoteReference"/>
                <w:rFonts w:ascii="Times New Roman" w:hAnsi="Times New Roman"/>
                <w:sz w:val="22"/>
                <w:lang w:val="en-GB"/>
              </w:rPr>
              <w:footnoteReference w:id="265"/>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Iowa</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Iowa Code IV § 144.23&amp; § 144.24</w:t>
            </w:r>
            <w:r w:rsidRPr="00564AF7">
              <w:rPr>
                <w:rFonts w:ascii="Times New Roman" w:hAnsi="Times New Roman"/>
                <w:sz w:val="22"/>
                <w:lang w:val="en-GB"/>
              </w:rPr>
              <w:t>, t</w:t>
            </w:r>
            <w:r w:rsidR="00110550" w:rsidRPr="00564AF7">
              <w:rPr>
                <w:rFonts w:ascii="Times New Roman" w:hAnsi="Times New Roman"/>
                <w:sz w:val="22"/>
                <w:lang w:val="en-GB"/>
              </w:rPr>
              <w:t>he State Registrar may issue a new birth certificate for individuals born in Iowa upon receipt of a notarised affidavit by a licensed physician and a surgeon or osteopathic physician and surgeon stating that by reason of the surgery or other treatment the sex designation of the person has been changed (</w:t>
            </w:r>
            <w:r w:rsidR="00110550" w:rsidRPr="00564AF7">
              <w:rPr>
                <w:rFonts w:ascii="Times New Roman" w:hAnsi="Times New Roman"/>
                <w:i/>
                <w:sz w:val="22"/>
                <w:lang w:val="en-GB"/>
              </w:rPr>
              <w:t>§ 144.23</w:t>
            </w:r>
            <w:r w:rsidR="00110550" w:rsidRPr="00564AF7">
              <w:rPr>
                <w:rFonts w:ascii="Times New Roman" w:hAnsi="Times New Roman"/>
                <w:sz w:val="22"/>
                <w:lang w:val="en-GB"/>
              </w:rPr>
              <w:t xml:space="preserve">).  The State Registrar may make further investigations or require further information.  Surgery is not mandatory for a new birth certificate, and the affidavit may instead describe other appropriate clinical treatment.  </w:t>
            </w:r>
          </w:p>
          <w:p w:rsidR="00C817A8" w:rsidRPr="00564AF7" w:rsidRDefault="00C817A8"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Upon successful application, the new certificate will substitute for the original one which will not be subject to inspection except under court order or other limited circumstances (</w:t>
            </w:r>
            <w:r w:rsidRPr="00564AF7">
              <w:rPr>
                <w:rFonts w:ascii="Times New Roman" w:hAnsi="Times New Roman"/>
                <w:i/>
                <w:sz w:val="22"/>
                <w:lang w:val="en-GB"/>
              </w:rPr>
              <w:t>§ 144.24</w:t>
            </w:r>
            <w:r w:rsidRPr="00564AF7">
              <w:rPr>
                <w:rFonts w:ascii="Times New Roman" w:hAnsi="Times New Roman"/>
                <w:sz w:val="22"/>
                <w:lang w:val="en-GB"/>
              </w:rPr>
              <w:t>).</w:t>
            </w:r>
          </w:p>
          <w:p w:rsidR="00110550" w:rsidRPr="00564AF7" w:rsidRDefault="00110550" w:rsidP="00C817A8">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Kansas</w:t>
            </w:r>
          </w:p>
        </w:tc>
        <w:tc>
          <w:tcPr>
            <w:tcW w:w="12048" w:type="dxa"/>
            <w:gridSpan w:val="2"/>
            <w:shd w:val="clear" w:color="auto" w:fill="auto"/>
          </w:tcPr>
          <w:p w:rsidR="00C817A8" w:rsidRPr="00564AF7" w:rsidRDefault="00C817A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C817A8" w:rsidRPr="00564AF7" w:rsidRDefault="00C817A8" w:rsidP="00A72A65">
            <w:pPr>
              <w:adjustRightInd w:val="0"/>
              <w:snapToGrid w:val="0"/>
              <w:jc w:val="both"/>
              <w:rPr>
                <w:rFonts w:ascii="Times New Roman" w:hAnsi="Times New Roman"/>
                <w:i/>
                <w:sz w:val="22"/>
                <w:lang w:val="en-GB"/>
              </w:rPr>
            </w:pPr>
          </w:p>
          <w:p w:rsidR="00110550" w:rsidRPr="00564AF7" w:rsidRDefault="00C817A8"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Kan. Admin. Regs. 28-17-20(b)(1)(A)(i)</w:t>
            </w:r>
            <w:r w:rsidR="00AC3D8C" w:rsidRPr="00564AF7">
              <w:rPr>
                <w:rFonts w:ascii="Times New Roman" w:hAnsi="Times New Roman"/>
                <w:sz w:val="22"/>
                <w:lang w:val="en-GB"/>
              </w:rPr>
              <w:t xml:space="preserve"> (2016)</w:t>
            </w:r>
            <w:r w:rsidRPr="00564AF7">
              <w:rPr>
                <w:rFonts w:ascii="Times New Roman" w:hAnsi="Times New Roman"/>
                <w:sz w:val="22"/>
                <w:lang w:val="en-GB"/>
              </w:rPr>
              <w:t>, t</w:t>
            </w:r>
            <w:r w:rsidR="00110550" w:rsidRPr="00564AF7">
              <w:rPr>
                <w:rFonts w:ascii="Times New Roman" w:hAnsi="Times New Roman"/>
                <w:sz w:val="22"/>
                <w:lang w:val="en-GB"/>
              </w:rPr>
              <w:t xml:space="preserve">he state department of health will amend birth certificates it </w:t>
            </w:r>
            <w:r w:rsidR="00AC3D8C" w:rsidRPr="00564AF7">
              <w:rPr>
                <w:rFonts w:ascii="Times New Roman" w:hAnsi="Times New Roman"/>
                <w:sz w:val="22"/>
                <w:lang w:val="en-GB"/>
              </w:rPr>
              <w:t xml:space="preserve">issued </w:t>
            </w:r>
            <w:r w:rsidR="00110550" w:rsidRPr="00564AF7">
              <w:rPr>
                <w:rFonts w:ascii="Times New Roman" w:hAnsi="Times New Roman"/>
                <w:sz w:val="22"/>
                <w:lang w:val="en-GB"/>
              </w:rPr>
              <w:t xml:space="preserve">if the birth registrant can provide an affidavit, or a parent’s affidavit if the registrant is under the age of 18, that the sex was incorrectly recorded, </w:t>
            </w:r>
            <w:r w:rsidR="00103164" w:rsidRPr="00564AF7">
              <w:rPr>
                <w:rFonts w:ascii="Times New Roman" w:hAnsi="Times New Roman"/>
                <w:sz w:val="22"/>
                <w:lang w:val="en-GB"/>
              </w:rPr>
              <w:t xml:space="preserve"> and with medical records substantiating the registrant’s sex at the time of birth. </w:t>
            </w:r>
          </w:p>
          <w:p w:rsidR="00794DB7" w:rsidRPr="00564AF7" w:rsidRDefault="00226B19"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 </w:t>
            </w:r>
            <w:r w:rsidR="000E3442" w:rsidRPr="00564AF7">
              <w:rPr>
                <w:rFonts w:ascii="Times New Roman" w:hAnsi="Times New Roman"/>
                <w:sz w:val="22"/>
                <w:lang w:val="en-GB"/>
              </w:rPr>
              <w:t xml:space="preserve">  </w:t>
            </w:r>
            <w:r w:rsidRPr="00564AF7">
              <w:rPr>
                <w:rFonts w:ascii="Times New Roman" w:hAnsi="Times New Roman"/>
                <w:sz w:val="22"/>
                <w:lang w:val="en-GB"/>
              </w:rPr>
              <w:t xml:space="preserve"> </w:t>
            </w:r>
            <w:r w:rsidR="000E3442" w:rsidRPr="00564AF7">
              <w:rPr>
                <w:rFonts w:ascii="Times New Roman" w:hAnsi="Times New Roman"/>
                <w:sz w:val="22"/>
                <w:lang w:val="en-GB"/>
              </w:rPr>
              <w:t xml:space="preserve">  </w:t>
            </w: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Kentucky</w:t>
            </w:r>
          </w:p>
        </w:tc>
        <w:tc>
          <w:tcPr>
            <w:tcW w:w="12048" w:type="dxa"/>
            <w:gridSpan w:val="2"/>
            <w:shd w:val="clear" w:color="auto" w:fill="auto"/>
          </w:tcPr>
          <w:p w:rsidR="00C7129C" w:rsidRPr="00564AF7" w:rsidRDefault="00C7129C"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C7129C" w:rsidRPr="00564AF7" w:rsidRDefault="00C7129C" w:rsidP="00A72A65">
            <w:pPr>
              <w:adjustRightInd w:val="0"/>
              <w:snapToGrid w:val="0"/>
              <w:jc w:val="both"/>
              <w:rPr>
                <w:rFonts w:ascii="Times New Roman" w:hAnsi="Times New Roman"/>
                <w:i/>
                <w:sz w:val="22"/>
                <w:lang w:val="en-GB"/>
              </w:rPr>
            </w:pPr>
          </w:p>
          <w:p w:rsidR="00110550" w:rsidRPr="00564AF7" w:rsidRDefault="00C7129C"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Ky. Rev. Stat. Ann. § 213.121 (5)</w:t>
            </w:r>
            <w:r w:rsidRPr="00564AF7">
              <w:rPr>
                <w:rFonts w:ascii="Times New Roman" w:hAnsi="Times New Roman"/>
                <w:sz w:val="22"/>
                <w:lang w:val="en-GB"/>
              </w:rPr>
              <w:t>, t</w:t>
            </w:r>
            <w:r w:rsidR="00110550" w:rsidRPr="00564AF7">
              <w:rPr>
                <w:rFonts w:ascii="Times New Roman" w:hAnsi="Times New Roman"/>
                <w:sz w:val="22"/>
                <w:lang w:val="en-GB"/>
              </w:rPr>
              <w:t>he State Registrar will amend a birth certificate it has issued if the birth registrant can provide a sworn statement by a licensed physician indicating that the gender of the individual born in the Commonwealth has been changed by surgical procedure and a certified copy of an order of a court of competent jurisdiction changing that individual’s name.  sex reassignment surgery is required and a notarized letter from the SRS surgeon is needed for the application.</w:t>
            </w:r>
            <w:r w:rsidR="00110550" w:rsidRPr="00564AF7">
              <w:rPr>
                <w:rStyle w:val="FootnoteReference"/>
                <w:rFonts w:ascii="Times New Roman" w:hAnsi="Times New Roman"/>
                <w:sz w:val="22"/>
                <w:lang w:val="en-GB"/>
              </w:rPr>
              <w:footnoteReference w:id="266"/>
            </w:r>
            <w:r w:rsidR="00110550" w:rsidRPr="00564AF7">
              <w:rPr>
                <w:rFonts w:ascii="Times New Roman" w:hAnsi="Times New Roman"/>
                <w:sz w:val="22"/>
                <w:lang w:val="en-GB"/>
              </w:rPr>
              <w:t xml:space="preserve">  </w:t>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lang w:val="en-GB"/>
              </w:rPr>
              <w:footnoteReference w:id="267"/>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Louisiana</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La. Rev. Stat. Ann. 40:62</w:t>
            </w:r>
            <w:r w:rsidRPr="00564AF7">
              <w:rPr>
                <w:rFonts w:ascii="Times New Roman" w:hAnsi="Times New Roman"/>
                <w:i/>
                <w:sz w:val="22"/>
                <w:lang w:val="en-GB"/>
              </w:rPr>
              <w:t xml:space="preserve">, </w:t>
            </w:r>
            <w:r w:rsidRPr="00564AF7">
              <w:rPr>
                <w:rFonts w:ascii="Times New Roman" w:hAnsi="Times New Roman"/>
                <w:sz w:val="22"/>
                <w:lang w:val="en-GB"/>
              </w:rPr>
              <w:t>t</w:t>
            </w:r>
            <w:r w:rsidR="00110550" w:rsidRPr="00564AF7">
              <w:rPr>
                <w:rFonts w:ascii="Times New Roman" w:hAnsi="Times New Roman"/>
                <w:sz w:val="22"/>
                <w:lang w:val="en-GB"/>
              </w:rPr>
              <w:t xml:space="preserve">he state registrar of vital records may issue a new birth certificate upon provision by individuals born in Louisiana of a court order obtained on the basis of proof that he or she was properly diagnosed as a transsexual or pseudo-hermaphrodite, that sex reassignment or corrective surgery was properly performed upon him or her, and that as a result of such surgery and subsequent medical treatment the anatomical structure of the sex of the individual has been changed to a sex other than that which is stated on his or her original birth certificate.  The petitioner may in the same suit seek to have the name of the petitioner changed, and the court may render judgment in accordance with law upon this additional petition at the same time.  </w:t>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Louisiana does not accept name and gender change orders from any other jurisdiction, so even if a person has obtained these orders in another state, Louisiana still has the discretion to refuse to change a birth certificate.</w:t>
            </w:r>
            <w:r w:rsidRPr="00564AF7">
              <w:rPr>
                <w:rStyle w:val="FootnoteReference"/>
                <w:rFonts w:ascii="Times New Roman" w:hAnsi="Times New Roman"/>
                <w:sz w:val="22"/>
                <w:lang w:val="en-GB"/>
              </w:rPr>
              <w:footnoteReference w:id="268"/>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Further, an application for change of gender marker on the driver’s license/identification card also requires a medical statement signed by a physician stating that the applicant has undergone a successful gender change/reassignment and a court order to this effect.</w:t>
            </w:r>
            <w:r w:rsidRPr="00564AF7">
              <w:rPr>
                <w:rStyle w:val="FootnoteReference"/>
                <w:rFonts w:ascii="Times New Roman" w:hAnsi="Times New Roman"/>
                <w:sz w:val="22"/>
                <w:lang w:val="en-GB"/>
              </w:rPr>
              <w:footnoteReference w:id="269"/>
            </w:r>
          </w:p>
          <w:p w:rsidR="00110550" w:rsidRPr="00564AF7" w:rsidRDefault="00110550" w:rsidP="00B92CFF">
            <w:pPr>
              <w:adjustRightInd w:val="0"/>
              <w:snapToGrid w:val="0"/>
              <w:jc w:val="both"/>
              <w:rPr>
                <w:rFonts w:ascii="Times New Roman" w:hAnsi="Times New Roman"/>
                <w:sz w:val="22"/>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Maine</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Pr="00564AF7">
              <w:rPr>
                <w:rFonts w:ascii="Times New Roman" w:hAnsi="Times New Roman"/>
                <w:i/>
                <w:sz w:val="22"/>
                <w:lang w:val="en-GB"/>
              </w:rPr>
              <w:t xml:space="preserve">the </w:t>
            </w:r>
            <w:r w:rsidR="00110550" w:rsidRPr="00564AF7">
              <w:rPr>
                <w:rFonts w:ascii="Times New Roman" w:hAnsi="Times New Roman"/>
                <w:i/>
                <w:sz w:val="22"/>
                <w:lang w:val="en-GB"/>
              </w:rPr>
              <w:t>Code Me. R. § 10-146 Chpt. 2 para 11(A) &amp; Me. Rev. Stat. Ann. tit 22, § 2705</w:t>
            </w:r>
            <w:r w:rsidRPr="00564AF7">
              <w:rPr>
                <w:rFonts w:ascii="Times New Roman" w:hAnsi="Times New Roman"/>
                <w:sz w:val="22"/>
                <w:lang w:val="en-GB"/>
              </w:rPr>
              <w:t>, t</w:t>
            </w:r>
            <w:r w:rsidR="00110550" w:rsidRPr="00564AF7">
              <w:rPr>
                <w:rFonts w:ascii="Times New Roman" w:hAnsi="Times New Roman"/>
                <w:sz w:val="22"/>
                <w:lang w:val="en-GB"/>
              </w:rPr>
              <w:t>he State Registrar will issue a new birth certificate to individuals that were born in Maine whose sex has been changed by surgical procedure and whose name has been changed by judicial decree from a court of competent jurisdiction may present a certified copy of the notification form (VS-14), a notarised affidavit by the physician who performed the surgical procedure to the Office of Vital Statistics and a form VS-7 requesting that his or her birth certificate be amended accordingly.</w:t>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lang w:val="en-GB"/>
              </w:rPr>
              <w:footnoteReference w:id="270"/>
            </w:r>
            <w:r w:rsidRPr="00564AF7">
              <w:rPr>
                <w:rFonts w:ascii="Times New Roman" w:hAnsi="Times New Roman"/>
                <w:sz w:val="22"/>
                <w:lang w:val="en-GB"/>
              </w:rPr>
              <w:t xml:space="preserve">  </w:t>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Upon issuance of the new birth certificate, the original certificate shall be held confidential and only the registrant or his or her other legal representative shall have access to the original record, except by court order.</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Maryland</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564AF7" w:rsidRDefault="00564AF7" w:rsidP="00564AF7">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B92CFF" w:rsidRPr="00564AF7">
              <w:rPr>
                <w:rFonts w:ascii="Times New Roman" w:hAnsi="Times New Roman"/>
                <w:sz w:val="22"/>
                <w:lang w:val="en-GB"/>
              </w:rPr>
              <w:t xml:space="preserve"> </w:t>
            </w:r>
            <w:r w:rsidR="00110550" w:rsidRPr="00564AF7">
              <w:rPr>
                <w:rFonts w:ascii="Times New Roman" w:hAnsi="Times New Roman"/>
                <w:i/>
                <w:sz w:val="22"/>
                <w:lang w:val="en-GB"/>
              </w:rPr>
              <w:t>Md. Code Ann., Health-General</w:t>
            </w:r>
            <w:r w:rsidR="00C407C0">
              <w:rPr>
                <w:rFonts w:ascii="Times New Roman" w:hAnsi="Times New Roman"/>
                <w:i/>
                <w:sz w:val="22"/>
                <w:lang w:val="en-GB"/>
              </w:rPr>
              <w:t xml:space="preserve"> </w:t>
            </w:r>
            <w:r w:rsidR="00C407C0" w:rsidRPr="00564AF7">
              <w:rPr>
                <w:rFonts w:ascii="Times New Roman" w:hAnsi="Times New Roman"/>
                <w:i/>
                <w:sz w:val="22"/>
                <w:lang w:val="en-GB"/>
              </w:rPr>
              <w:t>§ 4-211(b)</w:t>
            </w:r>
            <w:r w:rsidR="00C407C0" w:rsidRPr="00564AF7">
              <w:rPr>
                <w:rFonts w:ascii="Times New Roman" w:hAnsi="Times New Roman"/>
                <w:sz w:val="22"/>
                <w:lang w:val="en-GB"/>
              </w:rPr>
              <w:t xml:space="preserve"> </w:t>
            </w:r>
            <w:r w:rsidRPr="00564AF7">
              <w:rPr>
                <w:rFonts w:ascii="Times New Roman" w:hAnsi="Times New Roman"/>
                <w:sz w:val="22"/>
                <w:lang w:val="en-GB"/>
              </w:rPr>
              <w:t>(2015)</w:t>
            </w:r>
            <w:r w:rsidRPr="00564AF7">
              <w:rPr>
                <w:rStyle w:val="FootnoteReference"/>
                <w:rFonts w:ascii="Times New Roman" w:hAnsi="Times New Roman"/>
                <w:sz w:val="22"/>
                <w:lang w:val="en-GB"/>
              </w:rPr>
              <w:footnoteReference w:id="271"/>
            </w:r>
            <w:r w:rsidR="00B92CFF" w:rsidRPr="00564AF7">
              <w:rPr>
                <w:rFonts w:ascii="Times New Roman" w:hAnsi="Times New Roman"/>
                <w:sz w:val="22"/>
                <w:lang w:val="en-GB"/>
              </w:rPr>
              <w:t xml:space="preserve">, </w:t>
            </w:r>
            <w:r>
              <w:rPr>
                <w:rFonts w:ascii="Times New Roman" w:hAnsi="Times New Roman"/>
                <w:sz w:val="22"/>
                <w:lang w:val="en-GB"/>
              </w:rPr>
              <w:t xml:space="preserve">an individual born in Maryland may apply to </w:t>
            </w:r>
            <w:r w:rsidR="00B92CFF" w:rsidRPr="00564AF7">
              <w:rPr>
                <w:rFonts w:ascii="Times New Roman" w:hAnsi="Times New Roman"/>
                <w:sz w:val="22"/>
                <w:lang w:val="en-GB"/>
              </w:rPr>
              <w:t>t</w:t>
            </w:r>
            <w:r w:rsidR="00110550" w:rsidRPr="00564AF7">
              <w:rPr>
                <w:rFonts w:ascii="Times New Roman" w:hAnsi="Times New Roman"/>
                <w:sz w:val="22"/>
                <w:lang w:val="en-GB"/>
              </w:rPr>
              <w:t xml:space="preserve">he Secretary of Health and Mental Hygiene </w:t>
            </w:r>
            <w:r>
              <w:rPr>
                <w:rFonts w:ascii="Times New Roman" w:hAnsi="Times New Roman"/>
                <w:sz w:val="22"/>
                <w:lang w:val="en-GB"/>
              </w:rPr>
              <w:t>to</w:t>
            </w:r>
            <w:r w:rsidR="00110550" w:rsidRPr="00564AF7">
              <w:rPr>
                <w:rFonts w:ascii="Times New Roman" w:hAnsi="Times New Roman"/>
                <w:sz w:val="22"/>
                <w:lang w:val="en-GB"/>
              </w:rPr>
              <w:t xml:space="preserve"> amend the sex designation on the birth certificates. </w:t>
            </w:r>
            <w:r>
              <w:rPr>
                <w:rFonts w:ascii="Times New Roman" w:hAnsi="Times New Roman"/>
                <w:sz w:val="22"/>
                <w:lang w:val="en-GB"/>
              </w:rPr>
              <w:t xml:space="preserve"> </w:t>
            </w:r>
            <w:r w:rsidR="00C407C0">
              <w:rPr>
                <w:rFonts w:ascii="Times New Roman" w:hAnsi="Times New Roman"/>
                <w:sz w:val="22"/>
                <w:lang w:val="en-GB"/>
              </w:rPr>
              <w:t>T</w:t>
            </w:r>
            <w:r w:rsidR="009079AB" w:rsidRPr="00564AF7">
              <w:rPr>
                <w:rFonts w:ascii="Times New Roman" w:hAnsi="Times New Roman"/>
                <w:sz w:val="22"/>
                <w:lang w:val="en-GB"/>
              </w:rPr>
              <w:t>he Secretary of Health and Mental Hygiene shall issue a new birth certificate if there is satisfactory proof that:-</w:t>
            </w:r>
          </w:p>
          <w:p w:rsidR="00564AF7" w:rsidRPr="00564AF7" w:rsidRDefault="00564AF7" w:rsidP="00564AF7">
            <w:pPr>
              <w:adjustRightInd w:val="0"/>
              <w:snapToGrid w:val="0"/>
              <w:jc w:val="both"/>
              <w:rPr>
                <w:rFonts w:ascii="Times New Roman" w:hAnsi="Times New Roman"/>
                <w:sz w:val="22"/>
                <w:lang w:val="en-GB"/>
              </w:rPr>
            </w:pPr>
          </w:p>
          <w:p w:rsidR="00564AF7" w:rsidRPr="00564AF7" w:rsidRDefault="009079AB" w:rsidP="00564AF7">
            <w:pPr>
              <w:adjustRightInd w:val="0"/>
              <w:snapToGrid w:val="0"/>
              <w:jc w:val="both"/>
              <w:rPr>
                <w:rFonts w:ascii="Times New Roman" w:hAnsi="Times New Roman"/>
                <w:sz w:val="22"/>
                <w:lang w:val="en-GB"/>
              </w:rPr>
            </w:pPr>
            <w:r w:rsidRPr="00564AF7">
              <w:rPr>
                <w:rFonts w:ascii="Times New Roman" w:hAnsi="Times New Roman"/>
                <w:sz w:val="22"/>
                <w:lang w:val="en-GB"/>
              </w:rPr>
              <w:t xml:space="preserve">(1) </w:t>
            </w:r>
            <w:r w:rsidR="00564AF7">
              <w:rPr>
                <w:rFonts w:ascii="Times New Roman" w:hAnsi="Times New Roman"/>
                <w:sz w:val="22"/>
                <w:lang w:val="en-GB"/>
              </w:rPr>
              <w:tab/>
            </w:r>
            <w:r w:rsidRPr="00564AF7">
              <w:rPr>
                <w:rFonts w:ascii="Times New Roman" w:hAnsi="Times New Roman"/>
                <w:sz w:val="22"/>
                <w:lang w:val="en-GB"/>
              </w:rPr>
              <w:t>The individual was born in Maryland, and</w:t>
            </w:r>
          </w:p>
          <w:p w:rsidR="009079AB" w:rsidRPr="00564AF7" w:rsidRDefault="009079AB" w:rsidP="00564AF7">
            <w:pPr>
              <w:adjustRightInd w:val="0"/>
              <w:snapToGrid w:val="0"/>
              <w:jc w:val="both"/>
              <w:rPr>
                <w:rFonts w:ascii="Times New Roman" w:hAnsi="Times New Roman"/>
                <w:sz w:val="22"/>
                <w:lang w:val="en-GB"/>
              </w:rPr>
            </w:pPr>
            <w:r w:rsidRPr="00564AF7">
              <w:rPr>
                <w:rFonts w:ascii="Times New Roman" w:hAnsi="Times New Roman"/>
                <w:sz w:val="22"/>
                <w:lang w:val="en-GB"/>
              </w:rPr>
              <w:t xml:space="preserve">(2) </w:t>
            </w:r>
            <w:r w:rsidR="00564AF7">
              <w:rPr>
                <w:rFonts w:ascii="Times New Roman" w:hAnsi="Times New Roman"/>
                <w:sz w:val="22"/>
                <w:lang w:val="en-GB"/>
              </w:rPr>
              <w:tab/>
            </w:r>
            <w:r w:rsidRPr="00564AF7">
              <w:rPr>
                <w:rFonts w:ascii="Times New Roman" w:hAnsi="Times New Roman"/>
                <w:sz w:val="22"/>
                <w:lang w:val="en-GB"/>
              </w:rPr>
              <w:t>Regardless of the location, one of the following has occurred:</w:t>
            </w:r>
          </w:p>
          <w:p w:rsidR="009079AB" w:rsidRPr="00564AF7" w:rsidRDefault="009079AB" w:rsidP="00564AF7">
            <w:pPr>
              <w:adjustRightInd w:val="0"/>
              <w:snapToGrid w:val="0"/>
              <w:ind w:leftChars="192" w:left="1451" w:hangingChars="450" w:hanging="990"/>
              <w:jc w:val="both"/>
              <w:rPr>
                <w:rFonts w:ascii="Times New Roman" w:hAnsi="Times New Roman"/>
                <w:sz w:val="22"/>
                <w:lang w:val="en-GB"/>
              </w:rPr>
            </w:pPr>
            <w:r w:rsidRPr="00564AF7">
              <w:rPr>
                <w:rFonts w:ascii="Times New Roman" w:hAnsi="Times New Roman"/>
                <w:sz w:val="22"/>
                <w:lang w:val="en-GB"/>
              </w:rPr>
              <w:t xml:space="preserve">(i)   1.  </w:t>
            </w:r>
            <w:r w:rsidR="00564AF7">
              <w:rPr>
                <w:rFonts w:ascii="Times New Roman" w:hAnsi="Times New Roman"/>
                <w:sz w:val="22"/>
                <w:lang w:val="en-GB"/>
              </w:rPr>
              <w:tab/>
            </w:r>
            <w:r w:rsidRPr="00564AF7">
              <w:rPr>
                <w:rFonts w:ascii="Times New Roman" w:hAnsi="Times New Roman"/>
                <w:sz w:val="22"/>
                <w:lang w:val="en-GB"/>
              </w:rPr>
              <w:t>A licensed health care practitioner who has treated or evaluated the individual has determined that the individual</w:t>
            </w:r>
            <w:r w:rsidR="00881812">
              <w:rPr>
                <w:rFonts w:ascii="Times New Roman" w:hAnsi="Times New Roman"/>
                <w:sz w:val="22"/>
                <w:lang w:val="en-GB"/>
              </w:rPr>
              <w:t>’</w:t>
            </w:r>
            <w:r w:rsidRPr="00564AF7">
              <w:rPr>
                <w:rFonts w:ascii="Times New Roman" w:hAnsi="Times New Roman"/>
                <w:sz w:val="22"/>
                <w:lang w:val="en-GB"/>
              </w:rPr>
              <w:t>s sex designation should be changed because the individual has undergone treatment appropriate for the purpose of sex transition or has been diagnosed with an intersex condition;</w:t>
            </w:r>
          </w:p>
          <w:p w:rsidR="009079AB" w:rsidRPr="00564AF7" w:rsidRDefault="009079AB" w:rsidP="00564AF7">
            <w:pPr>
              <w:adjustRightInd w:val="0"/>
              <w:snapToGrid w:val="0"/>
              <w:ind w:leftChars="427" w:left="1450" w:hangingChars="193" w:hanging="425"/>
              <w:jc w:val="both"/>
              <w:rPr>
                <w:rFonts w:ascii="Times New Roman" w:hAnsi="Times New Roman"/>
                <w:sz w:val="22"/>
                <w:lang w:val="en-GB"/>
              </w:rPr>
            </w:pPr>
            <w:r w:rsidRPr="00564AF7">
              <w:rPr>
                <w:rFonts w:ascii="Times New Roman" w:hAnsi="Times New Roman"/>
                <w:sz w:val="22"/>
                <w:lang w:val="en-GB"/>
              </w:rPr>
              <w:t>2.  The individual, or if the individual is a minor or disabled person under guardianship, the individual</w:t>
            </w:r>
            <w:r w:rsidR="00881812">
              <w:rPr>
                <w:rFonts w:ascii="Times New Roman" w:hAnsi="Times New Roman"/>
                <w:sz w:val="22"/>
                <w:lang w:val="en-GB"/>
              </w:rPr>
              <w:t>’</w:t>
            </w:r>
            <w:r w:rsidRPr="00564AF7">
              <w:rPr>
                <w:rFonts w:ascii="Times New Roman" w:hAnsi="Times New Roman"/>
                <w:sz w:val="22"/>
                <w:lang w:val="en-GB"/>
              </w:rPr>
              <w:t>s parent, guardian, or legal representative, has made a written request for a new certificate of birth with a sex designation that differs from the sex designated on the original certificate of birth; and</w:t>
            </w:r>
          </w:p>
          <w:p w:rsidR="00564AF7" w:rsidRPr="00564AF7" w:rsidRDefault="009079AB" w:rsidP="00564AF7">
            <w:pPr>
              <w:adjustRightInd w:val="0"/>
              <w:snapToGrid w:val="0"/>
              <w:ind w:leftChars="427" w:left="1450" w:hangingChars="193" w:hanging="425"/>
              <w:jc w:val="both"/>
              <w:rPr>
                <w:rFonts w:ascii="Times New Roman" w:hAnsi="Times New Roman"/>
                <w:sz w:val="22"/>
                <w:lang w:val="en-GB"/>
              </w:rPr>
            </w:pPr>
            <w:r w:rsidRPr="00564AF7">
              <w:rPr>
                <w:rFonts w:ascii="Times New Roman" w:hAnsi="Times New Roman"/>
                <w:sz w:val="22"/>
                <w:lang w:val="en-GB"/>
              </w:rPr>
              <w:t>3.  The licensed health care practitioner has signed a statement, under penalty of perjury, that:</w:t>
            </w:r>
            <w:r w:rsidR="00564AF7">
              <w:rPr>
                <w:rFonts w:ascii="Times New Roman" w:hAnsi="Times New Roman"/>
                <w:sz w:val="22"/>
                <w:lang w:val="en-GB"/>
              </w:rPr>
              <w:tab/>
            </w:r>
          </w:p>
          <w:p w:rsidR="009079AB" w:rsidRPr="00564AF7" w:rsidRDefault="009079AB" w:rsidP="00564AF7">
            <w:pPr>
              <w:adjustRightInd w:val="0"/>
              <w:snapToGrid w:val="0"/>
              <w:ind w:leftChars="604" w:left="1872" w:hangingChars="192" w:hanging="422"/>
              <w:jc w:val="both"/>
              <w:rPr>
                <w:rFonts w:ascii="Times New Roman" w:hAnsi="Times New Roman"/>
                <w:sz w:val="22"/>
                <w:lang w:val="en-GB"/>
              </w:rPr>
            </w:pPr>
            <w:r w:rsidRPr="00564AF7">
              <w:rPr>
                <w:rFonts w:ascii="Times New Roman" w:hAnsi="Times New Roman"/>
                <w:sz w:val="22"/>
                <w:lang w:val="en-GB"/>
              </w:rPr>
              <w:t>A.</w:t>
            </w:r>
            <w:r w:rsidRPr="00564AF7">
              <w:rPr>
                <w:rFonts w:ascii="Times New Roman" w:hAnsi="Times New Roman"/>
              </w:rPr>
              <w:t xml:space="preserve"> </w:t>
            </w:r>
            <w:r w:rsidR="00564AF7">
              <w:rPr>
                <w:rFonts w:ascii="Times New Roman" w:hAnsi="Times New Roman"/>
              </w:rPr>
              <w:tab/>
            </w:r>
            <w:r w:rsidRPr="00564AF7">
              <w:rPr>
                <w:rFonts w:ascii="Times New Roman" w:hAnsi="Times New Roman"/>
                <w:sz w:val="22"/>
                <w:lang w:val="en-GB"/>
              </w:rPr>
              <w:t>The individual has undergone surgical, hormonal, or other treatment appropriate for the individual, based on generally accepted medical standards; or</w:t>
            </w:r>
          </w:p>
          <w:p w:rsidR="009079AB" w:rsidRPr="00564AF7" w:rsidRDefault="009079AB" w:rsidP="00564AF7">
            <w:pPr>
              <w:adjustRightInd w:val="0"/>
              <w:snapToGrid w:val="0"/>
              <w:ind w:leftChars="604" w:left="1872" w:hangingChars="192" w:hanging="422"/>
              <w:jc w:val="both"/>
              <w:rPr>
                <w:rFonts w:ascii="Times New Roman" w:hAnsi="Times New Roman"/>
                <w:sz w:val="22"/>
                <w:lang w:val="en-GB"/>
              </w:rPr>
            </w:pPr>
            <w:r w:rsidRPr="00564AF7">
              <w:rPr>
                <w:rFonts w:ascii="Times New Roman" w:hAnsi="Times New Roman"/>
                <w:sz w:val="22"/>
                <w:lang w:val="en-GB"/>
              </w:rPr>
              <w:t>B.</w:t>
            </w:r>
            <w:r w:rsidRPr="00564AF7">
              <w:rPr>
                <w:rFonts w:ascii="Times New Roman" w:hAnsi="Times New Roman"/>
              </w:rPr>
              <w:t xml:space="preserve"> </w:t>
            </w:r>
            <w:r w:rsidR="00564AF7">
              <w:rPr>
                <w:rFonts w:ascii="Times New Roman" w:hAnsi="Times New Roman"/>
              </w:rPr>
              <w:tab/>
            </w:r>
            <w:r w:rsidRPr="00564AF7">
              <w:rPr>
                <w:rFonts w:ascii="Times New Roman" w:hAnsi="Times New Roman"/>
                <w:sz w:val="22"/>
                <w:lang w:val="en-GB"/>
              </w:rPr>
              <w:t>The individual has an intersex condition and, in the professional opinion of the licensed health care practitioner, based on generally accepted medical standards, the individual's sex designation should be changed accordingly;</w:t>
            </w:r>
          </w:p>
          <w:p w:rsidR="009079AB" w:rsidRPr="00564AF7" w:rsidRDefault="009079AB" w:rsidP="00564AF7">
            <w:pPr>
              <w:adjustRightInd w:val="0"/>
              <w:snapToGrid w:val="0"/>
              <w:ind w:leftChars="192" w:left="1451" w:hangingChars="450" w:hanging="990"/>
              <w:jc w:val="both"/>
              <w:rPr>
                <w:rFonts w:ascii="Times New Roman" w:hAnsi="Times New Roman"/>
                <w:sz w:val="22"/>
                <w:lang w:val="en-GB"/>
              </w:rPr>
            </w:pPr>
            <w:r w:rsidRPr="00564AF7">
              <w:rPr>
                <w:rFonts w:ascii="Times New Roman" w:hAnsi="Times New Roman"/>
                <w:sz w:val="22"/>
                <w:lang w:val="en-GB"/>
              </w:rPr>
              <w:t>(ii)</w:t>
            </w:r>
            <w:r w:rsidRPr="00564AF7">
              <w:rPr>
                <w:rFonts w:ascii="Times New Roman" w:hAnsi="Times New Roman"/>
              </w:rPr>
              <w:t xml:space="preserve">  </w:t>
            </w:r>
            <w:r w:rsidR="00564AF7">
              <w:rPr>
                <w:rFonts w:ascii="Times New Roman" w:hAnsi="Times New Roman"/>
              </w:rPr>
              <w:tab/>
            </w:r>
            <w:r w:rsidRPr="00564AF7">
              <w:rPr>
                <w:rFonts w:ascii="Times New Roman" w:hAnsi="Times New Roman"/>
                <w:sz w:val="22"/>
                <w:lang w:val="en-GB"/>
              </w:rPr>
              <w:t>A court of competent jurisdiction has issued an order indicating that the sex of an individual born in this State has been changed; or</w:t>
            </w:r>
          </w:p>
          <w:p w:rsidR="009079AB" w:rsidRPr="00564AF7" w:rsidRDefault="009079AB" w:rsidP="00564AF7">
            <w:pPr>
              <w:adjustRightInd w:val="0"/>
              <w:snapToGrid w:val="0"/>
              <w:ind w:leftChars="192" w:left="1451" w:hangingChars="450" w:hanging="990"/>
              <w:jc w:val="both"/>
              <w:rPr>
                <w:rFonts w:ascii="Times New Roman" w:hAnsi="Times New Roman"/>
                <w:sz w:val="22"/>
                <w:lang w:val="en-GB"/>
              </w:rPr>
            </w:pPr>
            <w:r w:rsidRPr="00564AF7">
              <w:rPr>
                <w:rFonts w:ascii="Times New Roman" w:hAnsi="Times New Roman"/>
                <w:sz w:val="22"/>
                <w:lang w:val="en-GB"/>
              </w:rPr>
              <w:t xml:space="preserve">(iii) </w:t>
            </w:r>
            <w:r w:rsidR="00564AF7">
              <w:rPr>
                <w:rFonts w:ascii="Times New Roman" w:hAnsi="Times New Roman"/>
                <w:sz w:val="22"/>
                <w:lang w:val="en-GB"/>
              </w:rPr>
              <w:tab/>
            </w:r>
            <w:r w:rsidRPr="00564AF7">
              <w:rPr>
                <w:rFonts w:ascii="Times New Roman" w:hAnsi="Times New Roman"/>
                <w:sz w:val="22"/>
                <w:lang w:val="en-GB"/>
              </w:rPr>
              <w:t>Before October 1, 2015, the Secretary, as provided under regulations adopted by the Department, amended an original certificate of birth on receipt of a certified copy of an order of a court of competent jurisdiction indicating the sex of the individual had been changed.</w:t>
            </w:r>
          </w:p>
          <w:p w:rsidR="00110550" w:rsidRPr="00564AF7" w:rsidRDefault="00110550" w:rsidP="00FC6786">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Massachusetts</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Mass. Gen Laws ch. 46. § 13(e)</w:t>
            </w:r>
            <w:r w:rsidR="00881812">
              <w:rPr>
                <w:rFonts w:ascii="Times New Roman" w:hAnsi="Times New Roman"/>
                <w:sz w:val="22"/>
                <w:lang w:val="en-GB"/>
              </w:rPr>
              <w:t xml:space="preserve"> (2015)</w:t>
            </w:r>
            <w:r w:rsidRPr="00564AF7">
              <w:rPr>
                <w:rFonts w:ascii="Times New Roman" w:hAnsi="Times New Roman"/>
                <w:i/>
                <w:sz w:val="22"/>
                <w:lang w:val="en-GB"/>
              </w:rPr>
              <w:t xml:space="preserve">, </w:t>
            </w:r>
            <w:r w:rsidRPr="00564AF7">
              <w:rPr>
                <w:rFonts w:ascii="Times New Roman" w:hAnsi="Times New Roman"/>
                <w:sz w:val="22"/>
                <w:lang w:val="en-GB"/>
              </w:rPr>
              <w:t>t</w:t>
            </w:r>
            <w:r w:rsidR="00110550" w:rsidRPr="00564AF7">
              <w:rPr>
                <w:rFonts w:ascii="Times New Roman" w:hAnsi="Times New Roman"/>
                <w:sz w:val="22"/>
                <w:lang w:val="en-GB"/>
              </w:rPr>
              <w:t>he town clerk may amend birth certificates for individuals born in Massachusetts who can provide a physician’s notarised statement that he or she has completed sex reassignment surgery and is not of the recorded sex as well as a certified copy of a legal change of name.</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Michigan</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Mich. Comp. Law S. § 333.2831(c)</w:t>
            </w:r>
            <w:r w:rsidR="00881812">
              <w:rPr>
                <w:rFonts w:ascii="Times New Roman" w:hAnsi="Times New Roman"/>
                <w:i/>
                <w:sz w:val="22"/>
                <w:lang w:val="en-GB"/>
              </w:rPr>
              <w:t xml:space="preserve"> </w:t>
            </w:r>
            <w:r w:rsidR="00881812">
              <w:rPr>
                <w:rFonts w:ascii="Times New Roman" w:hAnsi="Times New Roman"/>
                <w:sz w:val="22"/>
                <w:lang w:val="en-GB"/>
              </w:rPr>
              <w:t>(2006)</w:t>
            </w:r>
            <w:r w:rsidRPr="00564AF7">
              <w:rPr>
                <w:rFonts w:ascii="Times New Roman" w:hAnsi="Times New Roman"/>
                <w:sz w:val="22"/>
                <w:lang w:val="en-GB"/>
              </w:rPr>
              <w:t>, t</w:t>
            </w:r>
            <w:r w:rsidR="00110550" w:rsidRPr="00564AF7">
              <w:rPr>
                <w:rFonts w:ascii="Times New Roman" w:hAnsi="Times New Roman"/>
                <w:sz w:val="22"/>
                <w:lang w:val="en-GB"/>
              </w:rPr>
              <w:t>he state registrar may issue a new birth certificate for an individual that was born in Michigan and can provide an affidavit of a physician certifying that sex reassignment surgery was performed.  The applicant must be at least 18 years old or legally emancipated but a child’s parent or legal guardian or legally licensed representative could also make the application.</w:t>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One must change the birth certificate before he or she is allowed to change the driver’s license.  People who were born in other states may not be able to change their Michigan license unless their birth certificate l</w:t>
            </w:r>
            <w:r w:rsidR="00FD73AD" w:rsidRPr="00564AF7">
              <w:rPr>
                <w:rFonts w:ascii="Times New Roman" w:hAnsi="Times New Roman"/>
                <w:sz w:val="22"/>
                <w:lang w:val="en-GB"/>
              </w:rPr>
              <w:t>i</w:t>
            </w:r>
            <w:r w:rsidRPr="00564AF7">
              <w:rPr>
                <w:rFonts w:ascii="Times New Roman" w:hAnsi="Times New Roman"/>
                <w:sz w:val="22"/>
                <w:lang w:val="en-GB"/>
              </w:rPr>
              <w:t>sts</w:t>
            </w:r>
            <w:r w:rsidR="00FD73AD" w:rsidRPr="00564AF7">
              <w:rPr>
                <w:rFonts w:ascii="Times New Roman" w:hAnsi="Times New Roman"/>
                <w:sz w:val="22"/>
                <w:lang w:val="en-GB"/>
              </w:rPr>
              <w:t xml:space="preserve"> </w:t>
            </w:r>
            <w:r w:rsidRPr="00564AF7">
              <w:rPr>
                <w:rFonts w:ascii="Times New Roman" w:hAnsi="Times New Roman"/>
                <w:sz w:val="22"/>
                <w:lang w:val="en-GB"/>
              </w:rPr>
              <w:t xml:space="preserve">the </w:t>
            </w:r>
            <w:r w:rsidR="00FD73AD" w:rsidRPr="00564AF7">
              <w:rPr>
                <w:rFonts w:ascii="Times New Roman" w:hAnsi="Times New Roman"/>
                <w:sz w:val="22"/>
                <w:lang w:val="en-GB"/>
              </w:rPr>
              <w:t>‘</w:t>
            </w:r>
            <w:r w:rsidRPr="00564AF7">
              <w:rPr>
                <w:rFonts w:ascii="Times New Roman" w:hAnsi="Times New Roman"/>
                <w:sz w:val="22"/>
                <w:lang w:val="en-GB"/>
              </w:rPr>
              <w:t>new</w:t>
            </w:r>
            <w:r w:rsidR="00FD73AD" w:rsidRPr="00564AF7">
              <w:rPr>
                <w:rFonts w:ascii="Times New Roman" w:hAnsi="Times New Roman"/>
                <w:sz w:val="22"/>
                <w:lang w:val="en-GB"/>
              </w:rPr>
              <w:t>’</w:t>
            </w:r>
            <w:r w:rsidRPr="00564AF7">
              <w:rPr>
                <w:rFonts w:ascii="Times New Roman" w:hAnsi="Times New Roman"/>
                <w:sz w:val="22"/>
                <w:lang w:val="en-GB"/>
              </w:rPr>
              <w:t>/correct gender.</w:t>
            </w:r>
            <w:r w:rsidRPr="00564AF7">
              <w:rPr>
                <w:rStyle w:val="FootnoteReference"/>
                <w:rFonts w:ascii="Times New Roman" w:hAnsi="Times New Roman"/>
                <w:sz w:val="22"/>
                <w:lang w:val="en-GB"/>
              </w:rPr>
              <w:footnoteReference w:id="272"/>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Minnesota</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Minn. Stat. § 144.218(4)</w:t>
            </w:r>
            <w:r w:rsidR="00881812">
              <w:rPr>
                <w:rFonts w:ascii="Times New Roman" w:hAnsi="Times New Roman"/>
                <w:sz w:val="22"/>
                <w:lang w:val="en-GB"/>
              </w:rPr>
              <w:t xml:space="preserve"> (2006)</w:t>
            </w:r>
            <w:r w:rsidRPr="00564AF7">
              <w:rPr>
                <w:rFonts w:ascii="Times New Roman" w:hAnsi="Times New Roman"/>
                <w:sz w:val="22"/>
                <w:lang w:val="en-GB"/>
              </w:rPr>
              <w:t>, t</w:t>
            </w:r>
            <w:r w:rsidR="00110550" w:rsidRPr="00564AF7">
              <w:rPr>
                <w:rFonts w:ascii="Times New Roman" w:hAnsi="Times New Roman"/>
                <w:sz w:val="22"/>
                <w:lang w:val="en-GB"/>
              </w:rPr>
              <w:t xml:space="preserve">he State Registrar requires a court order in order to amend the sex designation on birth certificates. The court order must specify whether the original certificate is to be amended or a new certificate is to be issued.  This is based on general powers rather than specific measures for gender change.  It is revealed that many people have been able to demonstrate </w:t>
            </w:r>
            <w:r w:rsidR="00FD73AD" w:rsidRPr="00564AF7">
              <w:rPr>
                <w:rFonts w:ascii="Times New Roman" w:hAnsi="Times New Roman"/>
                <w:sz w:val="22"/>
                <w:lang w:val="en-GB"/>
              </w:rPr>
              <w:t>t</w:t>
            </w:r>
            <w:r w:rsidR="00110550" w:rsidRPr="00564AF7">
              <w:rPr>
                <w:rFonts w:ascii="Times New Roman" w:hAnsi="Times New Roman"/>
                <w:sz w:val="22"/>
                <w:lang w:val="en-GB"/>
              </w:rPr>
              <w:t xml:space="preserve">o </w:t>
            </w:r>
            <w:r w:rsidR="00FD73AD" w:rsidRPr="00564AF7">
              <w:rPr>
                <w:rFonts w:ascii="Times New Roman" w:hAnsi="Times New Roman"/>
                <w:sz w:val="22"/>
                <w:lang w:val="en-GB"/>
              </w:rPr>
              <w:t xml:space="preserve">the </w:t>
            </w:r>
            <w:r w:rsidR="00110550" w:rsidRPr="00564AF7">
              <w:rPr>
                <w:rFonts w:ascii="Times New Roman" w:hAnsi="Times New Roman"/>
                <w:sz w:val="22"/>
                <w:lang w:val="en-GB"/>
              </w:rPr>
              <w:t>judges' satisfaction that the sex information on their initial birth r</w:t>
            </w:r>
            <w:r w:rsidR="00FD73AD" w:rsidRPr="00564AF7">
              <w:rPr>
                <w:rFonts w:ascii="Times New Roman" w:hAnsi="Times New Roman"/>
                <w:sz w:val="22"/>
                <w:lang w:val="en-GB"/>
              </w:rPr>
              <w:t>ec</w:t>
            </w:r>
            <w:r w:rsidR="00110550" w:rsidRPr="00564AF7">
              <w:rPr>
                <w:rFonts w:ascii="Times New Roman" w:hAnsi="Times New Roman"/>
                <w:sz w:val="22"/>
                <w:lang w:val="en-GB"/>
              </w:rPr>
              <w:t>ord is "incomplete, inaccurate,</w:t>
            </w:r>
            <w:r w:rsidR="00FD73AD" w:rsidRPr="00564AF7">
              <w:rPr>
                <w:rFonts w:ascii="Times New Roman" w:hAnsi="Times New Roman"/>
                <w:sz w:val="22"/>
                <w:lang w:val="en-GB"/>
              </w:rPr>
              <w:t xml:space="preserve"> </w:t>
            </w:r>
            <w:r w:rsidR="00110550" w:rsidRPr="00564AF7">
              <w:rPr>
                <w:rFonts w:ascii="Times New Roman" w:hAnsi="Times New Roman"/>
                <w:sz w:val="22"/>
                <w:lang w:val="en-GB"/>
              </w:rPr>
              <w:t>or false", by documenting through a letter from their doctor that they have experienced permanent, irreversible physical changes as part of their transition.  Nevertheless, not all judges interpret the statute the same way.</w:t>
            </w:r>
            <w:r w:rsidR="00110550" w:rsidRPr="00564AF7">
              <w:rPr>
                <w:rStyle w:val="FootnoteReference"/>
                <w:rFonts w:ascii="Times New Roman" w:hAnsi="Times New Roman"/>
                <w:sz w:val="22"/>
                <w:lang w:val="en-GB"/>
              </w:rPr>
              <w:footnoteReference w:id="273"/>
            </w:r>
          </w:p>
          <w:p w:rsidR="00B92CFF" w:rsidRPr="00564AF7" w:rsidRDefault="00B92CFF" w:rsidP="00A72A65">
            <w:pPr>
              <w:adjustRightInd w:val="0"/>
              <w:snapToGrid w:val="0"/>
              <w:jc w:val="both"/>
              <w:rPr>
                <w:rFonts w:ascii="Times New Roman" w:hAnsi="Times New Roman"/>
                <w:sz w:val="22"/>
                <w:lang w:val="en-GB"/>
              </w:rPr>
            </w:pPr>
          </w:p>
          <w:p w:rsidR="000D2463" w:rsidRPr="00564AF7" w:rsidRDefault="000D246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0D2463" w:rsidRPr="00564AF7" w:rsidRDefault="000D2463"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is an alternative way to amend the birth record by the Minnesota Department of Health, which is an administrative process, upon provision of an “ACT letter” from a doctor attesting to “appropriate clinical treatment” for gender dysphoria under the standards of the World professional Association for Transgender Health (WPATH) and stating that he/she has either treated the applicant in relation to the applicant’s change in gender OR has reviewed and evaluated the medical history of the applicant in relation to the applicant’s change in gender, AND that he/she has a doctor/patient relationship with the applicant.  For these purposes,</w:t>
            </w:r>
            <w:r w:rsidR="00C5726C" w:rsidRPr="00564AF7">
              <w:rPr>
                <w:rFonts w:ascii="Times New Roman" w:hAnsi="Times New Roman"/>
                <w:sz w:val="22"/>
                <w:lang w:val="en-GB"/>
              </w:rPr>
              <w:t xml:space="preserve"> </w:t>
            </w:r>
            <w:r w:rsidRPr="00564AF7">
              <w:rPr>
                <w:rFonts w:ascii="Times New Roman" w:hAnsi="Times New Roman"/>
                <w:sz w:val="22"/>
                <w:lang w:val="en-GB"/>
              </w:rPr>
              <w:t>MDs or DOs (from any number of specialties as well as from general practitioners) qualify as licensed physicians. Statements from persons who are not licensed physicians, such as psychologists, physician assistants, nurse practitioners, social workers, health practitioners, or chiropractors, are generally not accepted.</w:t>
            </w:r>
            <w:r w:rsidRPr="00564AF7">
              <w:rPr>
                <w:rStyle w:val="FootnoteReference"/>
                <w:rFonts w:ascii="Times New Roman" w:hAnsi="Times New Roman"/>
                <w:sz w:val="22"/>
                <w:lang w:val="en-GB"/>
              </w:rPr>
              <w:footnoteReference w:id="274"/>
            </w:r>
          </w:p>
          <w:p w:rsidR="00B92CFF" w:rsidRPr="00564AF7" w:rsidRDefault="00B92CF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Requests to change information on minors’ birth records may be made by a parent or guardian.</w:t>
            </w:r>
            <w:r w:rsidRPr="00564AF7">
              <w:rPr>
                <w:rStyle w:val="FootnoteReference"/>
                <w:rFonts w:ascii="Times New Roman" w:hAnsi="Times New Roman"/>
                <w:sz w:val="22"/>
                <w:lang w:val="en-GB"/>
              </w:rPr>
              <w:footnoteReference w:id="275"/>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Mississippi</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 xml:space="preserve">Miss. Code Ann. § 41-57-21 </w:t>
            </w:r>
            <w:r w:rsidR="00881812">
              <w:rPr>
                <w:rFonts w:ascii="Times New Roman" w:hAnsi="Times New Roman"/>
                <w:sz w:val="22"/>
                <w:lang w:val="en-GB"/>
              </w:rPr>
              <w:t xml:space="preserve">(2013) </w:t>
            </w:r>
            <w:r w:rsidR="00110550" w:rsidRPr="00564AF7">
              <w:rPr>
                <w:rFonts w:ascii="Times New Roman" w:hAnsi="Times New Roman"/>
                <w:sz w:val="22"/>
                <w:lang w:val="en-GB"/>
              </w:rPr>
              <w:t xml:space="preserve">and </w:t>
            </w:r>
            <w:r w:rsidR="00110550" w:rsidRPr="00564AF7">
              <w:rPr>
                <w:rFonts w:ascii="Times New Roman" w:hAnsi="Times New Roman"/>
                <w:i/>
                <w:sz w:val="22"/>
                <w:lang w:val="en-GB"/>
              </w:rPr>
              <w:t>15-V Mississippi Code: Rules Governing the Registration and Certification of Vital Events para 106.06 Rule 40 (15-4 Miss. Code R. §1:106)</w:t>
            </w:r>
            <w:r w:rsidR="00881812">
              <w:rPr>
                <w:rFonts w:ascii="Times New Roman" w:hAnsi="Times New Roman"/>
                <w:sz w:val="22"/>
                <w:lang w:val="en-GB"/>
              </w:rPr>
              <w:t xml:space="preserve"> (2006)</w:t>
            </w:r>
            <w:r w:rsidRPr="00564AF7">
              <w:rPr>
                <w:rFonts w:ascii="Times New Roman" w:hAnsi="Times New Roman"/>
                <w:sz w:val="22"/>
                <w:lang w:val="en-GB"/>
              </w:rPr>
              <w:t>, t</w:t>
            </w:r>
            <w:r w:rsidR="00110550" w:rsidRPr="00564AF7">
              <w:rPr>
                <w:rFonts w:ascii="Times New Roman" w:hAnsi="Times New Roman"/>
                <w:sz w:val="22"/>
                <w:lang w:val="en-GB"/>
              </w:rPr>
              <w:t>he state registrar of vital records may add a marginal notation of gender change to birth certificates it has issued if the individual can provide a certificate court order and a medical statement that attests to the gender reassignment.  To obtain the court order for gender change, documentation is required from the doctor who performed the sex reassignment surgery, as well as a court order from any US state authorising name change.</w:t>
            </w:r>
            <w:r w:rsidRPr="00564AF7">
              <w:rPr>
                <w:rFonts w:ascii="Times New Roman" w:hAnsi="Times New Roman"/>
                <w:sz w:val="22"/>
                <w:lang w:val="en-GB"/>
              </w:rPr>
              <w:t xml:space="preserve">  </w:t>
            </w:r>
            <w:r w:rsidR="00110550" w:rsidRPr="00564AF7">
              <w:rPr>
                <w:rFonts w:ascii="Times New Roman" w:hAnsi="Times New Roman"/>
                <w:sz w:val="22"/>
                <w:lang w:val="en-GB"/>
              </w:rPr>
              <w:t xml:space="preserve">The standard as to what surgery suffices is to be determined by the judge as the statutory and regulatory languages are </w:t>
            </w:r>
            <w:r w:rsidRPr="00564AF7">
              <w:rPr>
                <w:rFonts w:ascii="Times New Roman" w:hAnsi="Times New Roman"/>
                <w:sz w:val="22"/>
                <w:lang w:val="en-GB"/>
              </w:rPr>
              <w:t>not clear</w:t>
            </w:r>
            <w:r w:rsidR="00110550" w:rsidRPr="00564AF7">
              <w:rPr>
                <w:rFonts w:ascii="Times New Roman" w:hAnsi="Times New Roman"/>
                <w:sz w:val="22"/>
                <w:lang w:val="en-GB"/>
              </w:rPr>
              <w:t>.</w:t>
            </w:r>
            <w:r w:rsidR="00110550" w:rsidRPr="00564AF7">
              <w:rPr>
                <w:rStyle w:val="FootnoteReference"/>
                <w:rFonts w:ascii="Times New Roman" w:hAnsi="Times New Roman"/>
                <w:sz w:val="22"/>
                <w:lang w:val="en-GB"/>
              </w:rPr>
              <w:t xml:space="preserve"> </w:t>
            </w:r>
            <w:r w:rsidR="00110550" w:rsidRPr="00564AF7">
              <w:rPr>
                <w:rStyle w:val="FootnoteReference"/>
                <w:rFonts w:ascii="Times New Roman" w:hAnsi="Times New Roman"/>
                <w:sz w:val="22"/>
                <w:lang w:val="en-GB"/>
              </w:rPr>
              <w:footnoteReference w:id="276"/>
            </w:r>
            <w:r w:rsidR="00110550"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lang w:val="en"/>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Missouri</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B92CFF" w:rsidRPr="00564AF7" w:rsidRDefault="00B92CFF" w:rsidP="00A72A65">
            <w:pPr>
              <w:adjustRightInd w:val="0"/>
              <w:snapToGrid w:val="0"/>
              <w:jc w:val="both"/>
              <w:rPr>
                <w:rFonts w:ascii="Times New Roman" w:hAnsi="Times New Roman"/>
                <w:i/>
                <w:sz w:val="22"/>
                <w:lang w:val="en-GB"/>
              </w:rPr>
            </w:pPr>
          </w:p>
          <w:p w:rsidR="00B92CFF" w:rsidRPr="00564AF7" w:rsidRDefault="00B92CFF" w:rsidP="00A72A65">
            <w:pPr>
              <w:adjustRightInd w:val="0"/>
              <w:snapToGrid w:val="0"/>
              <w:jc w:val="both"/>
              <w:rPr>
                <w:rFonts w:ascii="Times New Roman" w:hAnsi="Times New Roman"/>
                <w:sz w:val="22"/>
              </w:rPr>
            </w:pPr>
            <w:r w:rsidRPr="00564AF7">
              <w:rPr>
                <w:rFonts w:ascii="Times New Roman" w:hAnsi="Times New Roman"/>
                <w:sz w:val="22"/>
                <w:lang w:val="en-GB"/>
              </w:rPr>
              <w:t xml:space="preserve">Under </w:t>
            </w:r>
            <w:r w:rsidR="00110550" w:rsidRPr="00564AF7">
              <w:rPr>
                <w:rFonts w:ascii="Times New Roman" w:hAnsi="Times New Roman"/>
                <w:i/>
                <w:sz w:val="22"/>
                <w:lang w:val="en-GB"/>
              </w:rPr>
              <w:t>Mo. Rev. Stat. § 193.215(9)</w:t>
            </w:r>
            <w:r w:rsidR="00881812">
              <w:rPr>
                <w:rFonts w:ascii="Times New Roman" w:hAnsi="Times New Roman"/>
                <w:sz w:val="22"/>
                <w:lang w:val="en-GB"/>
              </w:rPr>
              <w:t xml:space="preserve"> (2006)</w:t>
            </w:r>
            <w:r w:rsidRPr="00564AF7">
              <w:rPr>
                <w:rFonts w:ascii="Times New Roman" w:hAnsi="Times New Roman"/>
                <w:i/>
                <w:sz w:val="22"/>
                <w:lang w:val="en-GB"/>
              </w:rPr>
              <w:t xml:space="preserve">, </w:t>
            </w:r>
            <w:r w:rsidRPr="00564AF7">
              <w:rPr>
                <w:rFonts w:ascii="Times New Roman" w:hAnsi="Times New Roman"/>
                <w:sz w:val="22"/>
                <w:lang w:val="en-GB"/>
              </w:rPr>
              <w:t>t</w:t>
            </w:r>
            <w:r w:rsidR="00110550" w:rsidRPr="00564AF7">
              <w:rPr>
                <w:rFonts w:ascii="Times New Roman" w:hAnsi="Times New Roman"/>
                <w:sz w:val="22"/>
                <w:lang w:val="en-GB"/>
              </w:rPr>
              <w:t>he Department of Health and Human Services may amend birth certificates of individuals born in Missouri if they can provide a certified copy of an order of a court of competent jurisdiction indicating the sex of the individual has been changed by surgical procedure and that such individual’s name has been changed.</w:t>
            </w:r>
            <w:r w:rsidRPr="00564AF7">
              <w:rPr>
                <w:rFonts w:ascii="Times New Roman" w:hAnsi="Times New Roman"/>
                <w:sz w:val="22"/>
                <w:lang w:val="en-GB"/>
              </w:rPr>
              <w:t xml:space="preserve">  </w:t>
            </w:r>
            <w:r w:rsidR="00110550" w:rsidRPr="00564AF7">
              <w:rPr>
                <w:rFonts w:ascii="Times New Roman" w:hAnsi="Times New Roman"/>
                <w:sz w:val="22"/>
              </w:rPr>
              <w:t>The requirement of “surgical procedure” emanates from the 1977 Model State Vital Statistics Act (MSVSA) requirement, but it is not defined in the model statute.</w:t>
            </w:r>
            <w:r w:rsidR="00110550" w:rsidRPr="00564AF7">
              <w:rPr>
                <w:rStyle w:val="FootnoteReference"/>
                <w:rFonts w:ascii="Times New Roman" w:hAnsi="Times New Roman"/>
                <w:sz w:val="22"/>
              </w:rPr>
              <w:footnoteReference w:id="277"/>
            </w:r>
            <w:r w:rsidR="00110550" w:rsidRPr="00564AF7">
              <w:rPr>
                <w:rFonts w:ascii="Times New Roman" w:hAnsi="Times New Roman"/>
                <w:sz w:val="22"/>
              </w:rPr>
              <w:t xml:space="preserve">  </w:t>
            </w:r>
          </w:p>
          <w:p w:rsidR="00B92CFF" w:rsidRPr="00564AF7" w:rsidRDefault="00B92CFF" w:rsidP="00A72A65">
            <w:pPr>
              <w:adjustRightInd w:val="0"/>
              <w:snapToGrid w:val="0"/>
              <w:jc w:val="both"/>
              <w:rPr>
                <w:rFonts w:ascii="Times New Roman" w:hAnsi="Times New Roman"/>
                <w:sz w:val="22"/>
              </w:rPr>
            </w:pPr>
          </w:p>
          <w:p w:rsidR="00B92CFF" w:rsidRPr="00564AF7" w:rsidRDefault="00B92CFF" w:rsidP="00A72A65">
            <w:pPr>
              <w:adjustRightInd w:val="0"/>
              <w:snapToGrid w:val="0"/>
              <w:jc w:val="both"/>
              <w:rPr>
                <w:rFonts w:ascii="Times New Roman" w:hAnsi="Times New Roman"/>
                <w:i/>
                <w:sz w:val="22"/>
              </w:rPr>
            </w:pPr>
            <w:r w:rsidRPr="00564AF7">
              <w:rPr>
                <w:rFonts w:ascii="Times New Roman" w:hAnsi="Times New Roman"/>
                <w:i/>
                <w:sz w:val="22"/>
              </w:rPr>
              <w:t>Relevant court decisions</w:t>
            </w:r>
          </w:p>
          <w:p w:rsidR="00B92CFF" w:rsidRPr="00564AF7" w:rsidRDefault="00B92CFF" w:rsidP="00A72A65">
            <w:pPr>
              <w:adjustRightInd w:val="0"/>
              <w:snapToGrid w:val="0"/>
              <w:jc w:val="both"/>
              <w:rPr>
                <w:rFonts w:ascii="Times New Roman" w:hAnsi="Times New Roman"/>
                <w:i/>
                <w:sz w:val="22"/>
              </w:rPr>
            </w:pPr>
          </w:p>
          <w:p w:rsidR="00110550" w:rsidRPr="00564AF7" w:rsidRDefault="00B92CFF" w:rsidP="00A72A65">
            <w:pPr>
              <w:adjustRightInd w:val="0"/>
              <w:snapToGrid w:val="0"/>
              <w:jc w:val="both"/>
              <w:rPr>
                <w:rFonts w:ascii="Times New Roman" w:hAnsi="Times New Roman"/>
                <w:sz w:val="22"/>
                <w:lang w:val="en-GB"/>
              </w:rPr>
            </w:pPr>
            <w:r w:rsidRPr="00564AF7">
              <w:rPr>
                <w:rFonts w:ascii="Times New Roman" w:hAnsi="Times New Roman"/>
                <w:sz w:val="22"/>
                <w:lang w:val="en-GB"/>
              </w:rPr>
              <w:t>T</w:t>
            </w:r>
            <w:r w:rsidR="00110550" w:rsidRPr="00564AF7">
              <w:rPr>
                <w:rFonts w:ascii="Times New Roman" w:hAnsi="Times New Roman"/>
                <w:sz w:val="22"/>
                <w:lang w:val="en-GB"/>
              </w:rPr>
              <w:t xml:space="preserve">he Circuit Court of Adair County of Missouri in </w:t>
            </w:r>
            <w:r w:rsidR="00110550" w:rsidRPr="00564AF7">
              <w:rPr>
                <w:rFonts w:ascii="Times New Roman" w:hAnsi="Times New Roman"/>
                <w:i/>
                <w:sz w:val="22"/>
                <w:lang w:val="en-GB"/>
              </w:rPr>
              <w:t>Re Jamie Miranda Glistenburg</w:t>
            </w:r>
            <w:r w:rsidR="00110550" w:rsidRPr="00564AF7">
              <w:rPr>
                <w:rFonts w:ascii="Times New Roman" w:hAnsi="Times New Roman"/>
                <w:sz w:val="22"/>
                <w:lang w:val="en-GB"/>
              </w:rPr>
              <w:t xml:space="preserve"> 13AR-CV00240, 20 May 2013 held that the explicit requirement of surgical procedures or medications that may be deemed unsuitable, dangerous, or unnecessary to the applicant by medical assertion shall be given relief for changing the gender marker on the birth record and birth certificate notwithstanding Mo. Ann. Stat. § 193.215(9).  The ruling was interpreted as not requiring sex reassignment surgery for an application for gender marker change.</w:t>
            </w:r>
            <w:r w:rsidR="00110550" w:rsidRPr="00564AF7">
              <w:rPr>
                <w:rStyle w:val="FootnoteReference"/>
                <w:rFonts w:ascii="Times New Roman" w:hAnsi="Times New Roman"/>
                <w:sz w:val="22"/>
                <w:lang w:val="en-GB"/>
              </w:rPr>
              <w:footnoteReference w:id="278"/>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Montana</w:t>
            </w:r>
          </w:p>
        </w:tc>
        <w:tc>
          <w:tcPr>
            <w:tcW w:w="12048" w:type="dxa"/>
            <w:gridSpan w:val="2"/>
            <w:shd w:val="clear" w:color="auto" w:fill="auto"/>
          </w:tcPr>
          <w:p w:rsidR="00B92CFF" w:rsidRPr="00564AF7" w:rsidRDefault="00B92CF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B92CFF" w:rsidRPr="00564AF7" w:rsidRDefault="00B92CFF" w:rsidP="00A72A65">
            <w:pPr>
              <w:adjustRightInd w:val="0"/>
              <w:snapToGrid w:val="0"/>
              <w:jc w:val="both"/>
              <w:rPr>
                <w:rFonts w:ascii="Times New Roman" w:hAnsi="Times New Roman"/>
                <w:i/>
                <w:sz w:val="22"/>
                <w:lang w:val="en-GB"/>
              </w:rPr>
            </w:pPr>
          </w:p>
          <w:p w:rsidR="00110550" w:rsidRPr="00564AF7" w:rsidRDefault="00B92CFF" w:rsidP="00A72A65">
            <w:pPr>
              <w:adjustRightInd w:val="0"/>
              <w:snapToGrid w:val="0"/>
              <w:jc w:val="both"/>
              <w:rPr>
                <w:rFonts w:ascii="Times New Roman" w:hAnsi="Times New Roman"/>
                <w:sz w:val="22"/>
              </w:rPr>
            </w:pPr>
            <w:r w:rsidRPr="00564AF7">
              <w:rPr>
                <w:rFonts w:ascii="Times New Roman" w:hAnsi="Times New Roman"/>
                <w:sz w:val="22"/>
                <w:lang w:val="en-GB"/>
              </w:rPr>
              <w:t xml:space="preserve">Under </w:t>
            </w:r>
            <w:r w:rsidR="00110550" w:rsidRPr="00564AF7">
              <w:rPr>
                <w:rFonts w:ascii="Times New Roman" w:hAnsi="Times New Roman"/>
                <w:i/>
                <w:sz w:val="22"/>
                <w:lang w:val="en-GB"/>
              </w:rPr>
              <w:t>Mont. Code Ann. § 50-15-204</w:t>
            </w:r>
            <w:r w:rsidRPr="00564AF7">
              <w:rPr>
                <w:rFonts w:ascii="Times New Roman" w:hAnsi="Times New Roman"/>
                <w:sz w:val="22"/>
                <w:lang w:val="en-GB"/>
              </w:rPr>
              <w:t xml:space="preserve"> </w:t>
            </w:r>
            <w:r w:rsidR="00881812">
              <w:rPr>
                <w:rFonts w:ascii="Times New Roman" w:hAnsi="Times New Roman"/>
                <w:sz w:val="22"/>
                <w:lang w:val="en-GB"/>
              </w:rPr>
              <w:t xml:space="preserve">(2005) </w:t>
            </w:r>
            <w:r w:rsidRPr="00564AF7">
              <w:rPr>
                <w:rFonts w:ascii="Times New Roman" w:hAnsi="Times New Roman"/>
                <w:sz w:val="22"/>
                <w:lang w:val="en-GB"/>
              </w:rPr>
              <w:t>and</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Admin. R. Mont. 37.8.311(5)</w:t>
            </w:r>
            <w:r w:rsidR="00881812">
              <w:rPr>
                <w:rFonts w:ascii="Times New Roman" w:hAnsi="Times New Roman"/>
                <w:sz w:val="22"/>
                <w:lang w:val="en-GB"/>
              </w:rPr>
              <w:t xml:space="preserve"> (2005)</w:t>
            </w:r>
            <w:r w:rsidRPr="00564AF7">
              <w:rPr>
                <w:rFonts w:ascii="Times New Roman" w:hAnsi="Times New Roman"/>
                <w:sz w:val="22"/>
                <w:lang w:val="en-GB"/>
              </w:rPr>
              <w:t>, t</w:t>
            </w:r>
            <w:r w:rsidR="00110550" w:rsidRPr="00564AF7">
              <w:rPr>
                <w:rFonts w:ascii="Times New Roman" w:hAnsi="Times New Roman"/>
                <w:sz w:val="22"/>
                <w:lang w:val="en-GB"/>
              </w:rPr>
              <w:t xml:space="preserve">he </w:t>
            </w:r>
            <w:r w:rsidR="00881812">
              <w:rPr>
                <w:rFonts w:ascii="Times New Roman" w:hAnsi="Times New Roman"/>
                <w:sz w:val="22"/>
                <w:lang w:val="en-GB"/>
              </w:rPr>
              <w:t>D</w:t>
            </w:r>
            <w:r w:rsidR="00110550" w:rsidRPr="00564AF7">
              <w:rPr>
                <w:rFonts w:ascii="Times New Roman" w:hAnsi="Times New Roman"/>
                <w:sz w:val="22"/>
                <w:lang w:val="en-GB"/>
              </w:rPr>
              <w:t xml:space="preserve">epartment of </w:t>
            </w:r>
            <w:r w:rsidR="00881812">
              <w:rPr>
                <w:rFonts w:ascii="Times New Roman" w:hAnsi="Times New Roman"/>
                <w:sz w:val="22"/>
                <w:lang w:val="en-GB"/>
              </w:rPr>
              <w:t>P</w:t>
            </w:r>
            <w:r w:rsidR="00110550" w:rsidRPr="00564AF7">
              <w:rPr>
                <w:rFonts w:ascii="Times New Roman" w:hAnsi="Times New Roman"/>
                <w:sz w:val="22"/>
                <w:lang w:val="en-GB"/>
              </w:rPr>
              <w:t xml:space="preserve">ublic </w:t>
            </w:r>
            <w:r w:rsidR="00881812">
              <w:rPr>
                <w:rFonts w:ascii="Times New Roman" w:hAnsi="Times New Roman"/>
                <w:sz w:val="22"/>
                <w:lang w:val="en-GB"/>
              </w:rPr>
              <w:t>H</w:t>
            </w:r>
            <w:r w:rsidR="00110550" w:rsidRPr="00564AF7">
              <w:rPr>
                <w:rFonts w:ascii="Times New Roman" w:hAnsi="Times New Roman"/>
                <w:sz w:val="22"/>
                <w:lang w:val="en-GB"/>
              </w:rPr>
              <w:t xml:space="preserve">ealth and </w:t>
            </w:r>
            <w:r w:rsidR="00881812">
              <w:rPr>
                <w:rFonts w:ascii="Times New Roman" w:hAnsi="Times New Roman"/>
                <w:sz w:val="22"/>
                <w:lang w:val="en-GB"/>
              </w:rPr>
              <w:t>H</w:t>
            </w:r>
            <w:r w:rsidR="00110550" w:rsidRPr="00564AF7">
              <w:rPr>
                <w:rFonts w:ascii="Times New Roman" w:hAnsi="Times New Roman"/>
                <w:sz w:val="22"/>
                <w:lang w:val="en-GB"/>
              </w:rPr>
              <w:t xml:space="preserve">uman </w:t>
            </w:r>
            <w:r w:rsidR="00881812">
              <w:rPr>
                <w:rFonts w:ascii="Times New Roman" w:hAnsi="Times New Roman"/>
                <w:sz w:val="22"/>
                <w:lang w:val="en-GB"/>
              </w:rPr>
              <w:t>S</w:t>
            </w:r>
            <w:r w:rsidR="00110550" w:rsidRPr="00564AF7">
              <w:rPr>
                <w:rFonts w:ascii="Times New Roman" w:hAnsi="Times New Roman"/>
                <w:sz w:val="22"/>
                <w:lang w:val="en-GB"/>
              </w:rPr>
              <w:t xml:space="preserve">ervices may amend birth certificates for individuals who are born in Montana and who can provide a certified copy of an order from a court with appropriate jurisdiction indicating that the sex of the individual has been changed by surgical procedure.  </w:t>
            </w:r>
            <w:r w:rsidR="00110550" w:rsidRPr="00564AF7">
              <w:rPr>
                <w:rFonts w:ascii="Times New Roman" w:hAnsi="Times New Roman"/>
                <w:sz w:val="22"/>
              </w:rPr>
              <w:t>The requirement of “surgical procedure” emanates from the 1977 Model State Vital Statistics Act (MSVSA) requirement, but it is not defined in the model statute nor interpreted in any published case law.</w:t>
            </w:r>
            <w:r w:rsidR="00110550" w:rsidRPr="00564AF7">
              <w:rPr>
                <w:rStyle w:val="FootnoteReference"/>
                <w:rFonts w:ascii="Times New Roman" w:hAnsi="Times New Roman"/>
                <w:sz w:val="22"/>
              </w:rPr>
              <w:footnoteReference w:id="279"/>
            </w:r>
            <w:r w:rsidR="00110550" w:rsidRPr="00564AF7">
              <w:rPr>
                <w:rFonts w:ascii="Times New Roman" w:hAnsi="Times New Roman"/>
                <w:sz w:val="22"/>
              </w:rPr>
              <w:t xml:space="preserve">  </w:t>
            </w:r>
          </w:p>
          <w:p w:rsidR="00B92CFF" w:rsidRPr="00564AF7" w:rsidRDefault="00B92CFF"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If the court so orders, a new certificate can be issued without evidence that there was any amendments made.  The order must contain sufficient information for the department to locate the record.  If the r</w:t>
            </w:r>
            <w:r w:rsidR="00FD73AD" w:rsidRPr="00564AF7">
              <w:rPr>
                <w:rFonts w:ascii="Times New Roman" w:hAnsi="Times New Roman"/>
                <w:sz w:val="22"/>
                <w:lang w:val="en-GB"/>
              </w:rPr>
              <w:t>e</w:t>
            </w:r>
            <w:r w:rsidRPr="00564AF7">
              <w:rPr>
                <w:rFonts w:ascii="Times New Roman" w:hAnsi="Times New Roman"/>
                <w:sz w:val="22"/>
                <w:lang w:val="en-GB"/>
              </w:rPr>
              <w:t>gistrant's name is also to be changed, the court order must indicate the full name of the registrant as it appears on the birth certificate and the full name to which it is to be altered. Any certified copy issued after the amendment must indicate it was altered.  In short, the court order must specify whether the original certificate is to be amended or a new certificate issued.</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United States – Nebraska</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Relevant legislation</w:t>
            </w:r>
            <w:r w:rsidRPr="00564AF7">
              <w:rPr>
                <w:rFonts w:ascii="Times New Roman" w:hAnsi="Times New Roman"/>
                <w:sz w:val="22"/>
                <w:lang w:val="en-GB"/>
              </w:rPr>
              <w:t xml:space="preserve"> </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Neb. Rev. Stat. § 71-604.01</w:t>
            </w:r>
            <w:r w:rsidR="00881812">
              <w:rPr>
                <w:rFonts w:ascii="Times New Roman" w:hAnsi="Times New Roman"/>
                <w:sz w:val="22"/>
                <w:lang w:val="en-GB"/>
              </w:rPr>
              <w:t xml:space="preserve"> (2005)</w:t>
            </w:r>
            <w:r w:rsidRPr="00564AF7">
              <w:rPr>
                <w:rFonts w:ascii="Times New Roman" w:hAnsi="Times New Roman"/>
                <w:sz w:val="22"/>
                <w:lang w:val="en-GB"/>
              </w:rPr>
              <w:t>, t</w:t>
            </w:r>
            <w:r w:rsidR="00110550" w:rsidRPr="00564AF7">
              <w:rPr>
                <w:rFonts w:ascii="Times New Roman" w:hAnsi="Times New Roman"/>
                <w:sz w:val="22"/>
                <w:lang w:val="en-GB"/>
              </w:rPr>
              <w:t>he Department of Health and Human Services may issue a new birth certificate for individuals born in Nebraska who can provide a notarised affidavit from the physician that performed the sex reassignment surgery on the individual and a certified copy of an order of a court of competent jurisdiction changing the name of the person.  The new certificate will be prepared in substantially the same form as used for other live births and inspection of the original certificate will only be allowed upon provision of a court order.</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Nevada</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 xml:space="preserve">Relevant legislation </w:t>
            </w:r>
            <w:r w:rsidR="001A5AE3" w:rsidRPr="00564AF7">
              <w:rPr>
                <w:rFonts w:ascii="Times New Roman" w:hAnsi="Times New Roman"/>
                <w:i/>
                <w:sz w:val="22"/>
              </w:rPr>
              <w:t>and administrative measures</w:t>
            </w:r>
          </w:p>
          <w:p w:rsidR="00D1085F" w:rsidRPr="00564AF7" w:rsidRDefault="00D1085F" w:rsidP="00A72A65">
            <w:pPr>
              <w:adjustRightInd w:val="0"/>
              <w:snapToGrid w:val="0"/>
              <w:jc w:val="both"/>
              <w:rPr>
                <w:rFonts w:ascii="Times New Roman" w:hAnsi="Times New Roman"/>
                <w:i/>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Nev. Admin. Code 440.130</w:t>
            </w:r>
            <w:r w:rsidR="00881812">
              <w:rPr>
                <w:rFonts w:ascii="Times New Roman" w:hAnsi="Times New Roman"/>
                <w:sz w:val="22"/>
                <w:lang w:val="en-GB"/>
              </w:rPr>
              <w:t xml:space="preserve"> (2006)</w:t>
            </w:r>
            <w:r w:rsidRPr="00564AF7">
              <w:rPr>
                <w:rFonts w:ascii="Times New Roman" w:hAnsi="Times New Roman"/>
                <w:sz w:val="22"/>
                <w:lang w:val="en-GB"/>
              </w:rPr>
              <w:t>, t</w:t>
            </w:r>
            <w:r w:rsidR="00110550" w:rsidRPr="00564AF7">
              <w:rPr>
                <w:rFonts w:ascii="Times New Roman" w:hAnsi="Times New Roman"/>
                <w:sz w:val="22"/>
                <w:lang w:val="en-GB"/>
              </w:rPr>
              <w:t>he state registrar may issue a new birth certificate for an individual having a sexual transformation.  A court order of a competent jurisdiction is required.  The court order must specify those facts to be changed on the new certificate. All other items must remain as on the original certificate.</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was commentary that the statutory or official regulations relating to gender corrections in Nevada are ambiguous with regard to whether surgery is required and thus the standard as to what surgery suffices is to be determined by the judge.</w:t>
            </w:r>
            <w:r w:rsidRPr="00564AF7">
              <w:rPr>
                <w:rStyle w:val="FootnoteReference"/>
                <w:rFonts w:ascii="Times New Roman" w:hAnsi="Times New Roman"/>
                <w:sz w:val="22"/>
                <w:lang w:val="en-GB"/>
              </w:rPr>
              <w:footnoteReference w:id="280"/>
            </w:r>
            <w:r w:rsidRPr="00564AF7">
              <w:rPr>
                <w:rFonts w:ascii="Times New Roman" w:hAnsi="Times New Roman"/>
                <w:sz w:val="22"/>
                <w:lang w:val="en-GB"/>
              </w:rPr>
              <w:t xml:space="preserve">    </w:t>
            </w:r>
          </w:p>
          <w:p w:rsidR="00110550" w:rsidRPr="00564AF7" w:rsidRDefault="00110550" w:rsidP="00A72A65">
            <w:pPr>
              <w:tabs>
                <w:tab w:val="left" w:pos="5180"/>
              </w:tabs>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New Hampshire</w:t>
            </w:r>
          </w:p>
        </w:tc>
        <w:tc>
          <w:tcPr>
            <w:tcW w:w="12048" w:type="dxa"/>
            <w:gridSpan w:val="2"/>
            <w:shd w:val="clear" w:color="auto" w:fill="auto"/>
          </w:tcPr>
          <w:p w:rsidR="00D1085F" w:rsidRPr="00564AF7" w:rsidRDefault="00D1085F" w:rsidP="00A72A65">
            <w:pPr>
              <w:snapToGrid w:val="0"/>
              <w:rPr>
                <w:rFonts w:ascii="Times New Roman" w:hAnsi="Times New Roman"/>
                <w:i/>
                <w:sz w:val="22"/>
                <w:lang w:val="en-GB"/>
              </w:rPr>
            </w:pPr>
            <w:r w:rsidRPr="00564AF7">
              <w:rPr>
                <w:rFonts w:ascii="Times New Roman" w:hAnsi="Times New Roman"/>
                <w:i/>
                <w:sz w:val="22"/>
                <w:lang w:val="en-GB"/>
              </w:rPr>
              <w:t>Relevant legislation</w:t>
            </w:r>
          </w:p>
          <w:p w:rsidR="00D1085F" w:rsidRPr="00564AF7" w:rsidRDefault="00D1085F" w:rsidP="00A72A65">
            <w:pPr>
              <w:snapToGrid w:val="0"/>
              <w:rPr>
                <w:rFonts w:ascii="Times New Roman" w:hAnsi="Times New Roman"/>
                <w:i/>
                <w:sz w:val="22"/>
                <w:lang w:val="en-GB"/>
              </w:rPr>
            </w:pPr>
          </w:p>
          <w:p w:rsidR="00110550" w:rsidRPr="00564AF7" w:rsidRDefault="00D1085F" w:rsidP="00D1085F">
            <w:pPr>
              <w:snapToGrid w:val="0"/>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 xml:space="preserve">NH Rev Stat § 5-C:87(V) </w:t>
            </w:r>
            <w:r w:rsidR="00110550" w:rsidRPr="00881812">
              <w:rPr>
                <w:rFonts w:ascii="Times New Roman" w:hAnsi="Times New Roman"/>
                <w:sz w:val="22"/>
                <w:lang w:val="en-GB"/>
              </w:rPr>
              <w:t>(2013)</w:t>
            </w:r>
            <w:r w:rsidRPr="00564AF7">
              <w:rPr>
                <w:rFonts w:ascii="Times New Roman" w:hAnsi="Times New Roman"/>
                <w:sz w:val="22"/>
                <w:lang w:val="en-GB"/>
              </w:rPr>
              <w:t>, t</w:t>
            </w:r>
            <w:r w:rsidR="00110550" w:rsidRPr="00564AF7">
              <w:rPr>
                <w:rFonts w:ascii="Times New Roman" w:hAnsi="Times New Roman"/>
                <w:sz w:val="22"/>
                <w:lang w:val="en-GB"/>
              </w:rPr>
              <w:t>he clerk of the city or town may issue new birth certificates for individuals that were born in New Hampshire and can provide a certified copy of a court order advising that such individual has had a sex change.</w:t>
            </w:r>
          </w:p>
          <w:p w:rsidR="00D1085F" w:rsidRPr="00564AF7" w:rsidRDefault="00D1085F" w:rsidP="00D1085F">
            <w:pPr>
              <w:snapToGrid w:val="0"/>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standard as to what surgery suffices is to be determined by the judge as the statutory and regulatory languages are too vague.</w:t>
            </w:r>
            <w:r w:rsidRPr="00564AF7">
              <w:rPr>
                <w:rStyle w:val="FootnoteReference"/>
                <w:rFonts w:ascii="Times New Roman" w:hAnsi="Times New Roman"/>
                <w:sz w:val="22"/>
                <w:lang w:val="en-GB"/>
              </w:rPr>
              <w:footnoteReference w:id="281"/>
            </w:r>
          </w:p>
          <w:p w:rsidR="00110550" w:rsidRPr="00564AF7" w:rsidRDefault="00110550" w:rsidP="00D1085F">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New Jersey</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Relevant legislation</w:t>
            </w:r>
            <w:r w:rsidRPr="00564AF7">
              <w:rPr>
                <w:rFonts w:ascii="Times New Roman" w:hAnsi="Times New Roman"/>
                <w:sz w:val="22"/>
                <w:lang w:val="en-GB"/>
              </w:rPr>
              <w:t xml:space="preserve"> </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N.J. Stat. Ann. 26:8-40.12</w:t>
            </w:r>
            <w:r w:rsidR="00881812">
              <w:rPr>
                <w:rFonts w:ascii="Times New Roman" w:hAnsi="Times New Roman"/>
                <w:sz w:val="22"/>
                <w:lang w:val="en-GB"/>
              </w:rPr>
              <w:t xml:space="preserve"> (2006)</w:t>
            </w:r>
            <w:r w:rsidRPr="00564AF7">
              <w:rPr>
                <w:rFonts w:ascii="Times New Roman" w:hAnsi="Times New Roman"/>
                <w:sz w:val="22"/>
                <w:lang w:val="en-GB"/>
              </w:rPr>
              <w:t>, t</w:t>
            </w:r>
            <w:r w:rsidR="00110550" w:rsidRPr="00564AF7">
              <w:rPr>
                <w:rFonts w:ascii="Times New Roman" w:hAnsi="Times New Roman"/>
                <w:sz w:val="22"/>
                <w:lang w:val="en-GB"/>
              </w:rPr>
              <w:t>he State Registrar shall issue an amended certificate of birth to a person born in New Jersey who undergoes sex reassignment surgery and requests an amended certificate of birth which shows the sex and name of the person as it has been chan</w:t>
            </w:r>
            <w:r w:rsidRPr="00564AF7">
              <w:rPr>
                <w:rFonts w:ascii="Times New Roman" w:hAnsi="Times New Roman"/>
                <w:sz w:val="22"/>
                <w:lang w:val="en-GB"/>
              </w:rPr>
              <w:t>ged.  Evidence required include:</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110550" w:rsidP="00342E9E">
            <w:pPr>
              <w:numPr>
                <w:ilvl w:val="0"/>
                <w:numId w:val="20"/>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 xml:space="preserve">a certified copy of an order from a court of competent jurisdiction which indicates the name of the person has been changed and </w:t>
            </w:r>
          </w:p>
          <w:p w:rsidR="00110550" w:rsidRPr="00564AF7" w:rsidRDefault="00110550" w:rsidP="00342E9E">
            <w:pPr>
              <w:numPr>
                <w:ilvl w:val="0"/>
                <w:numId w:val="20"/>
              </w:numPr>
              <w:tabs>
                <w:tab w:val="left" w:pos="604"/>
              </w:tabs>
              <w:adjustRightInd w:val="0"/>
              <w:snapToGrid w:val="0"/>
              <w:ind w:left="604" w:hanging="604"/>
              <w:jc w:val="both"/>
              <w:rPr>
                <w:rFonts w:ascii="Times New Roman" w:hAnsi="Times New Roman"/>
                <w:sz w:val="22"/>
              </w:rPr>
            </w:pPr>
            <w:r w:rsidRPr="00564AF7">
              <w:rPr>
                <w:rFonts w:ascii="Times New Roman" w:hAnsi="Times New Roman"/>
                <w:sz w:val="22"/>
                <w:lang w:val="en-GB"/>
              </w:rPr>
              <w:t>a medical certificate from t</w:t>
            </w:r>
            <w:r w:rsidR="00FD73AD" w:rsidRPr="00564AF7">
              <w:rPr>
                <w:rFonts w:ascii="Times New Roman" w:hAnsi="Times New Roman"/>
                <w:sz w:val="22"/>
                <w:lang w:val="en-GB"/>
              </w:rPr>
              <w:t>h</w:t>
            </w:r>
            <w:r w:rsidRPr="00564AF7">
              <w:rPr>
                <w:rFonts w:ascii="Times New Roman" w:hAnsi="Times New Roman"/>
                <w:sz w:val="22"/>
                <w:lang w:val="en-GB"/>
              </w:rPr>
              <w:t xml:space="preserve">e person's licensed physician which indicates the sex of the person has been changed by surgical procedure.  </w:t>
            </w:r>
            <w:r w:rsidRPr="00564AF7">
              <w:rPr>
                <w:rFonts w:ascii="Times New Roman" w:hAnsi="Times New Roman"/>
                <w:sz w:val="22"/>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rPr>
              <w:footnoteReference w:id="282"/>
            </w:r>
            <w:r w:rsidRPr="00564AF7">
              <w:rPr>
                <w:rFonts w:ascii="Times New Roman" w:hAnsi="Times New Roman"/>
                <w:sz w:val="22"/>
              </w:rPr>
              <w:t xml:space="preserve">  </w:t>
            </w:r>
          </w:p>
          <w:p w:rsidR="00D1085F" w:rsidRPr="00564AF7" w:rsidRDefault="00D1085F" w:rsidP="00D1085F">
            <w:pPr>
              <w:tabs>
                <w:tab w:val="left" w:pos="604"/>
              </w:tabs>
              <w:adjustRightInd w:val="0"/>
              <w:snapToGrid w:val="0"/>
              <w:ind w:left="604"/>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amended certificate of birth shall be of the same general type as the original certificate of birth.  When an amended certificate of birth is issued, the State Registrar shall notify the appropriate local registrar of vital statistics who shall enter the amended certificate in his local record and place his copy of the original certificate under seal.  The State Register shall place the original certificate of birth and all papers pertaining to the amended certificate of birth under seal.  The seal shall not be broken except by order of a court of competent jurisdiction.  Thereafter, whenever a certified copy of the certificate of birth is prepared, it shall be made from the amended certificate of birth except when an order of a court of competent jurisdiction requires that a certified copy be made of the original certificate of birth.</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New Mexico</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Relevant legislation</w:t>
            </w:r>
            <w:r w:rsidRPr="00564AF7">
              <w:rPr>
                <w:rFonts w:ascii="Times New Roman" w:hAnsi="Times New Roman"/>
                <w:sz w:val="22"/>
                <w:lang w:val="en-GB"/>
              </w:rPr>
              <w:t xml:space="preserve"> </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N.M. Stat. Ann. § 24-14-25(D)</w:t>
            </w:r>
            <w:r w:rsidR="00881812">
              <w:rPr>
                <w:rFonts w:ascii="Times New Roman" w:hAnsi="Times New Roman"/>
                <w:sz w:val="22"/>
                <w:lang w:val="en-GB"/>
              </w:rPr>
              <w:t xml:space="preserve"> (2006)</w:t>
            </w:r>
            <w:r w:rsidRPr="00564AF7">
              <w:rPr>
                <w:rFonts w:ascii="Times New Roman" w:hAnsi="Times New Roman"/>
                <w:sz w:val="22"/>
                <w:lang w:val="en-GB"/>
              </w:rPr>
              <w:t>, t</w:t>
            </w:r>
            <w:r w:rsidR="00110550" w:rsidRPr="00564AF7">
              <w:rPr>
                <w:rFonts w:ascii="Times New Roman" w:hAnsi="Times New Roman"/>
                <w:sz w:val="22"/>
                <w:lang w:val="en-GB"/>
              </w:rPr>
              <w:t xml:space="preserve">he State Registrar shall amend birth certificates for individuals who were born in New Mexico if they can provide a statement signed under penalty of perjury by the person in charge of an institution or from the attending physician indicating that the sex </w:t>
            </w:r>
            <w:r w:rsidR="00C60517" w:rsidRPr="00564AF7">
              <w:rPr>
                <w:rFonts w:ascii="Times New Roman" w:hAnsi="Times New Roman"/>
                <w:sz w:val="22"/>
                <w:lang w:val="en-GB"/>
              </w:rPr>
              <w:t xml:space="preserve">of </w:t>
            </w:r>
            <w:r w:rsidR="00110550" w:rsidRPr="00564AF7">
              <w:rPr>
                <w:rFonts w:ascii="Times New Roman" w:hAnsi="Times New Roman"/>
                <w:sz w:val="22"/>
                <w:lang w:val="en-GB"/>
              </w:rPr>
              <w:t>the individual has been changed by surgical procedure and a certified copy of an order changing the name of the person.</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The requirement of “surgical procedure” emanates from the 1977 Model State Vital Statistics Act (MSVSA) requirement, but it is not defined in the model statute nor interpreted in any published case law.</w:t>
            </w:r>
            <w:r w:rsidRPr="00564AF7">
              <w:rPr>
                <w:rStyle w:val="FootnoteReference"/>
                <w:rFonts w:ascii="Times New Roman" w:hAnsi="Times New Roman"/>
                <w:sz w:val="22"/>
              </w:rPr>
              <w:footnoteReference w:id="283"/>
            </w:r>
            <w:r w:rsidRPr="00564AF7">
              <w:rPr>
                <w:rFonts w:ascii="Times New Roman" w:hAnsi="Times New Roman"/>
                <w:sz w:val="22"/>
              </w:rPr>
              <w:t xml:space="preserve">  </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New York State (outside of New York City)</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D1085F" w:rsidRPr="00564AF7" w:rsidRDefault="00D1085F" w:rsidP="00A72A65">
            <w:pPr>
              <w:adjustRightInd w:val="0"/>
              <w:snapToGrid w:val="0"/>
              <w:jc w:val="both"/>
              <w:rPr>
                <w:rFonts w:ascii="Times New Roman" w:hAnsi="Times New Roman"/>
                <w:i/>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The New York State Department of Health is authorised to correct birth certificate information in accordance with </w:t>
            </w:r>
            <w:r w:rsidRPr="00564AF7">
              <w:rPr>
                <w:rFonts w:ascii="Times New Roman" w:hAnsi="Times New Roman"/>
                <w:i/>
                <w:sz w:val="22"/>
                <w:lang w:val="en-GB"/>
              </w:rPr>
              <w:t>NYS PHL 4176</w:t>
            </w:r>
            <w:r w:rsidR="00881812">
              <w:rPr>
                <w:rFonts w:ascii="Times New Roman" w:hAnsi="Times New Roman"/>
                <w:sz w:val="22"/>
                <w:lang w:val="en-GB"/>
              </w:rPr>
              <w:t xml:space="preserve"> (2015)</w:t>
            </w:r>
            <w:r w:rsidRPr="00564AF7">
              <w:rPr>
                <w:rFonts w:ascii="Times New Roman" w:hAnsi="Times New Roman"/>
                <w:sz w:val="22"/>
                <w:lang w:val="en-GB"/>
              </w:rPr>
              <w:t>.  To correct the sex item on the birth certificate, the Department of Health, Bureau of Vital Records requires the following documents</w:t>
            </w:r>
            <w:r w:rsidRPr="00564AF7">
              <w:rPr>
                <w:rStyle w:val="FootnoteReference"/>
                <w:rFonts w:ascii="Times New Roman" w:hAnsi="Times New Roman"/>
                <w:sz w:val="22"/>
                <w:lang w:val="en-GB"/>
              </w:rPr>
              <w:footnoteReference w:id="284"/>
            </w:r>
            <w:r w:rsidRPr="00564AF7">
              <w:rPr>
                <w:rFonts w:ascii="Times New Roman" w:hAnsi="Times New Roman"/>
                <w:sz w:val="22"/>
                <w:lang w:val="en-GB"/>
              </w:rPr>
              <w:t>:</w:t>
            </w:r>
          </w:p>
          <w:p w:rsidR="00110550" w:rsidRPr="00564AF7" w:rsidRDefault="00110550" w:rsidP="00342E9E">
            <w:pPr>
              <w:numPr>
                <w:ilvl w:val="0"/>
                <w:numId w:val="21"/>
              </w:numPr>
              <w:tabs>
                <w:tab w:val="left" w:pos="746"/>
              </w:tabs>
              <w:adjustRightInd w:val="0"/>
              <w:snapToGrid w:val="0"/>
              <w:jc w:val="both"/>
              <w:rPr>
                <w:rFonts w:ascii="Times New Roman" w:hAnsi="Times New Roman"/>
                <w:sz w:val="22"/>
                <w:lang w:val="en-GB"/>
              </w:rPr>
            </w:pPr>
            <w:r w:rsidRPr="00564AF7">
              <w:rPr>
                <w:rFonts w:ascii="Times New Roman" w:hAnsi="Times New Roman"/>
                <w:sz w:val="22"/>
                <w:lang w:val="en-GB"/>
              </w:rPr>
              <w:t>a completed Application for Correction of Certificate of Birth (DOH-297) signed by the applicant, indicating:</w:t>
            </w:r>
          </w:p>
          <w:p w:rsidR="00110550" w:rsidRPr="00564AF7" w:rsidRDefault="00110550" w:rsidP="00342E9E">
            <w:pPr>
              <w:numPr>
                <w:ilvl w:val="0"/>
                <w:numId w:val="22"/>
              </w:numPr>
              <w:tabs>
                <w:tab w:val="left" w:pos="1171"/>
              </w:tabs>
              <w:adjustRightInd w:val="0"/>
              <w:snapToGrid w:val="0"/>
              <w:ind w:left="1171" w:hanging="425"/>
              <w:jc w:val="both"/>
              <w:rPr>
                <w:rFonts w:ascii="Times New Roman" w:hAnsi="Times New Roman"/>
                <w:sz w:val="22"/>
                <w:lang w:val="en-GB"/>
              </w:rPr>
            </w:pPr>
            <w:r w:rsidRPr="00564AF7">
              <w:rPr>
                <w:rFonts w:ascii="Times New Roman" w:hAnsi="Times New Roman"/>
                <w:sz w:val="22"/>
                <w:lang w:val="en-GB"/>
              </w:rPr>
              <w:t>the applicant’s name, date of birth, parents’ names on existing birth certificate, and place of birth, and</w:t>
            </w:r>
          </w:p>
          <w:p w:rsidR="00110550" w:rsidRPr="00564AF7" w:rsidRDefault="00110550" w:rsidP="00342E9E">
            <w:pPr>
              <w:numPr>
                <w:ilvl w:val="0"/>
                <w:numId w:val="22"/>
              </w:numPr>
              <w:tabs>
                <w:tab w:val="left" w:pos="1171"/>
              </w:tabs>
              <w:adjustRightInd w:val="0"/>
              <w:snapToGrid w:val="0"/>
              <w:ind w:left="1171" w:hanging="425"/>
              <w:jc w:val="both"/>
              <w:rPr>
                <w:rFonts w:ascii="Times New Roman" w:hAnsi="Times New Roman"/>
                <w:sz w:val="22"/>
                <w:lang w:val="en-GB"/>
              </w:rPr>
            </w:pPr>
            <w:r w:rsidRPr="00564AF7">
              <w:rPr>
                <w:rFonts w:ascii="Times New Roman" w:hAnsi="Times New Roman"/>
                <w:sz w:val="22"/>
                <w:lang w:val="en-GB"/>
              </w:rPr>
              <w:t>the change being requested, including the corrected gender designation and, if applicable, name change.</w:t>
            </w:r>
          </w:p>
          <w:p w:rsidR="00D1085F" w:rsidRPr="00564AF7" w:rsidRDefault="00D1085F" w:rsidP="00D1085F">
            <w:pPr>
              <w:tabs>
                <w:tab w:val="left" w:pos="1171"/>
              </w:tabs>
              <w:adjustRightInd w:val="0"/>
              <w:snapToGrid w:val="0"/>
              <w:ind w:left="1171"/>
              <w:jc w:val="both"/>
              <w:rPr>
                <w:rFonts w:ascii="Times New Roman" w:hAnsi="Times New Roman"/>
                <w:sz w:val="22"/>
                <w:lang w:val="en-GB"/>
              </w:rPr>
            </w:pPr>
          </w:p>
          <w:p w:rsidR="00110550" w:rsidRPr="00564AF7" w:rsidRDefault="00110550" w:rsidP="00342E9E">
            <w:pPr>
              <w:numPr>
                <w:ilvl w:val="0"/>
                <w:numId w:val="21"/>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t>A certified copy of the applicant’s current birth certificate or a notarised affidavit from the applicant confirming that they are 18 years of age or older.  In each case they need to submit a Notarised Affidavit of Gender Error attesting that the applicant has been living in their correct gender immediately preceding the application.</w:t>
            </w:r>
          </w:p>
          <w:p w:rsidR="00D1085F" w:rsidRPr="00564AF7" w:rsidRDefault="00D1085F" w:rsidP="00D1085F">
            <w:pPr>
              <w:tabs>
                <w:tab w:val="left" w:pos="746"/>
              </w:tabs>
              <w:adjustRightInd w:val="0"/>
              <w:snapToGrid w:val="0"/>
              <w:ind w:left="746"/>
              <w:jc w:val="both"/>
              <w:rPr>
                <w:rFonts w:ascii="Times New Roman" w:hAnsi="Times New Roman"/>
                <w:sz w:val="22"/>
                <w:lang w:val="en-GB"/>
              </w:rPr>
            </w:pPr>
          </w:p>
          <w:p w:rsidR="00110550" w:rsidRPr="00564AF7" w:rsidRDefault="00110550" w:rsidP="00A72A65">
            <w:pPr>
              <w:tabs>
                <w:tab w:val="left" w:pos="746"/>
              </w:tabs>
              <w:adjustRightInd w:val="0"/>
              <w:snapToGrid w:val="0"/>
              <w:jc w:val="both"/>
              <w:rPr>
                <w:rFonts w:ascii="Times New Roman" w:hAnsi="Times New Roman"/>
                <w:sz w:val="22"/>
                <w:lang w:val="en-GB"/>
              </w:rPr>
            </w:pPr>
            <w:r w:rsidRPr="00564AF7">
              <w:rPr>
                <w:rFonts w:ascii="Times New Roman" w:hAnsi="Times New Roman"/>
                <w:sz w:val="22"/>
                <w:lang w:val="en-GB"/>
              </w:rPr>
              <w:t>And either (3) or (4):</w:t>
            </w:r>
          </w:p>
          <w:p w:rsidR="00D1085F" w:rsidRPr="00564AF7" w:rsidRDefault="00D1085F" w:rsidP="00A72A65">
            <w:pPr>
              <w:tabs>
                <w:tab w:val="left" w:pos="746"/>
              </w:tabs>
              <w:adjustRightInd w:val="0"/>
              <w:snapToGrid w:val="0"/>
              <w:jc w:val="both"/>
              <w:rPr>
                <w:rFonts w:ascii="Times New Roman" w:hAnsi="Times New Roman"/>
                <w:sz w:val="22"/>
                <w:lang w:val="en-GB"/>
              </w:rPr>
            </w:pPr>
          </w:p>
          <w:p w:rsidR="00110550" w:rsidRPr="00564AF7" w:rsidRDefault="00110550" w:rsidP="00342E9E">
            <w:pPr>
              <w:numPr>
                <w:ilvl w:val="0"/>
                <w:numId w:val="21"/>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t>A notarised affidavit from a physician (MD or DO) or nurse practitioner or physician assistant, confirming that surgical procedures have been performed on the applicant to complete sex reassignment.</w:t>
            </w:r>
          </w:p>
          <w:p w:rsidR="00D1085F" w:rsidRPr="00564AF7" w:rsidRDefault="00D1085F" w:rsidP="00D1085F">
            <w:pPr>
              <w:tabs>
                <w:tab w:val="left" w:pos="746"/>
              </w:tabs>
              <w:adjustRightInd w:val="0"/>
              <w:snapToGrid w:val="0"/>
              <w:ind w:left="746"/>
              <w:jc w:val="both"/>
              <w:rPr>
                <w:rFonts w:ascii="Times New Roman" w:hAnsi="Times New Roman"/>
                <w:sz w:val="22"/>
                <w:lang w:val="en-GB"/>
              </w:rPr>
            </w:pPr>
          </w:p>
          <w:p w:rsidR="00110550" w:rsidRPr="00564AF7" w:rsidRDefault="00110550" w:rsidP="00342E9E">
            <w:pPr>
              <w:numPr>
                <w:ilvl w:val="0"/>
                <w:numId w:val="21"/>
              </w:numPr>
              <w:tabs>
                <w:tab w:val="left" w:pos="746"/>
              </w:tabs>
              <w:adjustRightInd w:val="0"/>
              <w:snapToGrid w:val="0"/>
              <w:ind w:left="746" w:hanging="746"/>
              <w:jc w:val="both"/>
              <w:rPr>
                <w:rFonts w:ascii="Times New Roman" w:hAnsi="Times New Roman"/>
                <w:sz w:val="22"/>
                <w:lang w:val="en-GB"/>
              </w:rPr>
            </w:pPr>
            <w:r w:rsidRPr="00564AF7">
              <w:rPr>
                <w:rFonts w:ascii="Times New Roman" w:hAnsi="Times New Roman"/>
                <w:sz w:val="22"/>
                <w:lang w:val="en-GB"/>
              </w:rPr>
              <w:t>A notarised affidavit on professional letterhead from a physician (MD or DO) or nurse practitioner or physician assistant, licensed in the United States that have treated, or reviewed and evaluated, the gender-related medical history of the applicant.  The notarised affidavit must include a statement noting that the provider is making his/her findings upon independent and unbiased review and evaluation and is not related to the applicant. The letter must include:</w:t>
            </w:r>
          </w:p>
          <w:p w:rsidR="00D1085F" w:rsidRPr="00564AF7" w:rsidRDefault="00D1085F" w:rsidP="00D1085F">
            <w:pPr>
              <w:tabs>
                <w:tab w:val="left" w:pos="746"/>
              </w:tabs>
              <w:adjustRightInd w:val="0"/>
              <w:snapToGrid w:val="0"/>
              <w:ind w:left="746"/>
              <w:jc w:val="both"/>
              <w:rPr>
                <w:rFonts w:ascii="Times New Roman" w:hAnsi="Times New Roman"/>
                <w:sz w:val="22"/>
                <w:lang w:val="en-GB"/>
              </w:rPr>
            </w:pPr>
          </w:p>
          <w:p w:rsidR="00110550" w:rsidRPr="00564AF7" w:rsidRDefault="00110550" w:rsidP="00342E9E">
            <w:pPr>
              <w:numPr>
                <w:ilvl w:val="0"/>
                <w:numId w:val="23"/>
              </w:numPr>
              <w:tabs>
                <w:tab w:val="left" w:pos="1171"/>
              </w:tabs>
              <w:adjustRightInd w:val="0"/>
              <w:snapToGrid w:val="0"/>
              <w:ind w:left="1313" w:hanging="567"/>
              <w:jc w:val="both"/>
              <w:rPr>
                <w:rFonts w:ascii="Times New Roman" w:hAnsi="Times New Roman"/>
                <w:sz w:val="22"/>
                <w:lang w:val="en-GB"/>
              </w:rPr>
            </w:pPr>
            <w:r w:rsidRPr="00564AF7">
              <w:rPr>
                <w:rFonts w:ascii="Times New Roman" w:hAnsi="Times New Roman"/>
                <w:sz w:val="22"/>
                <w:lang w:val="en-GB"/>
              </w:rPr>
              <w:t>the physician (MD or DO) or nurse practitioner or physician assistant’s license number; and</w:t>
            </w:r>
          </w:p>
          <w:p w:rsidR="00110550" w:rsidRPr="00564AF7" w:rsidRDefault="00110550" w:rsidP="00342E9E">
            <w:pPr>
              <w:numPr>
                <w:ilvl w:val="0"/>
                <w:numId w:val="23"/>
              </w:numPr>
              <w:tabs>
                <w:tab w:val="left" w:pos="1171"/>
              </w:tabs>
              <w:adjustRightInd w:val="0"/>
              <w:snapToGrid w:val="0"/>
              <w:ind w:left="1171" w:hanging="425"/>
              <w:jc w:val="both"/>
              <w:rPr>
                <w:rFonts w:ascii="Times New Roman" w:hAnsi="Times New Roman"/>
                <w:sz w:val="22"/>
                <w:lang w:val="en-GB"/>
              </w:rPr>
            </w:pPr>
            <w:r w:rsidRPr="00564AF7">
              <w:rPr>
                <w:rFonts w:ascii="Times New Roman" w:hAnsi="Times New Roman"/>
                <w:sz w:val="22"/>
                <w:lang w:val="en-GB"/>
              </w:rPr>
              <w:t>language stating that the applicant has undergone appropriate clinical treatment for a person diagnosed with Gender Dysphoria as defined in the most current edition of the Diagnostic and Statistical Manual of Mental Disorders OR language stating that the applicant has undergone appropriate clinical treatment for a person diagnosed with Transsexualism as defined in the most current edition of International Statistical Classification of Diseases and Related Health Problems; or as these diagnoses may be referred to in future editions.</w:t>
            </w:r>
          </w:p>
          <w:p w:rsidR="00D1085F" w:rsidRPr="00564AF7" w:rsidRDefault="00D1085F" w:rsidP="00A72A65">
            <w:pPr>
              <w:tabs>
                <w:tab w:val="left" w:pos="746"/>
              </w:tabs>
              <w:adjustRightInd w:val="0"/>
              <w:snapToGrid w:val="0"/>
              <w:jc w:val="both"/>
              <w:rPr>
                <w:rFonts w:ascii="Times New Roman" w:hAnsi="Times New Roman"/>
                <w:sz w:val="22"/>
                <w:lang w:val="en-GB"/>
              </w:rPr>
            </w:pPr>
          </w:p>
          <w:p w:rsidR="00110550" w:rsidRPr="00564AF7" w:rsidRDefault="00110550" w:rsidP="00A72A65">
            <w:pPr>
              <w:tabs>
                <w:tab w:val="left" w:pos="746"/>
              </w:tabs>
              <w:adjustRightInd w:val="0"/>
              <w:snapToGrid w:val="0"/>
              <w:jc w:val="both"/>
              <w:rPr>
                <w:rFonts w:ascii="Times New Roman" w:hAnsi="Times New Roman"/>
                <w:sz w:val="22"/>
                <w:lang w:val="en-GB"/>
              </w:rPr>
            </w:pPr>
            <w:r w:rsidRPr="00564AF7">
              <w:rPr>
                <w:rFonts w:ascii="Times New Roman" w:hAnsi="Times New Roman"/>
                <w:sz w:val="22"/>
                <w:lang w:val="en-GB"/>
              </w:rPr>
              <w:t xml:space="preserve">As soon as all documentation is provided, it is submitted for legal and medical review.  Processing takes approximately three months. To change the name on a birth certificate a certified copy of a court order is required by NYS PHL 4138.  Upon the approval of a request to change the gender designation and, if applicable, the </w:t>
            </w:r>
            <w:r w:rsidR="00FD73AD" w:rsidRPr="00564AF7">
              <w:rPr>
                <w:rFonts w:ascii="Times New Roman" w:hAnsi="Times New Roman"/>
                <w:sz w:val="22"/>
                <w:lang w:val="en-GB"/>
              </w:rPr>
              <w:t>a</w:t>
            </w:r>
            <w:r w:rsidRPr="00564AF7">
              <w:rPr>
                <w:rFonts w:ascii="Times New Roman" w:hAnsi="Times New Roman"/>
                <w:sz w:val="22"/>
                <w:lang w:val="en-GB"/>
              </w:rPr>
              <w:t>pplicant's name, the Department will issue a new birth certificate reflecting the requested change(s).  The new certificate will not indicate that there was a change in the original sex item designation or name, as the case may be.</w:t>
            </w:r>
          </w:p>
          <w:p w:rsidR="00D1085F" w:rsidRPr="00564AF7" w:rsidRDefault="00D1085F" w:rsidP="00A72A65">
            <w:pPr>
              <w:tabs>
                <w:tab w:val="left" w:pos="746"/>
              </w:tabs>
              <w:adjustRightInd w:val="0"/>
              <w:snapToGrid w:val="0"/>
              <w:jc w:val="both"/>
              <w:rPr>
                <w:rFonts w:ascii="Times New Roman" w:hAnsi="Times New Roman"/>
                <w:sz w:val="22"/>
                <w:lang w:val="en-GB"/>
              </w:rPr>
            </w:pPr>
          </w:p>
          <w:p w:rsidR="00110550" w:rsidRPr="00564AF7" w:rsidRDefault="00110550" w:rsidP="00D1085F">
            <w:pPr>
              <w:tabs>
                <w:tab w:val="left" w:pos="746"/>
              </w:tabs>
              <w:adjustRightInd w:val="0"/>
              <w:snapToGrid w:val="0"/>
              <w:jc w:val="both"/>
              <w:rPr>
                <w:rFonts w:ascii="Times New Roman" w:hAnsi="Times New Roman"/>
                <w:sz w:val="22"/>
                <w:lang w:val="en-GB"/>
              </w:rPr>
            </w:pPr>
            <w:r w:rsidRPr="00564AF7">
              <w:rPr>
                <w:rFonts w:ascii="Times New Roman" w:hAnsi="Times New Roman"/>
                <w:sz w:val="22"/>
                <w:lang w:val="en-GB"/>
              </w:rPr>
              <w:t>When a birth certificate is amended to reflect a change in the gender designation, and, if applicable, name, the original birth certificate and all other documents relating to the change in the gender designation, will be retained in a sealed file.  When a new certificate of birth is made, the Commissioner will substitute such new certificate for the certificate of birth then on file, if any, and will send the registrar of the district in which the birth occurred a copy of the new certificate of birth.  The registrar will make a copy of the new certificate for the local record and hold the contents of the original local record confidential.  The original state record and the local record will not be released or otherwise divulged except by order of a court of competent jurisdiction.</w:t>
            </w:r>
          </w:p>
          <w:p w:rsidR="00D1085F" w:rsidRPr="00564AF7" w:rsidRDefault="00D1085F" w:rsidP="00D1085F">
            <w:pPr>
              <w:tabs>
                <w:tab w:val="left" w:pos="746"/>
              </w:tabs>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jc w:val="both"/>
              <w:rPr>
                <w:rFonts w:ascii="Times New Roman" w:hAnsi="Times New Roman"/>
                <w:b/>
                <w:sz w:val="22"/>
                <w:lang w:val="en-GB"/>
              </w:rPr>
            </w:pPr>
            <w:r w:rsidRPr="00564AF7">
              <w:rPr>
                <w:rFonts w:ascii="Times New Roman" w:hAnsi="Times New Roman"/>
                <w:b/>
                <w:sz w:val="22"/>
                <w:lang w:val="en-GB"/>
              </w:rPr>
              <w:t xml:space="preserve">United States – New York City </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 and administrative measures</w:t>
            </w:r>
          </w:p>
          <w:p w:rsidR="00D1085F" w:rsidRPr="00564AF7" w:rsidRDefault="00D1085F" w:rsidP="00A72A65">
            <w:pPr>
              <w:adjustRightInd w:val="0"/>
              <w:snapToGrid w:val="0"/>
              <w:jc w:val="both"/>
              <w:rPr>
                <w:rFonts w:ascii="Times New Roman" w:hAnsi="Times New Roman"/>
                <w:i/>
                <w:sz w:val="22"/>
                <w:lang w:val="en-GB"/>
              </w:rPr>
            </w:pPr>
          </w:p>
          <w:p w:rsidR="00CA14EB" w:rsidRPr="00564AF7" w:rsidRDefault="002569FE" w:rsidP="00A72A65">
            <w:pPr>
              <w:adjustRightInd w:val="0"/>
              <w:snapToGrid w:val="0"/>
              <w:jc w:val="both"/>
              <w:rPr>
                <w:rFonts w:ascii="Times New Roman" w:hAnsi="Times New Roman"/>
                <w:sz w:val="22"/>
                <w:lang w:val="en-GB"/>
              </w:rPr>
            </w:pPr>
            <w:r w:rsidRPr="00564AF7">
              <w:rPr>
                <w:rFonts w:ascii="Times New Roman" w:hAnsi="Times New Roman"/>
                <w:sz w:val="22"/>
                <w:lang w:val="en-GB"/>
              </w:rPr>
              <w:t>Gender recognition</w:t>
            </w:r>
            <w:r w:rsidR="00D1085F" w:rsidRPr="00564AF7">
              <w:rPr>
                <w:rFonts w:ascii="Times New Roman" w:hAnsi="Times New Roman"/>
                <w:sz w:val="22"/>
                <w:lang w:val="en-GB"/>
              </w:rPr>
              <w:t xml:space="preserve"> in the New York City</w:t>
            </w:r>
            <w:r w:rsidRPr="00564AF7">
              <w:rPr>
                <w:rFonts w:ascii="Times New Roman" w:hAnsi="Times New Roman"/>
                <w:sz w:val="22"/>
                <w:lang w:val="en-GB"/>
              </w:rPr>
              <w:t xml:space="preserve"> is governed by </w:t>
            </w:r>
            <w:r w:rsidR="00110550" w:rsidRPr="00564AF7">
              <w:rPr>
                <w:rFonts w:ascii="Times New Roman" w:hAnsi="Times New Roman"/>
                <w:i/>
                <w:sz w:val="22"/>
                <w:lang w:val="en-GB"/>
              </w:rPr>
              <w:t xml:space="preserve">24 RCNY Hlth. Code § 207.05(a)(5) &amp; (b) </w:t>
            </w:r>
            <w:r w:rsidR="00881812" w:rsidRPr="00881812">
              <w:rPr>
                <w:rFonts w:ascii="Times New Roman" w:hAnsi="Times New Roman"/>
                <w:sz w:val="22"/>
                <w:lang w:val="en-GB"/>
              </w:rPr>
              <w:t xml:space="preserve">(2015) </w:t>
            </w:r>
            <w:r w:rsidR="00110550" w:rsidRPr="00564AF7">
              <w:rPr>
                <w:rFonts w:ascii="Times New Roman" w:hAnsi="Times New Roman"/>
                <w:sz w:val="22"/>
                <w:lang w:val="en-GB"/>
              </w:rPr>
              <w:t>and Guidelines of the New York City Department of Health and Mental Hygiene</w:t>
            </w:r>
            <w:r w:rsidRPr="00564AF7">
              <w:rPr>
                <w:rFonts w:ascii="Times New Roman" w:hAnsi="Times New Roman"/>
                <w:sz w:val="22"/>
                <w:lang w:val="en-GB"/>
              </w:rPr>
              <w:t>, which authorise</w:t>
            </w:r>
            <w:r w:rsidR="00FD73AD" w:rsidRPr="00564AF7">
              <w:rPr>
                <w:rFonts w:ascii="Times New Roman" w:hAnsi="Times New Roman"/>
                <w:sz w:val="22"/>
                <w:lang w:val="en-GB"/>
              </w:rPr>
              <w:t xml:space="preserve"> </w:t>
            </w:r>
            <w:r w:rsidRPr="00564AF7">
              <w:rPr>
                <w:rFonts w:ascii="Times New Roman" w:hAnsi="Times New Roman"/>
                <w:sz w:val="22"/>
                <w:lang w:val="en-GB"/>
              </w:rPr>
              <w:t>t</w:t>
            </w:r>
            <w:r w:rsidR="00110550" w:rsidRPr="00564AF7">
              <w:rPr>
                <w:rFonts w:ascii="Times New Roman" w:hAnsi="Times New Roman"/>
                <w:sz w:val="22"/>
                <w:lang w:val="en-GB"/>
              </w:rPr>
              <w:t xml:space="preserve">he New York City Department of Health and Mental Hygiene </w:t>
            </w:r>
            <w:r w:rsidRPr="00564AF7">
              <w:rPr>
                <w:rFonts w:ascii="Times New Roman" w:hAnsi="Times New Roman"/>
                <w:sz w:val="22"/>
                <w:lang w:val="en-GB"/>
              </w:rPr>
              <w:t>to</w:t>
            </w:r>
            <w:r w:rsidR="00110550" w:rsidRPr="00564AF7">
              <w:rPr>
                <w:rFonts w:ascii="Times New Roman" w:hAnsi="Times New Roman"/>
                <w:sz w:val="22"/>
                <w:lang w:val="en-GB"/>
              </w:rPr>
              <w:t xml:space="preserve"> issue a new birth certificate </w:t>
            </w:r>
            <w:r w:rsidRPr="00564AF7">
              <w:rPr>
                <w:rFonts w:ascii="Times New Roman" w:hAnsi="Times New Roman"/>
                <w:sz w:val="22"/>
                <w:lang w:val="en-GB"/>
              </w:rPr>
              <w:t xml:space="preserve">to an applicant who </w:t>
            </w:r>
            <w:r w:rsidR="00110550" w:rsidRPr="00564AF7">
              <w:rPr>
                <w:rFonts w:ascii="Times New Roman" w:hAnsi="Times New Roman"/>
                <w:sz w:val="22"/>
                <w:lang w:val="en-GB"/>
              </w:rPr>
              <w:t>can provide</w:t>
            </w:r>
            <w:r w:rsidR="00CA14EB" w:rsidRPr="00564AF7">
              <w:rPr>
                <w:rFonts w:ascii="Times New Roman" w:hAnsi="Times New Roman"/>
                <w:sz w:val="22"/>
                <w:lang w:val="en-GB"/>
              </w:rPr>
              <w:t>:-</w:t>
            </w:r>
          </w:p>
          <w:p w:rsidR="00CA14EB" w:rsidRPr="00881812" w:rsidRDefault="00CA14EB" w:rsidP="00A72A65">
            <w:pPr>
              <w:adjustRightInd w:val="0"/>
              <w:snapToGrid w:val="0"/>
              <w:jc w:val="both"/>
              <w:rPr>
                <w:rFonts w:ascii="Times New Roman" w:hAnsi="Times New Roman"/>
                <w:sz w:val="22"/>
                <w:lang w:val="en-GB"/>
              </w:rPr>
            </w:pPr>
          </w:p>
          <w:p w:rsidR="00CA14EB" w:rsidRPr="00564AF7" w:rsidRDefault="00CA14EB" w:rsidP="00CA14EB">
            <w:pPr>
              <w:numPr>
                <w:ilvl w:val="0"/>
                <w:numId w:val="70"/>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an affirmation from a physician (MD or DO) licensed to practice medicine in the United States and who is in good standing, to affirm that in keeping with contemporary expert standards regarding gender identity, the applicant</w:t>
            </w:r>
            <w:r w:rsidR="00881812">
              <w:rPr>
                <w:rFonts w:ascii="Times New Roman" w:hAnsi="Times New Roman"/>
                <w:sz w:val="22"/>
                <w:lang w:val="en-GB"/>
              </w:rPr>
              <w:t>’</w:t>
            </w:r>
            <w:r w:rsidRPr="00564AF7">
              <w:rPr>
                <w:rFonts w:ascii="Times New Roman" w:hAnsi="Times New Roman"/>
                <w:sz w:val="22"/>
                <w:lang w:val="en-GB"/>
              </w:rPr>
              <w:t>s requested correction of sex designation of male or female more accurately reflects the applicant</w:t>
            </w:r>
            <w:r w:rsidR="00881812">
              <w:rPr>
                <w:rFonts w:ascii="Times New Roman" w:hAnsi="Times New Roman"/>
                <w:sz w:val="22"/>
                <w:lang w:val="en-GB"/>
              </w:rPr>
              <w:t>’</w:t>
            </w:r>
            <w:r w:rsidRPr="00564AF7">
              <w:rPr>
                <w:rFonts w:ascii="Times New Roman" w:hAnsi="Times New Roman"/>
                <w:sz w:val="22"/>
                <w:lang w:val="en-GB"/>
              </w:rPr>
              <w:t>s sex or gender identity; or</w:t>
            </w:r>
          </w:p>
          <w:p w:rsidR="00CA14EB" w:rsidRPr="00881812" w:rsidRDefault="00CA14EB" w:rsidP="00CA14EB">
            <w:pPr>
              <w:adjustRightInd w:val="0"/>
              <w:snapToGrid w:val="0"/>
              <w:ind w:left="884" w:hanging="567"/>
              <w:jc w:val="both"/>
              <w:rPr>
                <w:rFonts w:ascii="Times New Roman" w:hAnsi="Times New Roman"/>
                <w:sz w:val="22"/>
                <w:lang w:val="en-GB"/>
              </w:rPr>
            </w:pPr>
          </w:p>
          <w:p w:rsidR="00CA14EB" w:rsidRPr="00564AF7" w:rsidRDefault="00CA14EB" w:rsidP="00CA14EB">
            <w:pPr>
              <w:numPr>
                <w:ilvl w:val="0"/>
                <w:numId w:val="70"/>
              </w:numPr>
              <w:adjustRightInd w:val="0"/>
              <w:snapToGrid w:val="0"/>
              <w:ind w:left="884" w:hanging="567"/>
              <w:jc w:val="both"/>
              <w:rPr>
                <w:rFonts w:ascii="Times New Roman" w:hAnsi="Times New Roman"/>
                <w:sz w:val="22"/>
                <w:lang w:val="en-GB"/>
              </w:rPr>
            </w:pPr>
            <w:r w:rsidRPr="00564AF7">
              <w:rPr>
                <w:rFonts w:ascii="Times New Roman" w:hAnsi="Times New Roman"/>
                <w:sz w:val="22"/>
                <w:lang w:val="en-GB"/>
              </w:rPr>
              <w:t>an affidavit from a doctoral level psychologist (PhD or PsyD) in clinical or counseling psychology, master social worker, clinical social worker, physician assistant, nurse practitioner, marriage and family therapist, mental health counselor, or midwife, licensed to practice in the United States and who is in good standing to attest that in keeping with contemporary expert standards regarding gender identity, the applicant</w:t>
            </w:r>
            <w:r w:rsidR="00881812">
              <w:rPr>
                <w:rFonts w:ascii="Times New Roman" w:hAnsi="Times New Roman"/>
                <w:sz w:val="22"/>
                <w:lang w:val="en-GB"/>
              </w:rPr>
              <w:t>’</w:t>
            </w:r>
            <w:r w:rsidRPr="00564AF7">
              <w:rPr>
                <w:rFonts w:ascii="Times New Roman" w:hAnsi="Times New Roman"/>
                <w:sz w:val="22"/>
                <w:lang w:val="en-GB"/>
              </w:rPr>
              <w:t>s requested correction of sex designation of male or female more accurately reflects the applicant</w:t>
            </w:r>
            <w:r w:rsidR="00881812">
              <w:rPr>
                <w:rFonts w:ascii="Times New Roman" w:hAnsi="Times New Roman"/>
                <w:sz w:val="22"/>
                <w:lang w:val="en-GB"/>
              </w:rPr>
              <w:t>’</w:t>
            </w:r>
            <w:r w:rsidRPr="00564AF7">
              <w:rPr>
                <w:rFonts w:ascii="Times New Roman" w:hAnsi="Times New Roman"/>
                <w:sz w:val="22"/>
                <w:lang w:val="en-GB"/>
              </w:rPr>
              <w:t>s sex or gender identity.</w:t>
            </w:r>
          </w:p>
          <w:p w:rsidR="00CA14EB" w:rsidRPr="00564AF7" w:rsidRDefault="00CA14EB" w:rsidP="00A72A65">
            <w:pPr>
              <w:adjustRightInd w:val="0"/>
              <w:snapToGrid w:val="0"/>
              <w:jc w:val="both"/>
              <w:rPr>
                <w:rFonts w:ascii="Times New Roman" w:hAnsi="Times New Roman"/>
                <w:sz w:val="22"/>
                <w:lang w:val="en-GB"/>
              </w:rPr>
            </w:pPr>
          </w:p>
          <w:p w:rsidR="00CA14EB" w:rsidRPr="00564AF7" w:rsidRDefault="00CA14EB" w:rsidP="00A72A65">
            <w:pPr>
              <w:adjustRightInd w:val="0"/>
              <w:snapToGrid w:val="0"/>
              <w:jc w:val="both"/>
              <w:rPr>
                <w:rFonts w:ascii="Times New Roman" w:hAnsi="Times New Roman"/>
                <w:sz w:val="22"/>
                <w:lang w:val="en-GB"/>
              </w:rPr>
            </w:pPr>
            <w:r w:rsidRPr="00564AF7">
              <w:rPr>
                <w:rFonts w:ascii="Times New Roman" w:hAnsi="Times New Roman"/>
                <w:sz w:val="22"/>
                <w:lang w:val="en-GB"/>
              </w:rPr>
              <w:t>If the request for a new birth certificate includes a name change, the person must also submit proof that his or her name has been changed pursuant to a court order.</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When a new birth certificate is filed pursuant to</w:t>
            </w:r>
            <w:r w:rsidR="00C62279">
              <w:rPr>
                <w:rFonts w:ascii="Times New Roman" w:hAnsi="Times New Roman"/>
                <w:sz w:val="22"/>
                <w:lang w:val="en-GB"/>
              </w:rPr>
              <w:t xml:space="preserve"> </w:t>
            </w:r>
            <w:r w:rsidR="00C62279" w:rsidRPr="00564AF7">
              <w:rPr>
                <w:rFonts w:ascii="Times New Roman" w:hAnsi="Times New Roman"/>
                <w:i/>
                <w:sz w:val="22"/>
                <w:lang w:val="en-GB"/>
              </w:rPr>
              <w:t>24 RCNY Hlth. Code § 207.05</w:t>
            </w:r>
            <w:r w:rsidRPr="00564AF7">
              <w:rPr>
                <w:rFonts w:ascii="Times New Roman" w:hAnsi="Times New Roman"/>
                <w:sz w:val="22"/>
                <w:lang w:val="en-GB"/>
              </w:rPr>
              <w:t xml:space="preserve">, the original birth certificate, the application for a new birth certificate and supporting documents shall be placed under physical or electronic seal, and such seal shall not be broken except by order of a court of competent jurisdiction. </w:t>
            </w:r>
            <w:r w:rsidR="002569FE" w:rsidRPr="00564AF7">
              <w:rPr>
                <w:rFonts w:ascii="Times New Roman" w:hAnsi="Times New Roman"/>
                <w:sz w:val="22"/>
                <w:lang w:val="en-GB"/>
              </w:rPr>
              <w:t xml:space="preserve"> </w:t>
            </w:r>
            <w:r w:rsidRPr="00564AF7">
              <w:rPr>
                <w:rFonts w:ascii="Times New Roman" w:hAnsi="Times New Roman"/>
                <w:sz w:val="22"/>
                <w:lang w:val="en-GB"/>
              </w:rPr>
              <w:t>Thereafter, when a certified copy is requested of the certificate of birth of the person for whom a new certificate has been filed pursuant to the provisions of this section, a copy of the new certificate of birth shall be issued, except when an order of a court of competent jurisdiction requires the issuance of a copy of the original certificate of birth.</w:t>
            </w:r>
          </w:p>
          <w:p w:rsidR="00D1085F" w:rsidRPr="00564AF7" w:rsidRDefault="00D1085F" w:rsidP="00A72A65">
            <w:pPr>
              <w:adjustRightInd w:val="0"/>
              <w:snapToGrid w:val="0"/>
              <w:jc w:val="both"/>
              <w:rPr>
                <w:rFonts w:ascii="Times New Roman" w:hAnsi="Times New Roman"/>
                <w:sz w:val="22"/>
                <w:lang w:val="en-GB"/>
              </w:rPr>
            </w:pPr>
          </w:p>
          <w:p w:rsidR="009241A9" w:rsidRPr="00564AF7" w:rsidRDefault="009241A9" w:rsidP="00A72A65">
            <w:pPr>
              <w:adjustRightInd w:val="0"/>
              <w:snapToGrid w:val="0"/>
              <w:jc w:val="both"/>
              <w:rPr>
                <w:rFonts w:ascii="Times New Roman" w:hAnsi="Times New Roman"/>
                <w:sz w:val="22"/>
                <w:lang w:val="en-GB"/>
              </w:rPr>
            </w:pPr>
            <w:r w:rsidRPr="00564AF7">
              <w:rPr>
                <w:rFonts w:ascii="Times New Roman" w:hAnsi="Times New Roman"/>
                <w:sz w:val="22"/>
                <w:lang w:val="en-GB"/>
              </w:rPr>
              <w:t>New York City allows transgender people to self-designate their gender on identification card without the need to provide any documentation.  On 10 July 2014, New York City Mayor Bill de Blasio signed into law a bill to create a municipal identification card for residents who face obstacles obtaining government-issued identification.</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285"/>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u w:val="single"/>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North Carolina</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D1085F" w:rsidRPr="00564AF7" w:rsidRDefault="00D1085F" w:rsidP="00A72A65">
            <w:pPr>
              <w:adjustRightInd w:val="0"/>
              <w:snapToGrid w:val="0"/>
              <w:jc w:val="both"/>
              <w:rPr>
                <w:rFonts w:ascii="Times New Roman" w:hAnsi="Times New Roman"/>
                <w:i/>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N.C. Gen. Stat. § 130A-118</w:t>
            </w:r>
            <w:r w:rsidR="003E593A" w:rsidRPr="00564AF7">
              <w:rPr>
                <w:rFonts w:ascii="Times New Roman" w:hAnsi="Times New Roman"/>
                <w:i/>
                <w:sz w:val="22"/>
                <w:lang w:val="en-GB"/>
              </w:rPr>
              <w:t>(b)</w:t>
            </w:r>
            <w:r w:rsidR="00110550" w:rsidRPr="00564AF7">
              <w:rPr>
                <w:rFonts w:ascii="Times New Roman" w:hAnsi="Times New Roman"/>
                <w:i/>
                <w:sz w:val="22"/>
                <w:lang w:val="en-GB"/>
              </w:rPr>
              <w:t>(4) &amp; (e)</w:t>
            </w:r>
            <w:r w:rsidR="00E95443">
              <w:rPr>
                <w:rFonts w:ascii="Times New Roman" w:hAnsi="Times New Roman"/>
                <w:sz w:val="22"/>
                <w:lang w:val="en-GB"/>
              </w:rPr>
              <w:t xml:space="preserve"> (2005)</w:t>
            </w:r>
            <w:r w:rsidRPr="00564AF7">
              <w:rPr>
                <w:rFonts w:ascii="Times New Roman" w:hAnsi="Times New Roman"/>
                <w:sz w:val="22"/>
                <w:lang w:val="en-GB"/>
              </w:rPr>
              <w:t>, t</w:t>
            </w:r>
            <w:r w:rsidR="00110550" w:rsidRPr="00564AF7">
              <w:rPr>
                <w:rFonts w:ascii="Times New Roman" w:hAnsi="Times New Roman"/>
                <w:sz w:val="22"/>
                <w:lang w:val="en-GB"/>
              </w:rPr>
              <w:t xml:space="preserve">he State Registrar will issue new birth certificates for individuals that can provide a notarised statement from the physician who performed the sex reassignment surgery or from a physician licensed to practice medicine who has examined the individual and can certify that the person has undergone sex reassignment surgery.  </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State Registrar shall place under seal the original certificate of birth, the copy forwarded by the register of deeds and all papers relating to the original certificate of birth.  The seal shall not be broken except by an order of a court of competent jurisdiction.  Thereafter, when a certified copy of the certificate of birth of the person is issued, it shall be a copy of the new certificate of birth, except when an order of a court of competent jurisdiction shall require the issuance of a copy of the original certificate of birth.</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North Dakota</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rPr>
              <w:t xml:space="preserve"> and administrative measures</w:t>
            </w:r>
          </w:p>
          <w:p w:rsidR="00D1085F" w:rsidRPr="00564AF7" w:rsidRDefault="00D1085F" w:rsidP="00A72A65">
            <w:pPr>
              <w:adjustRightInd w:val="0"/>
              <w:snapToGrid w:val="0"/>
              <w:jc w:val="both"/>
              <w:rPr>
                <w:rFonts w:ascii="Times New Roman" w:hAnsi="Times New Roman"/>
                <w:i/>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N.D. Cent. Code § 23-02.1-25</w:t>
            </w:r>
            <w:r w:rsidRPr="00564AF7">
              <w:rPr>
                <w:rFonts w:ascii="Times New Roman" w:hAnsi="Times New Roman"/>
                <w:i/>
                <w:sz w:val="22"/>
                <w:lang w:val="en-GB"/>
              </w:rPr>
              <w:t xml:space="preserve"> </w:t>
            </w:r>
            <w:r w:rsidR="00E95443">
              <w:rPr>
                <w:rFonts w:ascii="Times New Roman" w:hAnsi="Times New Roman"/>
                <w:sz w:val="22"/>
                <w:lang w:val="en-GB"/>
              </w:rPr>
              <w:t xml:space="preserve">(2005) </w:t>
            </w:r>
            <w:r w:rsidRPr="00564AF7">
              <w:rPr>
                <w:rFonts w:ascii="Times New Roman" w:hAnsi="Times New Roman"/>
                <w:sz w:val="22"/>
                <w:lang w:val="en-GB"/>
              </w:rPr>
              <w:t xml:space="preserve">and </w:t>
            </w:r>
            <w:r w:rsidR="00110550" w:rsidRPr="00564AF7">
              <w:rPr>
                <w:rFonts w:ascii="Times New Roman" w:hAnsi="Times New Roman"/>
                <w:i/>
                <w:sz w:val="22"/>
                <w:lang w:val="en-GB"/>
              </w:rPr>
              <w:t>N.D. Admin. Code § 33-04-12-02</w:t>
            </w:r>
            <w:r w:rsidR="00E95443">
              <w:rPr>
                <w:rFonts w:ascii="Times New Roman" w:hAnsi="Times New Roman"/>
                <w:i/>
                <w:sz w:val="22"/>
                <w:lang w:val="en-GB"/>
              </w:rPr>
              <w:t xml:space="preserve"> </w:t>
            </w:r>
            <w:r w:rsidR="00E95443">
              <w:rPr>
                <w:rFonts w:ascii="Times New Roman" w:hAnsi="Times New Roman"/>
                <w:sz w:val="22"/>
                <w:lang w:val="en-GB"/>
              </w:rPr>
              <w:t>(2006)</w:t>
            </w:r>
            <w:r w:rsidRPr="00564AF7">
              <w:rPr>
                <w:rFonts w:ascii="Times New Roman" w:hAnsi="Times New Roman"/>
                <w:sz w:val="22"/>
                <w:lang w:val="en-GB"/>
              </w:rPr>
              <w:t>, t</w:t>
            </w:r>
            <w:r w:rsidR="00110550" w:rsidRPr="00564AF7">
              <w:rPr>
                <w:rFonts w:ascii="Times New Roman" w:hAnsi="Times New Roman"/>
                <w:sz w:val="22"/>
                <w:lang w:val="en-GB"/>
              </w:rPr>
              <w:t>he State Department of Health will amend the birth certificate of an individual born in North Dakota who has undergone a sex conversion operation if he or she can provide an affidavit by a physician stating that the physician has performed an operation on the person, and that by reason of the operation, the sex designation of such person’s birth record should be changed and an order of a court of competent jurisdiction decreeing a legal change in name.  Amended birth certificates will be marked “amended”.</w:t>
            </w:r>
          </w:p>
          <w:p w:rsidR="00110550" w:rsidRPr="00564AF7" w:rsidRDefault="00110550" w:rsidP="00D1085F">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Oklahoma</w:t>
            </w:r>
          </w:p>
        </w:tc>
        <w:tc>
          <w:tcPr>
            <w:tcW w:w="12048" w:type="dxa"/>
            <w:gridSpan w:val="2"/>
            <w:shd w:val="clear" w:color="auto" w:fill="auto"/>
          </w:tcPr>
          <w:p w:rsidR="00D1085F"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Relevant legislation</w:t>
            </w:r>
            <w:r w:rsidRPr="00564AF7">
              <w:rPr>
                <w:rFonts w:ascii="Times New Roman" w:hAnsi="Times New Roman"/>
                <w:sz w:val="22"/>
                <w:lang w:val="en-GB"/>
              </w:rPr>
              <w:t xml:space="preserve"> </w:t>
            </w:r>
            <w:r w:rsidR="00BF0BB1" w:rsidRPr="00564AF7">
              <w:rPr>
                <w:rFonts w:ascii="Times New Roman" w:hAnsi="Times New Roman"/>
                <w:i/>
                <w:sz w:val="22"/>
                <w:lang w:val="en-GB"/>
              </w:rPr>
              <w:t>and administrative measures</w:t>
            </w:r>
          </w:p>
          <w:p w:rsidR="00D1085F" w:rsidRPr="00564AF7" w:rsidRDefault="00D1085F" w:rsidP="00A72A65">
            <w:pPr>
              <w:adjustRightInd w:val="0"/>
              <w:snapToGrid w:val="0"/>
              <w:jc w:val="both"/>
              <w:rPr>
                <w:rFonts w:ascii="Times New Roman" w:hAnsi="Times New Roman"/>
                <w:sz w:val="22"/>
                <w:lang w:val="en-GB"/>
              </w:rPr>
            </w:pPr>
          </w:p>
          <w:p w:rsidR="00110550" w:rsidRPr="00564AF7" w:rsidRDefault="00D1085F"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Okla. Stat. Tit. 63, § 1-321</w:t>
            </w:r>
            <w:r w:rsidRPr="00564AF7">
              <w:rPr>
                <w:rFonts w:ascii="Times New Roman" w:hAnsi="Times New Roman"/>
                <w:i/>
                <w:sz w:val="22"/>
                <w:lang w:val="en-GB"/>
              </w:rPr>
              <w:t xml:space="preserve"> </w:t>
            </w:r>
            <w:r w:rsidR="00E95443">
              <w:rPr>
                <w:rFonts w:ascii="Times New Roman" w:hAnsi="Times New Roman"/>
                <w:sz w:val="22"/>
                <w:lang w:val="en-GB"/>
              </w:rPr>
              <w:t xml:space="preserve">(2006) </w:t>
            </w:r>
            <w:r w:rsidRPr="00564AF7">
              <w:rPr>
                <w:rFonts w:ascii="Times New Roman" w:hAnsi="Times New Roman"/>
                <w:sz w:val="22"/>
                <w:lang w:val="en-GB"/>
              </w:rPr>
              <w:t xml:space="preserve">and </w:t>
            </w:r>
            <w:r w:rsidR="00110550" w:rsidRPr="00564AF7">
              <w:rPr>
                <w:rFonts w:ascii="Times New Roman" w:hAnsi="Times New Roman"/>
                <w:i/>
                <w:sz w:val="22"/>
                <w:lang w:val="en-GB"/>
              </w:rPr>
              <w:t>Okla. Admin. Code 310:105-3-3</w:t>
            </w:r>
            <w:r w:rsidR="00E95443">
              <w:rPr>
                <w:rFonts w:ascii="Times New Roman" w:hAnsi="Times New Roman"/>
                <w:sz w:val="22"/>
                <w:lang w:val="en-GB"/>
              </w:rPr>
              <w:t xml:space="preserve"> (2006)</w:t>
            </w:r>
            <w:r w:rsidRPr="00564AF7">
              <w:rPr>
                <w:rFonts w:ascii="Times New Roman" w:hAnsi="Times New Roman"/>
                <w:sz w:val="22"/>
                <w:lang w:val="en-GB"/>
              </w:rPr>
              <w:t xml:space="preserve">, </w:t>
            </w:r>
            <w:r w:rsidR="00BF0BB1" w:rsidRPr="00564AF7">
              <w:rPr>
                <w:rFonts w:ascii="Times New Roman" w:hAnsi="Times New Roman"/>
                <w:sz w:val="22"/>
                <w:lang w:val="en-GB"/>
              </w:rPr>
              <w:t>t</w:t>
            </w:r>
            <w:r w:rsidR="00110550" w:rsidRPr="00564AF7">
              <w:rPr>
                <w:rFonts w:ascii="Times New Roman" w:hAnsi="Times New Roman"/>
                <w:sz w:val="22"/>
                <w:lang w:val="en-GB"/>
              </w:rPr>
              <w:t xml:space="preserve">he Vital Records Service in the Oklahoma State Department of Health </w:t>
            </w:r>
            <w:r w:rsidR="00BF0BB1" w:rsidRPr="00564AF7">
              <w:rPr>
                <w:rFonts w:ascii="Times New Roman" w:hAnsi="Times New Roman"/>
                <w:sz w:val="22"/>
                <w:lang w:val="en-GB"/>
              </w:rPr>
              <w:t>will</w:t>
            </w:r>
            <w:r w:rsidR="00110550" w:rsidRPr="00564AF7">
              <w:rPr>
                <w:rFonts w:ascii="Times New Roman" w:hAnsi="Times New Roman"/>
                <w:sz w:val="22"/>
                <w:lang w:val="en-GB"/>
              </w:rPr>
              <w:t xml:space="preserve"> change the gender marker on birth certificates for individuals who can provide documentation of sex reassignment surgery.  In most cases a notarised letter from the surgeon who performed the sex-reassignment surgery will be sufficient evidence, although the Vital Records Service is entitled to make its own determination and may require more information.  If the request is not accepted, then as is provided in the regulation, the individual can go before an administrative law judge to request that the birth certificate be changed.</w:t>
            </w:r>
            <w:r w:rsidR="00110550" w:rsidRPr="00564AF7">
              <w:rPr>
                <w:rStyle w:val="FootnoteReference"/>
                <w:rFonts w:ascii="Times New Roman" w:hAnsi="Times New Roman"/>
                <w:sz w:val="22"/>
                <w:lang w:val="en-GB"/>
              </w:rPr>
              <w:footnoteReference w:id="286"/>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Oregon</w:t>
            </w:r>
          </w:p>
        </w:tc>
        <w:tc>
          <w:tcPr>
            <w:tcW w:w="12048" w:type="dxa"/>
            <w:gridSpan w:val="2"/>
            <w:shd w:val="clear" w:color="auto" w:fill="auto"/>
          </w:tcPr>
          <w:p w:rsidR="00BF0BB1" w:rsidRPr="00564AF7" w:rsidRDefault="00BF0BB1"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Relevant legislation</w:t>
            </w:r>
            <w:r w:rsidRPr="00564AF7">
              <w:rPr>
                <w:rFonts w:ascii="Times New Roman" w:hAnsi="Times New Roman"/>
                <w:sz w:val="22"/>
                <w:lang w:val="en-GB"/>
              </w:rPr>
              <w:t xml:space="preserve"> </w:t>
            </w:r>
            <w:r w:rsidR="001A5AE3" w:rsidRPr="00564AF7">
              <w:rPr>
                <w:rFonts w:ascii="Times New Roman" w:hAnsi="Times New Roman"/>
                <w:i/>
                <w:sz w:val="22"/>
              </w:rPr>
              <w:t>and administrative measures</w:t>
            </w:r>
          </w:p>
          <w:p w:rsidR="00BF0BB1" w:rsidRPr="00564AF7" w:rsidRDefault="00BF0BB1" w:rsidP="00A72A65">
            <w:pPr>
              <w:adjustRightInd w:val="0"/>
              <w:snapToGrid w:val="0"/>
              <w:jc w:val="both"/>
              <w:rPr>
                <w:rFonts w:ascii="Times New Roman" w:hAnsi="Times New Roman"/>
                <w:sz w:val="22"/>
                <w:lang w:val="en-GB"/>
              </w:rPr>
            </w:pPr>
          </w:p>
          <w:p w:rsidR="00110550" w:rsidRPr="00564AF7" w:rsidRDefault="00BF0BB1"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Under </w:t>
            </w:r>
            <w:r w:rsidR="00110550" w:rsidRPr="00564AF7">
              <w:rPr>
                <w:rFonts w:ascii="Times New Roman" w:hAnsi="Times New Roman"/>
                <w:i/>
                <w:sz w:val="22"/>
                <w:lang w:val="en-GB"/>
              </w:rPr>
              <w:t>Or. Rev. Stat. § 432.235(4)</w:t>
            </w:r>
            <w:r w:rsidRPr="00564AF7">
              <w:rPr>
                <w:rFonts w:ascii="Times New Roman" w:hAnsi="Times New Roman"/>
                <w:i/>
                <w:sz w:val="22"/>
                <w:lang w:val="en-GB"/>
              </w:rPr>
              <w:t xml:space="preserve"> </w:t>
            </w:r>
            <w:r w:rsidR="00E95443">
              <w:rPr>
                <w:rFonts w:ascii="Times New Roman" w:hAnsi="Times New Roman"/>
                <w:sz w:val="22"/>
                <w:lang w:val="en-GB"/>
              </w:rPr>
              <w:t xml:space="preserve">(2011) </w:t>
            </w:r>
            <w:r w:rsidRPr="00564AF7">
              <w:rPr>
                <w:rFonts w:ascii="Times New Roman" w:hAnsi="Times New Roman"/>
                <w:sz w:val="22"/>
                <w:lang w:val="en-GB"/>
              </w:rPr>
              <w:t xml:space="preserve">and </w:t>
            </w:r>
            <w:r w:rsidR="00110550" w:rsidRPr="00564AF7">
              <w:rPr>
                <w:rFonts w:ascii="Times New Roman" w:hAnsi="Times New Roman"/>
                <w:i/>
                <w:sz w:val="22"/>
                <w:lang w:val="en-GB"/>
              </w:rPr>
              <w:t>Or. Admin. R. 333-011-0275(1)(e)</w:t>
            </w:r>
            <w:r w:rsidR="00E95443">
              <w:rPr>
                <w:rFonts w:ascii="Times New Roman" w:hAnsi="Times New Roman"/>
                <w:sz w:val="22"/>
                <w:lang w:val="en-GB"/>
              </w:rPr>
              <w:t xml:space="preserve"> (2014)</w:t>
            </w:r>
            <w:r w:rsidRPr="00564AF7">
              <w:rPr>
                <w:rFonts w:ascii="Times New Roman" w:hAnsi="Times New Roman"/>
                <w:sz w:val="22"/>
                <w:lang w:val="en-GB"/>
              </w:rPr>
              <w:t>, t</w:t>
            </w:r>
            <w:r w:rsidR="00110550" w:rsidRPr="00564AF7">
              <w:rPr>
                <w:rFonts w:ascii="Times New Roman" w:hAnsi="Times New Roman"/>
                <w:sz w:val="22"/>
                <w:lang w:val="en-GB"/>
              </w:rPr>
              <w:t>he State Registrar of the Center for Health Statistics will amend birth certificates of individuals born in Oregon if they can provide a certified copy of an order of a court of competent jurisdiction indicating that an individual born in this state has completed sexual reassignment and that the sex on the record of live birth shall be changed.  In order to obtain such a court order, Oregon requires a letter from a health care provider stating that you have undergone appropriate clinical treatment and completed sexual reassignment.</w:t>
            </w:r>
            <w:r w:rsidR="00110550" w:rsidRPr="00564AF7">
              <w:rPr>
                <w:rStyle w:val="FootnoteReference"/>
                <w:rFonts w:ascii="Times New Roman" w:hAnsi="Times New Roman"/>
                <w:sz w:val="22"/>
                <w:lang w:val="en-GB"/>
              </w:rPr>
              <w:footnoteReference w:id="287"/>
            </w:r>
            <w:r w:rsidR="00110550" w:rsidRPr="00564AF7">
              <w:rPr>
                <w:rFonts w:ascii="Times New Roman" w:hAnsi="Times New Roman"/>
                <w:sz w:val="22"/>
                <w:lang w:val="en-GB"/>
              </w:rPr>
              <w:t xml:space="preserve">  Surgery requirement for gender change on birth certificate was repealed on 13 June 2013. </w:t>
            </w:r>
          </w:p>
          <w:p w:rsidR="00110550" w:rsidRPr="00564AF7" w:rsidRDefault="00110550" w:rsidP="00BF0BB1">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 xml:space="preserve">United States – </w:t>
            </w:r>
            <w:r w:rsidRPr="00564AF7">
              <w:rPr>
                <w:rFonts w:ascii="Times New Roman" w:hAnsi="Times New Roman"/>
                <w:b/>
                <w:sz w:val="20"/>
                <w:szCs w:val="20"/>
                <w:lang w:val="en-GB"/>
              </w:rPr>
              <w:t>Pennsylvania</w:t>
            </w:r>
          </w:p>
        </w:tc>
        <w:tc>
          <w:tcPr>
            <w:tcW w:w="12048" w:type="dxa"/>
            <w:gridSpan w:val="2"/>
            <w:shd w:val="clear" w:color="auto" w:fill="auto"/>
          </w:tcPr>
          <w:p w:rsidR="00BF0BB1" w:rsidRPr="00564AF7" w:rsidRDefault="00BF0BB1" w:rsidP="00A72A65">
            <w:pPr>
              <w:autoSpaceDE w:val="0"/>
              <w:autoSpaceDN w:val="0"/>
              <w:adjustRightInd w:val="0"/>
              <w:snapToGrid w:val="0"/>
              <w:jc w:val="both"/>
              <w:rPr>
                <w:rFonts w:ascii="Times New Roman" w:hAnsi="Times New Roman"/>
                <w:sz w:val="22"/>
              </w:rPr>
            </w:pPr>
            <w:r w:rsidRPr="00564AF7">
              <w:rPr>
                <w:rFonts w:ascii="Times New Roman" w:hAnsi="Times New Roman"/>
                <w:i/>
                <w:sz w:val="22"/>
                <w:lang w:val="en-GB"/>
              </w:rPr>
              <w:t>Relevant administrative measures</w:t>
            </w:r>
          </w:p>
          <w:p w:rsidR="00BF0BB1" w:rsidRPr="00564AF7" w:rsidRDefault="00BF0BB1" w:rsidP="00A72A65">
            <w:pPr>
              <w:autoSpaceDE w:val="0"/>
              <w:autoSpaceDN w:val="0"/>
              <w:adjustRightInd w:val="0"/>
              <w:snapToGrid w:val="0"/>
              <w:jc w:val="both"/>
              <w:rPr>
                <w:rFonts w:ascii="Times New Roman" w:hAnsi="Times New Roman"/>
                <w:sz w:val="22"/>
              </w:rPr>
            </w:pPr>
          </w:p>
          <w:p w:rsidR="00861825" w:rsidRPr="00564AF7" w:rsidRDefault="00E95443" w:rsidP="00861825">
            <w:pPr>
              <w:autoSpaceDE w:val="0"/>
              <w:autoSpaceDN w:val="0"/>
              <w:adjustRightInd w:val="0"/>
              <w:snapToGrid w:val="0"/>
              <w:jc w:val="both"/>
              <w:rPr>
                <w:rFonts w:ascii="Times New Roman" w:hAnsi="Times New Roman"/>
                <w:sz w:val="22"/>
              </w:rPr>
            </w:pPr>
            <w:r>
              <w:rPr>
                <w:rFonts w:ascii="Times New Roman" w:hAnsi="Times New Roman"/>
                <w:sz w:val="22"/>
              </w:rPr>
              <w:t>T</w:t>
            </w:r>
            <w:r w:rsidR="00110550" w:rsidRPr="00564AF7">
              <w:rPr>
                <w:rFonts w:ascii="Times New Roman" w:hAnsi="Times New Roman"/>
                <w:sz w:val="22"/>
              </w:rPr>
              <w:t>here is no mention of legal sex change in Pennsylvania legislation</w:t>
            </w:r>
            <w:r>
              <w:rPr>
                <w:rFonts w:ascii="Times New Roman" w:hAnsi="Times New Roman"/>
                <w:sz w:val="22"/>
              </w:rPr>
              <w:t>.  Under the policy of t</w:t>
            </w:r>
            <w:r w:rsidR="00110550" w:rsidRPr="00564AF7">
              <w:rPr>
                <w:rFonts w:ascii="Times New Roman" w:hAnsi="Times New Roman"/>
                <w:sz w:val="22"/>
              </w:rPr>
              <w:t>he Division of Vital Records</w:t>
            </w:r>
            <w:r w:rsidRPr="00564AF7">
              <w:rPr>
                <w:rStyle w:val="FootnoteReference"/>
                <w:rFonts w:ascii="Times New Roman" w:hAnsi="Times New Roman"/>
                <w:sz w:val="22"/>
              </w:rPr>
              <w:footnoteReference w:id="288"/>
            </w:r>
            <w:r>
              <w:rPr>
                <w:rFonts w:ascii="Times New Roman" w:hAnsi="Times New Roman"/>
                <w:sz w:val="22"/>
              </w:rPr>
              <w:t xml:space="preserve">, </w:t>
            </w:r>
            <w:r w:rsidR="00110550" w:rsidRPr="00564AF7">
              <w:rPr>
                <w:rFonts w:ascii="Times New Roman" w:hAnsi="Times New Roman"/>
                <w:sz w:val="22"/>
              </w:rPr>
              <w:t xml:space="preserve">an individual born in Pennsylvania </w:t>
            </w:r>
            <w:r>
              <w:rPr>
                <w:rFonts w:ascii="Times New Roman" w:hAnsi="Times New Roman"/>
                <w:sz w:val="22"/>
              </w:rPr>
              <w:t xml:space="preserve">and </w:t>
            </w:r>
            <w:r w:rsidR="00861825" w:rsidRPr="00564AF7">
              <w:rPr>
                <w:rFonts w:ascii="Times New Roman" w:hAnsi="Times New Roman"/>
                <w:sz w:val="22"/>
              </w:rPr>
              <w:t>over the age of 18 may apply to amend his or her birth certificate by submitting:</w:t>
            </w:r>
          </w:p>
          <w:p w:rsidR="00861825" w:rsidRPr="00564AF7" w:rsidRDefault="00861825" w:rsidP="00861825">
            <w:pPr>
              <w:autoSpaceDE w:val="0"/>
              <w:autoSpaceDN w:val="0"/>
              <w:adjustRightInd w:val="0"/>
              <w:snapToGrid w:val="0"/>
              <w:jc w:val="both"/>
              <w:rPr>
                <w:rFonts w:ascii="Times New Roman" w:hAnsi="Times New Roman"/>
                <w:sz w:val="22"/>
              </w:rPr>
            </w:pPr>
          </w:p>
          <w:p w:rsidR="00861825" w:rsidRPr="00564AF7" w:rsidRDefault="0000123E" w:rsidP="00E95443">
            <w:pPr>
              <w:numPr>
                <w:ilvl w:val="0"/>
                <w:numId w:val="71"/>
              </w:numPr>
              <w:autoSpaceDE w:val="0"/>
              <w:autoSpaceDN w:val="0"/>
              <w:adjustRightInd w:val="0"/>
              <w:snapToGrid w:val="0"/>
              <w:ind w:left="1167" w:hanging="1134"/>
              <w:jc w:val="both"/>
              <w:rPr>
                <w:rFonts w:ascii="Times New Roman" w:hAnsi="Times New Roman"/>
                <w:sz w:val="22"/>
              </w:rPr>
            </w:pPr>
            <w:r w:rsidRPr="00564AF7">
              <w:rPr>
                <w:rFonts w:ascii="Times New Roman" w:hAnsi="Times New Roman"/>
                <w:sz w:val="22"/>
              </w:rPr>
              <w:t>t</w:t>
            </w:r>
            <w:r w:rsidR="00861825" w:rsidRPr="00564AF7">
              <w:rPr>
                <w:rFonts w:ascii="Times New Roman" w:hAnsi="Times New Roman"/>
                <w:sz w:val="22"/>
              </w:rPr>
              <w:t xml:space="preserve">he birth certificate with the requested changes on the reverse side; </w:t>
            </w:r>
          </w:p>
          <w:p w:rsidR="00861825" w:rsidRPr="00564AF7" w:rsidRDefault="0000123E" w:rsidP="00E95443">
            <w:pPr>
              <w:numPr>
                <w:ilvl w:val="0"/>
                <w:numId w:val="71"/>
              </w:numPr>
              <w:autoSpaceDE w:val="0"/>
              <w:autoSpaceDN w:val="0"/>
              <w:adjustRightInd w:val="0"/>
              <w:snapToGrid w:val="0"/>
              <w:ind w:left="1167" w:hanging="1134"/>
              <w:jc w:val="both"/>
              <w:rPr>
                <w:rFonts w:ascii="Times New Roman" w:hAnsi="Times New Roman"/>
                <w:sz w:val="22"/>
              </w:rPr>
            </w:pPr>
            <w:r w:rsidRPr="00564AF7">
              <w:rPr>
                <w:rFonts w:ascii="Times New Roman" w:hAnsi="Times New Roman"/>
                <w:sz w:val="22"/>
              </w:rPr>
              <w:t>a</w:t>
            </w:r>
            <w:r w:rsidR="00861825" w:rsidRPr="00564AF7">
              <w:rPr>
                <w:rFonts w:ascii="Times New Roman" w:hAnsi="Times New Roman"/>
                <w:sz w:val="22"/>
              </w:rPr>
              <w:t>n application for certified copy of birth record;</w:t>
            </w:r>
          </w:p>
          <w:p w:rsidR="00861825" w:rsidRPr="00564AF7" w:rsidRDefault="0000123E" w:rsidP="00E95443">
            <w:pPr>
              <w:numPr>
                <w:ilvl w:val="0"/>
                <w:numId w:val="71"/>
              </w:numPr>
              <w:autoSpaceDE w:val="0"/>
              <w:autoSpaceDN w:val="0"/>
              <w:adjustRightInd w:val="0"/>
              <w:snapToGrid w:val="0"/>
              <w:ind w:left="1167" w:hanging="1134"/>
              <w:jc w:val="both"/>
              <w:rPr>
                <w:rFonts w:ascii="Times New Roman" w:hAnsi="Times New Roman"/>
                <w:sz w:val="22"/>
              </w:rPr>
            </w:pPr>
            <w:r w:rsidRPr="00564AF7">
              <w:rPr>
                <w:rFonts w:ascii="Times New Roman" w:hAnsi="Times New Roman"/>
                <w:sz w:val="22"/>
              </w:rPr>
              <w:t>a</w:t>
            </w:r>
            <w:r w:rsidR="00861825" w:rsidRPr="00564AF7">
              <w:rPr>
                <w:rFonts w:ascii="Times New Roman" w:hAnsi="Times New Roman"/>
                <w:sz w:val="22"/>
              </w:rPr>
              <w:t xml:space="preserve"> copy of the applicant’s government-issued photo ID that verifies legal name and mailing address, or 2 other forms of ID;</w:t>
            </w:r>
            <w:r w:rsidR="00E95443">
              <w:rPr>
                <w:rFonts w:ascii="Times New Roman" w:hAnsi="Times New Roman"/>
                <w:sz w:val="22"/>
              </w:rPr>
              <w:t xml:space="preserve"> and</w:t>
            </w:r>
          </w:p>
          <w:p w:rsidR="00861825" w:rsidRPr="00564AF7" w:rsidRDefault="0000123E" w:rsidP="00E95443">
            <w:pPr>
              <w:numPr>
                <w:ilvl w:val="0"/>
                <w:numId w:val="71"/>
              </w:numPr>
              <w:autoSpaceDE w:val="0"/>
              <w:autoSpaceDN w:val="0"/>
              <w:adjustRightInd w:val="0"/>
              <w:snapToGrid w:val="0"/>
              <w:ind w:left="1167" w:hanging="1134"/>
              <w:jc w:val="both"/>
              <w:rPr>
                <w:rFonts w:ascii="Times New Roman" w:hAnsi="Times New Roman"/>
                <w:sz w:val="22"/>
              </w:rPr>
            </w:pPr>
            <w:r w:rsidRPr="00564AF7">
              <w:rPr>
                <w:rFonts w:ascii="Times New Roman" w:hAnsi="Times New Roman"/>
                <w:sz w:val="22"/>
              </w:rPr>
              <w:t>a</w:t>
            </w:r>
            <w:r w:rsidR="00861825" w:rsidRPr="00564AF7">
              <w:rPr>
                <w:rFonts w:ascii="Times New Roman" w:hAnsi="Times New Roman"/>
                <w:sz w:val="22"/>
              </w:rPr>
              <w:t xml:space="preserve"> physician’s statement saying that the applicant has had appropriate clinical treatment for gender transition. </w:t>
            </w:r>
          </w:p>
          <w:p w:rsidR="00861825" w:rsidRPr="00564AF7" w:rsidRDefault="00861825" w:rsidP="00861825">
            <w:pPr>
              <w:autoSpaceDE w:val="0"/>
              <w:autoSpaceDN w:val="0"/>
              <w:adjustRightInd w:val="0"/>
              <w:snapToGrid w:val="0"/>
              <w:jc w:val="both"/>
              <w:rPr>
                <w:rFonts w:ascii="Times New Roman" w:hAnsi="Times New Roman"/>
                <w:sz w:val="22"/>
              </w:rPr>
            </w:pPr>
          </w:p>
          <w:p w:rsidR="00110550" w:rsidRPr="00564AF7" w:rsidRDefault="00110550" w:rsidP="00A72A65">
            <w:pPr>
              <w:autoSpaceDE w:val="0"/>
              <w:autoSpaceDN w:val="0"/>
              <w:adjustRightInd w:val="0"/>
              <w:snapToGrid w:val="0"/>
              <w:jc w:val="both"/>
              <w:rPr>
                <w:rFonts w:ascii="Times New Roman" w:hAnsi="Times New Roman"/>
                <w:sz w:val="22"/>
              </w:rPr>
            </w:pPr>
            <w:r w:rsidRPr="00564AF7">
              <w:rPr>
                <w:rFonts w:ascii="Times New Roman" w:hAnsi="Times New Roman"/>
                <w:sz w:val="22"/>
              </w:rPr>
              <w:t xml:space="preserve">For gender change on driver’s license/ID card, a </w:t>
            </w:r>
            <w:r w:rsidR="00E95443">
              <w:rPr>
                <w:rFonts w:ascii="Times New Roman" w:hAnsi="Times New Roman"/>
                <w:sz w:val="22"/>
              </w:rPr>
              <w:t xml:space="preserve">completed Form entitled </w:t>
            </w:r>
            <w:r w:rsidRPr="00564AF7">
              <w:rPr>
                <w:rFonts w:ascii="Times New Roman" w:hAnsi="Times New Roman"/>
                <w:sz w:val="22"/>
              </w:rPr>
              <w:t>“</w:t>
            </w:r>
            <w:r w:rsidRPr="00E95443">
              <w:rPr>
                <w:rFonts w:ascii="Times New Roman" w:hAnsi="Times New Roman"/>
                <w:i/>
                <w:sz w:val="22"/>
              </w:rPr>
              <w:t>Request for Gender Change on Driver’s License/Identification Card</w:t>
            </w:r>
            <w:r w:rsidRPr="00564AF7">
              <w:rPr>
                <w:rFonts w:ascii="Times New Roman" w:hAnsi="Times New Roman"/>
                <w:sz w:val="22"/>
              </w:rPr>
              <w:t>” has to be submitted to the Department of Transportation.  The Form includes a gender designation statement to be completed by the applicant and a section to be completed by a medical or social service provider licensed in the United States (including a licensed physician, therapist/counselor or social worker) stating that, in his/her professional opinion, what the applicant’s gender identity is and that it can reasonably be expected to continue as such for the foreseeable future.</w:t>
            </w:r>
            <w:r w:rsidRPr="00564AF7">
              <w:rPr>
                <w:rStyle w:val="FootnoteReference"/>
                <w:rFonts w:ascii="Times New Roman" w:hAnsi="Times New Roman"/>
                <w:sz w:val="22"/>
              </w:rPr>
              <w:footnoteReference w:id="289"/>
            </w:r>
          </w:p>
          <w:p w:rsidR="00110550" w:rsidRPr="00564AF7" w:rsidRDefault="00110550" w:rsidP="00A72A65">
            <w:pPr>
              <w:autoSpaceDE w:val="0"/>
              <w:autoSpaceDN w:val="0"/>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Rhode Island</w:t>
            </w:r>
          </w:p>
        </w:tc>
        <w:tc>
          <w:tcPr>
            <w:tcW w:w="12048" w:type="dxa"/>
            <w:gridSpan w:val="2"/>
            <w:shd w:val="clear" w:color="auto" w:fill="auto"/>
          </w:tcPr>
          <w:p w:rsidR="00471F28" w:rsidRPr="00564AF7" w:rsidRDefault="00471F28"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555813" w:rsidRPr="00564AF7">
              <w:rPr>
                <w:rFonts w:ascii="Times New Roman" w:hAnsi="Times New Roman"/>
                <w:i/>
                <w:sz w:val="22"/>
                <w:lang w:val="en-GB"/>
              </w:rPr>
              <w:t xml:space="preserve"> and administrative measures</w:t>
            </w:r>
          </w:p>
          <w:p w:rsidR="00471F28" w:rsidRPr="00564AF7" w:rsidRDefault="00471F28" w:rsidP="00A72A65">
            <w:pPr>
              <w:adjustRightInd w:val="0"/>
              <w:snapToGrid w:val="0"/>
              <w:jc w:val="both"/>
              <w:rPr>
                <w:rFonts w:ascii="Times New Roman" w:hAnsi="Times New Roman"/>
                <w:i/>
                <w:sz w:val="22"/>
                <w:lang w:val="en-GB"/>
              </w:rPr>
            </w:pPr>
          </w:p>
          <w:p w:rsidR="00E26330" w:rsidRPr="00564AF7" w:rsidRDefault="00BA6656" w:rsidP="00A72A65">
            <w:pPr>
              <w:adjustRightInd w:val="0"/>
              <w:snapToGrid w:val="0"/>
              <w:jc w:val="both"/>
              <w:rPr>
                <w:rFonts w:ascii="Times New Roman" w:hAnsi="Times New Roman"/>
                <w:sz w:val="22"/>
              </w:rPr>
            </w:pPr>
            <w:r>
              <w:rPr>
                <w:rFonts w:ascii="Times New Roman" w:hAnsi="Times New Roman"/>
                <w:sz w:val="22"/>
                <w:lang w:val="en-GB"/>
              </w:rPr>
              <w:t xml:space="preserve">Under </w:t>
            </w:r>
            <w:r w:rsidR="00110550" w:rsidRPr="00564AF7">
              <w:rPr>
                <w:rFonts w:ascii="Times New Roman" w:hAnsi="Times New Roman"/>
                <w:i/>
                <w:sz w:val="22"/>
              </w:rPr>
              <w:t xml:space="preserve">R.I. Gen. Laws § 23-3-21 </w:t>
            </w:r>
            <w:r>
              <w:rPr>
                <w:rFonts w:ascii="Times New Roman" w:hAnsi="Times New Roman"/>
                <w:sz w:val="22"/>
              </w:rPr>
              <w:t xml:space="preserve">(2015) </w:t>
            </w:r>
            <w:r w:rsidR="00110550" w:rsidRPr="00564AF7">
              <w:rPr>
                <w:rFonts w:ascii="Times New Roman" w:hAnsi="Times New Roman"/>
                <w:sz w:val="22"/>
              </w:rPr>
              <w:t>(re</w:t>
            </w:r>
            <w:r w:rsidR="00471F28" w:rsidRPr="00564AF7">
              <w:rPr>
                <w:rFonts w:ascii="Times New Roman" w:hAnsi="Times New Roman"/>
                <w:sz w:val="22"/>
              </w:rPr>
              <w:t>gard</w:t>
            </w:r>
            <w:r w:rsidR="00555813" w:rsidRPr="00564AF7">
              <w:rPr>
                <w:rFonts w:ascii="Times New Roman" w:hAnsi="Times New Roman"/>
                <w:sz w:val="22"/>
              </w:rPr>
              <w:t>i</w:t>
            </w:r>
            <w:r w:rsidR="00471F28" w:rsidRPr="00564AF7">
              <w:rPr>
                <w:rFonts w:ascii="Times New Roman" w:hAnsi="Times New Roman"/>
                <w:sz w:val="22"/>
              </w:rPr>
              <w:t>ng</w:t>
            </w:r>
            <w:r w:rsidR="00110550" w:rsidRPr="00564AF7">
              <w:rPr>
                <w:rFonts w:ascii="Times New Roman" w:hAnsi="Times New Roman"/>
                <w:sz w:val="22"/>
              </w:rPr>
              <w:t xml:space="preserve"> amendment of name on birth certificate)</w:t>
            </w:r>
            <w:r w:rsidR="009F6FE4" w:rsidRPr="00564AF7">
              <w:rPr>
                <w:rFonts w:ascii="Times New Roman" w:hAnsi="Times New Roman"/>
                <w:sz w:val="22"/>
              </w:rPr>
              <w:t xml:space="preserve"> and the </w:t>
            </w:r>
            <w:r>
              <w:rPr>
                <w:rFonts w:ascii="Times New Roman" w:hAnsi="Times New Roman"/>
                <w:sz w:val="22"/>
              </w:rPr>
              <w:t>Vital Records Regulations</w:t>
            </w:r>
            <w:r w:rsidRPr="00564AF7">
              <w:rPr>
                <w:rFonts w:ascii="Times New Roman" w:hAnsi="Times New Roman"/>
                <w:sz w:val="22"/>
              </w:rPr>
              <w:t xml:space="preserve"> </w:t>
            </w:r>
            <w:r w:rsidR="009F6FE4" w:rsidRPr="00564AF7">
              <w:rPr>
                <w:rFonts w:ascii="Times New Roman" w:hAnsi="Times New Roman"/>
                <w:sz w:val="22"/>
              </w:rPr>
              <w:t>of t</w:t>
            </w:r>
            <w:r w:rsidR="00110550" w:rsidRPr="00564AF7">
              <w:rPr>
                <w:rFonts w:ascii="Times New Roman" w:hAnsi="Times New Roman"/>
                <w:sz w:val="22"/>
              </w:rPr>
              <w:t>he Office of Vital Records</w:t>
            </w:r>
            <w:r>
              <w:rPr>
                <w:rFonts w:ascii="Times New Roman" w:hAnsi="Times New Roman"/>
                <w:sz w:val="22"/>
              </w:rPr>
              <w:t xml:space="preserve"> (11 November 2014),</w:t>
            </w:r>
            <w:r w:rsidR="009F6FE4" w:rsidRPr="00564AF7">
              <w:rPr>
                <w:rFonts w:ascii="Times New Roman" w:hAnsi="Times New Roman"/>
                <w:sz w:val="22"/>
              </w:rPr>
              <w:t xml:space="preserve"> </w:t>
            </w:r>
            <w:r>
              <w:rPr>
                <w:rFonts w:ascii="Times New Roman" w:hAnsi="Times New Roman"/>
                <w:sz w:val="22"/>
              </w:rPr>
              <w:t xml:space="preserve">an individual born in Rhode Island can apply for </w:t>
            </w:r>
            <w:r w:rsidR="00110550" w:rsidRPr="00564AF7">
              <w:rPr>
                <w:rFonts w:ascii="Times New Roman" w:hAnsi="Times New Roman"/>
                <w:sz w:val="22"/>
              </w:rPr>
              <w:t xml:space="preserve">amendments to birth certificates </w:t>
            </w:r>
            <w:r w:rsidR="00E26330" w:rsidRPr="00564AF7">
              <w:rPr>
                <w:rFonts w:ascii="Times New Roman" w:hAnsi="Times New Roman"/>
                <w:sz w:val="22"/>
              </w:rPr>
              <w:t>based on a medi</w:t>
            </w:r>
            <w:r w:rsidR="00FD73AD" w:rsidRPr="00564AF7">
              <w:rPr>
                <w:rFonts w:ascii="Times New Roman" w:hAnsi="Times New Roman"/>
                <w:sz w:val="22"/>
              </w:rPr>
              <w:t>c</w:t>
            </w:r>
            <w:r w:rsidR="00E26330" w:rsidRPr="00564AF7">
              <w:rPr>
                <w:rFonts w:ascii="Times New Roman" w:hAnsi="Times New Roman"/>
                <w:sz w:val="22"/>
              </w:rPr>
              <w:t>al provider's certification that the individual has undergone surgical and/or hormone treatment “or other treatment appropriate for the individual”.</w:t>
            </w:r>
            <w:r w:rsidR="00E26330" w:rsidRPr="00564AF7">
              <w:rPr>
                <w:rStyle w:val="FootnoteReference"/>
                <w:rFonts w:ascii="Times New Roman" w:hAnsi="Times New Roman"/>
                <w:sz w:val="22"/>
              </w:rPr>
              <w:footnoteReference w:id="290"/>
            </w:r>
            <w:r>
              <w:rPr>
                <w:rFonts w:ascii="Times New Roman" w:hAnsi="Times New Roman"/>
                <w:sz w:val="22"/>
              </w:rPr>
              <w:t xml:space="preserve">  </w:t>
            </w:r>
            <w:r w:rsidRPr="00564AF7">
              <w:rPr>
                <w:rFonts w:ascii="Times New Roman" w:hAnsi="Times New Roman"/>
                <w:sz w:val="22"/>
              </w:rPr>
              <w:t xml:space="preserve">The </w:t>
            </w:r>
            <w:r>
              <w:rPr>
                <w:rFonts w:ascii="Times New Roman" w:hAnsi="Times New Roman"/>
                <w:sz w:val="22"/>
              </w:rPr>
              <w:t xml:space="preserve">previous </w:t>
            </w:r>
            <w:r w:rsidRPr="00564AF7">
              <w:rPr>
                <w:rFonts w:ascii="Times New Roman" w:hAnsi="Times New Roman"/>
                <w:sz w:val="22"/>
              </w:rPr>
              <w:t xml:space="preserve">requirement of sex reassignment surgery </w:t>
            </w:r>
            <w:r>
              <w:rPr>
                <w:rFonts w:ascii="Times New Roman" w:hAnsi="Times New Roman"/>
                <w:sz w:val="22"/>
              </w:rPr>
              <w:t>has been</w:t>
            </w:r>
            <w:r w:rsidRPr="00564AF7">
              <w:rPr>
                <w:rFonts w:ascii="Times New Roman" w:hAnsi="Times New Roman"/>
                <w:sz w:val="22"/>
              </w:rPr>
              <w:t xml:space="preserve"> abandoned</w:t>
            </w:r>
            <w:r>
              <w:rPr>
                <w:rFonts w:ascii="Times New Roman" w:hAnsi="Times New Roman"/>
                <w:sz w:val="22"/>
              </w:rPr>
              <w:t>.</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South Carolina</w:t>
            </w:r>
          </w:p>
        </w:tc>
        <w:tc>
          <w:tcPr>
            <w:tcW w:w="12048" w:type="dxa"/>
            <w:gridSpan w:val="2"/>
            <w:shd w:val="clear" w:color="auto" w:fill="auto"/>
          </w:tcPr>
          <w:p w:rsidR="00555813" w:rsidRPr="00564AF7" w:rsidRDefault="00555813" w:rsidP="00A72A65">
            <w:pPr>
              <w:adjustRightInd w:val="0"/>
              <w:snapToGrid w:val="0"/>
              <w:jc w:val="both"/>
              <w:rPr>
                <w:rFonts w:ascii="Times New Roman" w:hAnsi="Times New Roman"/>
                <w:i/>
                <w:sz w:val="22"/>
              </w:rPr>
            </w:pPr>
            <w:r w:rsidRPr="00564AF7">
              <w:rPr>
                <w:rFonts w:ascii="Times New Roman" w:hAnsi="Times New Roman"/>
                <w:i/>
                <w:sz w:val="22"/>
              </w:rPr>
              <w:t>Relevant legislation</w:t>
            </w:r>
            <w:r w:rsidR="001A5AE3" w:rsidRPr="00564AF7">
              <w:rPr>
                <w:rFonts w:ascii="Times New Roman" w:hAnsi="Times New Roman"/>
                <w:i/>
                <w:sz w:val="22"/>
              </w:rPr>
              <w:t xml:space="preserve"> and administrative measures</w:t>
            </w:r>
          </w:p>
          <w:p w:rsidR="00555813" w:rsidRPr="00564AF7" w:rsidRDefault="00555813" w:rsidP="00A72A65">
            <w:pPr>
              <w:adjustRightInd w:val="0"/>
              <w:snapToGrid w:val="0"/>
              <w:jc w:val="both"/>
              <w:rPr>
                <w:rFonts w:ascii="Times New Roman" w:hAnsi="Times New Roman"/>
                <w:i/>
                <w:sz w:val="22"/>
              </w:rPr>
            </w:pPr>
          </w:p>
          <w:p w:rsidR="00110550" w:rsidRPr="00564AF7" w:rsidRDefault="00555813" w:rsidP="00A72A65">
            <w:pPr>
              <w:adjustRightInd w:val="0"/>
              <w:snapToGrid w:val="0"/>
              <w:jc w:val="both"/>
              <w:rPr>
                <w:rFonts w:ascii="Times New Roman" w:hAnsi="Times New Roman"/>
                <w:sz w:val="22"/>
              </w:rPr>
            </w:pPr>
            <w:r w:rsidRPr="00564AF7">
              <w:rPr>
                <w:rFonts w:ascii="Times New Roman" w:hAnsi="Times New Roman"/>
                <w:sz w:val="22"/>
              </w:rPr>
              <w:t>Under</w:t>
            </w:r>
            <w:r w:rsidR="00110550" w:rsidRPr="00564AF7">
              <w:rPr>
                <w:rFonts w:ascii="Times New Roman" w:hAnsi="Times New Roman"/>
                <w:sz w:val="22"/>
              </w:rPr>
              <w:t xml:space="preserve"> </w:t>
            </w:r>
            <w:r w:rsidR="00110550" w:rsidRPr="00564AF7">
              <w:rPr>
                <w:rFonts w:ascii="Times New Roman" w:hAnsi="Times New Roman"/>
                <w:i/>
                <w:sz w:val="22"/>
              </w:rPr>
              <w:t>S.C. Code Ann. § 44-63-150</w:t>
            </w:r>
            <w:r w:rsidR="00BA6656">
              <w:rPr>
                <w:rFonts w:ascii="Times New Roman" w:hAnsi="Times New Roman"/>
                <w:sz w:val="22"/>
              </w:rPr>
              <w:t xml:space="preserve"> (2005)</w:t>
            </w:r>
            <w:r w:rsidRPr="00564AF7">
              <w:rPr>
                <w:rFonts w:ascii="Times New Roman" w:hAnsi="Times New Roman"/>
                <w:i/>
                <w:sz w:val="22"/>
              </w:rPr>
              <w:t xml:space="preserve"> </w:t>
            </w:r>
            <w:r w:rsidRPr="00564AF7">
              <w:rPr>
                <w:rFonts w:ascii="Times New Roman" w:hAnsi="Times New Roman"/>
                <w:sz w:val="22"/>
              </w:rPr>
              <w:t xml:space="preserve">and </w:t>
            </w:r>
            <w:r w:rsidR="00110550" w:rsidRPr="00564AF7">
              <w:rPr>
                <w:rFonts w:ascii="Times New Roman" w:hAnsi="Times New Roman"/>
                <w:i/>
                <w:sz w:val="22"/>
              </w:rPr>
              <w:t>S.C. Code Ann. Regs. 61-19</w:t>
            </w:r>
            <w:r w:rsidR="00BA6656">
              <w:rPr>
                <w:rFonts w:ascii="Times New Roman" w:hAnsi="Times New Roman"/>
                <w:sz w:val="22"/>
              </w:rPr>
              <w:t xml:space="preserve"> (2006)</w:t>
            </w:r>
            <w:r w:rsidRPr="00564AF7">
              <w:rPr>
                <w:rFonts w:ascii="Times New Roman" w:hAnsi="Times New Roman"/>
                <w:sz w:val="22"/>
              </w:rPr>
              <w:t>, c</w:t>
            </w:r>
            <w:r w:rsidR="00110550" w:rsidRPr="00564AF7">
              <w:rPr>
                <w:rFonts w:ascii="Times New Roman" w:hAnsi="Times New Roman"/>
                <w:sz w:val="22"/>
              </w:rPr>
              <w:t xml:space="preserve">orrection of mistakes in birth certificates may be made by the State Registrar upon written application and upon receipt of supporting evidence when required by regulation.  A court order and a letter from </w:t>
            </w:r>
            <w:r w:rsidRPr="00564AF7">
              <w:rPr>
                <w:rFonts w:ascii="Times New Roman" w:hAnsi="Times New Roman"/>
                <w:sz w:val="22"/>
              </w:rPr>
              <w:t xml:space="preserve">a </w:t>
            </w:r>
            <w:r w:rsidR="00110550" w:rsidRPr="00564AF7">
              <w:rPr>
                <w:rFonts w:ascii="Times New Roman" w:hAnsi="Times New Roman"/>
                <w:sz w:val="22"/>
              </w:rPr>
              <w:t>SRS surgeon are required.  Application for change of birth certificate may be made by the applicant, his/her parent, guardian, or legal representative.  The birth certificate is marked “amended” with a special form attached indicating the item changed.</w:t>
            </w:r>
          </w:p>
          <w:p w:rsidR="00555813" w:rsidRPr="00564AF7" w:rsidRDefault="00555813"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was commentary that the statutory or official regulations relating to gender corrections in Nevada are ambiguous with regard to whether surgery is required and the judge may be the one determining the standard as to what surgery suffices.</w:t>
            </w:r>
            <w:r w:rsidRPr="00564AF7">
              <w:rPr>
                <w:rStyle w:val="FootnoteReference"/>
                <w:rFonts w:ascii="Times New Roman" w:hAnsi="Times New Roman"/>
                <w:sz w:val="22"/>
                <w:lang w:val="en-GB"/>
              </w:rPr>
              <w:footnoteReference w:id="291"/>
            </w:r>
            <w:r w:rsidRPr="00564AF7">
              <w:rPr>
                <w:rFonts w:ascii="Times New Roman" w:hAnsi="Times New Roman"/>
                <w:sz w:val="22"/>
                <w:lang w:val="en-GB"/>
              </w:rPr>
              <w:t xml:space="preserve">    </w:t>
            </w:r>
          </w:p>
          <w:p w:rsidR="00110550" w:rsidRPr="00564AF7" w:rsidRDefault="00110550" w:rsidP="00A72A65">
            <w:pPr>
              <w:adjustRightInd w:val="0"/>
              <w:snapToGrid w:val="0"/>
              <w:jc w:val="both"/>
              <w:rPr>
                <w:rFonts w:ascii="Times New Roman" w:hAnsi="Times New Roman"/>
                <w:sz w:val="22"/>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South Dakota</w:t>
            </w:r>
          </w:p>
        </w:tc>
        <w:tc>
          <w:tcPr>
            <w:tcW w:w="12048" w:type="dxa"/>
            <w:gridSpan w:val="2"/>
            <w:shd w:val="clear" w:color="auto" w:fill="auto"/>
          </w:tcPr>
          <w:p w:rsidR="00555813" w:rsidRPr="00564AF7" w:rsidRDefault="00555813" w:rsidP="00A72A65">
            <w:pPr>
              <w:adjustRightInd w:val="0"/>
              <w:snapToGrid w:val="0"/>
              <w:jc w:val="both"/>
              <w:rPr>
                <w:rFonts w:ascii="Times New Roman" w:hAnsi="Times New Roman"/>
                <w:i/>
                <w:sz w:val="22"/>
              </w:rPr>
            </w:pPr>
            <w:r w:rsidRPr="00564AF7">
              <w:rPr>
                <w:rFonts w:ascii="Times New Roman" w:hAnsi="Times New Roman"/>
                <w:i/>
                <w:sz w:val="22"/>
              </w:rPr>
              <w:t xml:space="preserve">Relevant legislation </w:t>
            </w:r>
            <w:r w:rsidR="001A5AE3" w:rsidRPr="00564AF7">
              <w:rPr>
                <w:rFonts w:ascii="Times New Roman" w:hAnsi="Times New Roman"/>
                <w:i/>
                <w:sz w:val="22"/>
              </w:rPr>
              <w:t>and administrative measures</w:t>
            </w:r>
          </w:p>
          <w:p w:rsidR="00555813" w:rsidRPr="00564AF7" w:rsidRDefault="00555813" w:rsidP="00A72A65">
            <w:pPr>
              <w:adjustRightInd w:val="0"/>
              <w:snapToGrid w:val="0"/>
              <w:jc w:val="both"/>
              <w:rPr>
                <w:rFonts w:ascii="Times New Roman" w:hAnsi="Times New Roman"/>
                <w:i/>
                <w:sz w:val="22"/>
              </w:rPr>
            </w:pPr>
          </w:p>
          <w:p w:rsidR="00110550" w:rsidRPr="00564AF7" w:rsidRDefault="00555813" w:rsidP="00A72A65">
            <w:pPr>
              <w:adjustRightInd w:val="0"/>
              <w:snapToGrid w:val="0"/>
              <w:jc w:val="both"/>
              <w:rPr>
                <w:rFonts w:ascii="Times New Roman" w:hAnsi="Times New Roman"/>
                <w:sz w:val="22"/>
                <w:lang w:val="en-GB"/>
              </w:rPr>
            </w:pPr>
            <w:r w:rsidRPr="00564AF7">
              <w:rPr>
                <w:rFonts w:ascii="Times New Roman" w:hAnsi="Times New Roman"/>
                <w:sz w:val="22"/>
              </w:rPr>
              <w:t>Under</w:t>
            </w:r>
            <w:r w:rsidR="00110550" w:rsidRPr="00564AF7">
              <w:rPr>
                <w:rFonts w:ascii="Times New Roman" w:hAnsi="Times New Roman"/>
                <w:sz w:val="22"/>
              </w:rPr>
              <w:t xml:space="preserve"> </w:t>
            </w:r>
            <w:r w:rsidR="00110550" w:rsidRPr="00564AF7">
              <w:rPr>
                <w:rFonts w:ascii="Times New Roman" w:hAnsi="Times New Roman"/>
                <w:i/>
                <w:sz w:val="22"/>
              </w:rPr>
              <w:t>S.D. Codified Laws § 34·25·51</w:t>
            </w:r>
            <w:r w:rsidRPr="00564AF7">
              <w:rPr>
                <w:rFonts w:ascii="Times New Roman" w:hAnsi="Times New Roman"/>
                <w:i/>
                <w:sz w:val="22"/>
              </w:rPr>
              <w:t xml:space="preserve"> </w:t>
            </w:r>
            <w:r w:rsidR="007D6732">
              <w:rPr>
                <w:rFonts w:ascii="Times New Roman" w:hAnsi="Times New Roman"/>
                <w:sz w:val="22"/>
              </w:rPr>
              <w:t xml:space="preserve">(2013) </w:t>
            </w:r>
            <w:r w:rsidRPr="00564AF7">
              <w:rPr>
                <w:rFonts w:ascii="Times New Roman" w:hAnsi="Times New Roman"/>
                <w:sz w:val="22"/>
              </w:rPr>
              <w:t>and</w:t>
            </w:r>
            <w:r w:rsidR="00110550" w:rsidRPr="00564AF7">
              <w:rPr>
                <w:rFonts w:ascii="Times New Roman" w:hAnsi="Times New Roman"/>
                <w:i/>
                <w:sz w:val="22"/>
              </w:rPr>
              <w:t xml:space="preserve"> S.D. Admin. R. 44:09:05:02 </w:t>
            </w:r>
            <w:r w:rsidR="007D6732">
              <w:rPr>
                <w:rFonts w:ascii="Times New Roman" w:hAnsi="Times New Roman"/>
                <w:sz w:val="22"/>
              </w:rPr>
              <w:t xml:space="preserve">(2006) </w:t>
            </w:r>
            <w:r w:rsidR="00110550" w:rsidRPr="00564AF7">
              <w:rPr>
                <w:rFonts w:ascii="Times New Roman" w:hAnsi="Times New Roman"/>
                <w:i/>
                <w:sz w:val="22"/>
              </w:rPr>
              <w:t>(on amendment of name on birth certificate)</w:t>
            </w:r>
            <w:r w:rsidRPr="00564AF7">
              <w:rPr>
                <w:rFonts w:ascii="Times New Roman" w:hAnsi="Times New Roman"/>
                <w:sz w:val="22"/>
              </w:rPr>
              <w:t>, t</w:t>
            </w:r>
            <w:r w:rsidR="00110550" w:rsidRPr="00564AF7">
              <w:rPr>
                <w:rFonts w:ascii="Times New Roman" w:hAnsi="Times New Roman"/>
                <w:sz w:val="22"/>
              </w:rPr>
              <w:t xml:space="preserve">he State Registrar has a policy of, upon court order, allowing amendments to sex designations on birth certificates for individuals born in South Dakota.  In practice the court determines the standard </w:t>
            </w:r>
            <w:r w:rsidR="00110550" w:rsidRPr="00564AF7">
              <w:rPr>
                <w:rFonts w:ascii="Times New Roman" w:hAnsi="Times New Roman"/>
                <w:sz w:val="22"/>
                <w:lang w:val="en-GB"/>
              </w:rPr>
              <w:t xml:space="preserve">as to what surgery suffices as </w:t>
            </w:r>
            <w:r w:rsidR="00152A37" w:rsidRPr="00564AF7">
              <w:rPr>
                <w:rFonts w:ascii="Times New Roman" w:hAnsi="Times New Roman"/>
                <w:sz w:val="22"/>
                <w:lang w:val="en-GB"/>
              </w:rPr>
              <w:t>t</w:t>
            </w:r>
            <w:r w:rsidR="00110550" w:rsidRPr="00564AF7">
              <w:rPr>
                <w:rFonts w:ascii="Times New Roman" w:hAnsi="Times New Roman"/>
                <w:sz w:val="22"/>
                <w:lang w:val="en-GB"/>
              </w:rPr>
              <w:t>he statutory or official regulations relating to gender corrections in South Dakota are ambiguous.</w:t>
            </w:r>
            <w:r w:rsidR="00110550" w:rsidRPr="00564AF7">
              <w:rPr>
                <w:rStyle w:val="FootnoteReference"/>
                <w:rFonts w:ascii="Times New Roman" w:hAnsi="Times New Roman"/>
                <w:sz w:val="22"/>
                <w:lang w:val="en-GB"/>
              </w:rPr>
              <w:footnoteReference w:id="292"/>
            </w:r>
            <w:r w:rsidR="00110550" w:rsidRPr="00564AF7">
              <w:rPr>
                <w:rFonts w:ascii="Times New Roman" w:hAnsi="Times New Roman"/>
                <w:sz w:val="22"/>
                <w:lang w:val="en-GB"/>
              </w:rPr>
              <w:t xml:space="preserve">  </w:t>
            </w:r>
            <w:r w:rsidR="00110550" w:rsidRPr="00564AF7">
              <w:rPr>
                <w:rFonts w:ascii="Times New Roman" w:hAnsi="Times New Roman"/>
                <w:sz w:val="22"/>
              </w:rPr>
              <w:t>Although the Registrar will follow any specific instructions in a court order, their general policy is to issue a new certificate with no indication of amendment.</w:t>
            </w:r>
            <w:r w:rsidR="00110550" w:rsidRPr="00564AF7">
              <w:rPr>
                <w:rStyle w:val="FootnoteReference"/>
                <w:rFonts w:ascii="Times New Roman" w:hAnsi="Times New Roman"/>
                <w:sz w:val="22"/>
                <w:lang w:val="en-GB"/>
              </w:rPr>
              <w:t xml:space="preserve"> </w:t>
            </w:r>
            <w:r w:rsidR="00110550" w:rsidRPr="00564AF7">
              <w:rPr>
                <w:rStyle w:val="FootnoteReference"/>
                <w:rFonts w:ascii="Times New Roman" w:hAnsi="Times New Roman"/>
                <w:sz w:val="22"/>
                <w:lang w:val="en-GB"/>
              </w:rPr>
              <w:footnoteReference w:id="293"/>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Utah</w:t>
            </w:r>
          </w:p>
        </w:tc>
        <w:tc>
          <w:tcPr>
            <w:tcW w:w="12048" w:type="dxa"/>
            <w:gridSpan w:val="2"/>
            <w:shd w:val="clear" w:color="auto" w:fill="auto"/>
          </w:tcPr>
          <w:p w:rsidR="00555813" w:rsidRPr="00564AF7" w:rsidRDefault="0055581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lang w:val="en-GB"/>
              </w:rPr>
              <w:t xml:space="preserve"> </w:t>
            </w:r>
            <w:r w:rsidR="001A5AE3" w:rsidRPr="00564AF7">
              <w:rPr>
                <w:rFonts w:ascii="Times New Roman" w:hAnsi="Times New Roman"/>
                <w:i/>
                <w:sz w:val="22"/>
              </w:rPr>
              <w:t>and administrative measures</w:t>
            </w:r>
          </w:p>
          <w:p w:rsidR="00555813" w:rsidRPr="00564AF7" w:rsidRDefault="00555813" w:rsidP="00A72A65">
            <w:pPr>
              <w:adjustRightInd w:val="0"/>
              <w:snapToGrid w:val="0"/>
              <w:jc w:val="both"/>
              <w:rPr>
                <w:rFonts w:ascii="Times New Roman" w:hAnsi="Times New Roman"/>
                <w:i/>
                <w:sz w:val="22"/>
                <w:lang w:val="en-GB"/>
              </w:rPr>
            </w:pPr>
          </w:p>
          <w:p w:rsidR="00110550" w:rsidRPr="00564AF7" w:rsidRDefault="00555813" w:rsidP="00A72A65">
            <w:pPr>
              <w:adjustRightInd w:val="0"/>
              <w:snapToGrid w:val="0"/>
              <w:jc w:val="both"/>
              <w:rPr>
                <w:rFonts w:ascii="Times New Roman" w:hAnsi="Times New Roman"/>
                <w:sz w:val="22"/>
                <w:lang w:val="en-GB"/>
              </w:rPr>
            </w:pPr>
            <w:r w:rsidRPr="00564AF7">
              <w:rPr>
                <w:rFonts w:ascii="Times New Roman" w:hAnsi="Times New Roman"/>
                <w:sz w:val="22"/>
                <w:lang w:val="en-GB"/>
              </w:rPr>
              <w:t>Under</w:t>
            </w:r>
            <w:r w:rsidR="00110550" w:rsidRPr="00564AF7">
              <w:rPr>
                <w:rFonts w:ascii="Times New Roman" w:hAnsi="Times New Roman"/>
                <w:sz w:val="22"/>
                <w:lang w:val="en-GB"/>
              </w:rPr>
              <w:t xml:space="preserve"> </w:t>
            </w:r>
            <w:r w:rsidR="00110550" w:rsidRPr="00564AF7">
              <w:rPr>
                <w:rFonts w:ascii="Times New Roman" w:hAnsi="Times New Roman"/>
                <w:i/>
                <w:sz w:val="22"/>
                <w:lang w:val="en-GB"/>
              </w:rPr>
              <w:t>Utah Code Ann. § 26-2-11</w:t>
            </w:r>
            <w:r w:rsidR="007D6732">
              <w:rPr>
                <w:rFonts w:ascii="Times New Roman" w:hAnsi="Times New Roman"/>
                <w:sz w:val="22"/>
                <w:lang w:val="en-GB"/>
              </w:rPr>
              <w:t xml:space="preserve"> (2004)</w:t>
            </w:r>
            <w:r w:rsidRPr="00564AF7">
              <w:rPr>
                <w:rFonts w:ascii="Times New Roman" w:hAnsi="Times New Roman"/>
                <w:sz w:val="22"/>
                <w:lang w:val="en-GB"/>
              </w:rPr>
              <w:t>, w</w:t>
            </w:r>
            <w:r w:rsidR="00184C6B" w:rsidRPr="00564AF7">
              <w:rPr>
                <w:rFonts w:ascii="Times New Roman" w:hAnsi="Times New Roman"/>
                <w:sz w:val="22"/>
                <w:lang w:val="en-GB"/>
              </w:rPr>
              <w:t>hen</w:t>
            </w:r>
            <w:r w:rsidR="00110550" w:rsidRPr="00564AF7">
              <w:rPr>
                <w:rFonts w:ascii="Times New Roman" w:hAnsi="Times New Roman"/>
                <w:sz w:val="22"/>
              </w:rPr>
              <w:t xml:space="preserve"> a person born in Utah has a name change or sex change approved by an order of a Utah district court or a court of competent jurisdiction of another state or a province of Canada, a certified copy of the order may be filed with the state registrar with an application form provided by the registrar. </w:t>
            </w:r>
            <w:r w:rsidR="00260341" w:rsidRPr="00564AF7">
              <w:rPr>
                <w:rFonts w:ascii="Times New Roman" w:hAnsi="Times New Roman"/>
                <w:sz w:val="22"/>
              </w:rPr>
              <w:t xml:space="preserve"> </w:t>
            </w:r>
            <w:r w:rsidR="00110550" w:rsidRPr="00564AF7">
              <w:rPr>
                <w:rFonts w:ascii="Times New Roman" w:hAnsi="Times New Roman"/>
                <w:sz w:val="22"/>
                <w:lang w:val="en-GB"/>
              </w:rPr>
              <w:t>It does not specifically require that any irreversible procedure or surgery be undertaken.</w:t>
            </w:r>
            <w:r w:rsidR="00110550" w:rsidRPr="00564AF7">
              <w:rPr>
                <w:rStyle w:val="FootnoteReference"/>
                <w:rFonts w:ascii="Times New Roman" w:hAnsi="Times New Roman"/>
                <w:sz w:val="22"/>
                <w:lang w:val="en-GB"/>
              </w:rPr>
              <w:footnoteReference w:id="294"/>
            </w:r>
            <w:r w:rsidR="00110550" w:rsidRPr="00564AF7">
              <w:rPr>
                <w:rFonts w:ascii="Times New Roman" w:hAnsi="Times New Roman"/>
                <w:sz w:val="22"/>
                <w:lang w:val="en-GB"/>
              </w:rPr>
              <w:t xml:space="preserve">  </w:t>
            </w:r>
            <w:r w:rsidR="00110550" w:rsidRPr="00564AF7">
              <w:rPr>
                <w:rFonts w:ascii="Times New Roman" w:hAnsi="Times New Roman"/>
                <w:sz w:val="22"/>
              </w:rPr>
              <w:t xml:space="preserve">In practice the court determines the standard </w:t>
            </w:r>
            <w:r w:rsidR="00110550" w:rsidRPr="00564AF7">
              <w:rPr>
                <w:rFonts w:ascii="Times New Roman" w:hAnsi="Times New Roman"/>
                <w:sz w:val="22"/>
                <w:lang w:val="en-GB"/>
              </w:rPr>
              <w:t xml:space="preserve">as to what surgery suffices as </w:t>
            </w:r>
            <w:r w:rsidR="006448C4" w:rsidRPr="00564AF7">
              <w:rPr>
                <w:rFonts w:ascii="Times New Roman" w:hAnsi="Times New Roman"/>
                <w:sz w:val="22"/>
                <w:lang w:val="en-GB"/>
              </w:rPr>
              <w:t>t</w:t>
            </w:r>
            <w:r w:rsidR="00110550" w:rsidRPr="00564AF7">
              <w:rPr>
                <w:rFonts w:ascii="Times New Roman" w:hAnsi="Times New Roman"/>
                <w:sz w:val="22"/>
                <w:lang w:val="en-GB"/>
              </w:rPr>
              <w:t xml:space="preserve">he statutory or official regulations relating to gender corrections in </w:t>
            </w:r>
            <w:r w:rsidR="006448C4" w:rsidRPr="00564AF7">
              <w:rPr>
                <w:rFonts w:ascii="Times New Roman" w:hAnsi="Times New Roman"/>
                <w:sz w:val="22"/>
                <w:lang w:val="en-GB"/>
              </w:rPr>
              <w:t>Utah</w:t>
            </w:r>
            <w:r w:rsidR="00110550" w:rsidRPr="00564AF7">
              <w:rPr>
                <w:rFonts w:ascii="Times New Roman" w:hAnsi="Times New Roman"/>
                <w:sz w:val="22"/>
                <w:lang w:val="en-GB"/>
              </w:rPr>
              <w:t xml:space="preserve"> are ambiguous.</w:t>
            </w:r>
            <w:r w:rsidR="00110550" w:rsidRPr="00564AF7">
              <w:rPr>
                <w:rStyle w:val="FootnoteReference"/>
                <w:rFonts w:ascii="Times New Roman" w:hAnsi="Times New Roman"/>
                <w:sz w:val="22"/>
                <w:lang w:val="en-GB"/>
              </w:rPr>
              <w:footnoteReference w:id="295"/>
            </w:r>
          </w:p>
          <w:p w:rsidR="001F3A13" w:rsidRPr="00564AF7" w:rsidRDefault="001F3A13"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Upon receipt of the application, a certified copy of the order, and payment of the required fee, the state registrar shall review the application, and if complete, register it and note the fact of the amendment on the otherwise unaltered original certificate.  The amendment shall be registered with and become a part of the original certificate and a certified copy shall be issued to the applicant without additional cost.</w:t>
            </w:r>
          </w:p>
          <w:p w:rsidR="00110550" w:rsidRPr="00564AF7" w:rsidRDefault="00110550" w:rsidP="001F3A13">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Vermont</w:t>
            </w:r>
          </w:p>
        </w:tc>
        <w:tc>
          <w:tcPr>
            <w:tcW w:w="12048" w:type="dxa"/>
            <w:gridSpan w:val="2"/>
            <w:shd w:val="clear" w:color="auto" w:fill="auto"/>
          </w:tcPr>
          <w:p w:rsidR="000E23F4" w:rsidRPr="00564AF7" w:rsidRDefault="000E23F4" w:rsidP="000E23F4">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0E23F4" w:rsidRPr="00564AF7" w:rsidRDefault="000E23F4" w:rsidP="000E23F4">
            <w:pPr>
              <w:adjustRightInd w:val="0"/>
              <w:snapToGrid w:val="0"/>
              <w:jc w:val="both"/>
              <w:rPr>
                <w:rFonts w:ascii="Times New Roman" w:hAnsi="Times New Roman"/>
                <w:i/>
                <w:sz w:val="22"/>
                <w:lang w:val="en-GB"/>
              </w:rPr>
            </w:pPr>
          </w:p>
          <w:p w:rsidR="00110550" w:rsidRPr="00564AF7" w:rsidRDefault="000E23F4" w:rsidP="00A72A65">
            <w:pPr>
              <w:adjustRightInd w:val="0"/>
              <w:snapToGrid w:val="0"/>
              <w:jc w:val="both"/>
              <w:rPr>
                <w:rFonts w:ascii="Times New Roman" w:hAnsi="Times New Roman"/>
                <w:sz w:val="22"/>
              </w:rPr>
            </w:pPr>
            <w:r w:rsidRPr="00564AF7">
              <w:rPr>
                <w:rFonts w:ascii="Times New Roman" w:hAnsi="Times New Roman"/>
                <w:sz w:val="22"/>
                <w:lang w:val="en-GB"/>
              </w:rPr>
              <w:t>Under</w:t>
            </w:r>
            <w:r w:rsidR="00110550" w:rsidRPr="00564AF7">
              <w:rPr>
                <w:rFonts w:ascii="Times New Roman" w:hAnsi="Times New Roman"/>
                <w:sz w:val="22"/>
              </w:rPr>
              <w:t xml:space="preserve"> </w:t>
            </w:r>
            <w:r w:rsidR="00110550" w:rsidRPr="00564AF7">
              <w:rPr>
                <w:rFonts w:ascii="Times New Roman" w:hAnsi="Times New Roman"/>
                <w:i/>
                <w:sz w:val="22"/>
              </w:rPr>
              <w:t>Vt. Stat. Ann. tit. 18 § 5075 &amp; § 5112</w:t>
            </w:r>
            <w:r w:rsidR="007D6732">
              <w:rPr>
                <w:rFonts w:ascii="Times New Roman" w:hAnsi="Times New Roman"/>
                <w:sz w:val="22"/>
              </w:rPr>
              <w:t xml:space="preserve"> (2011)</w:t>
            </w:r>
            <w:r w:rsidRPr="00564AF7">
              <w:rPr>
                <w:rFonts w:ascii="Times New Roman" w:hAnsi="Times New Roman"/>
                <w:sz w:val="22"/>
              </w:rPr>
              <w:t>, the state registrar shall, u</w:t>
            </w:r>
            <w:r w:rsidR="00110550" w:rsidRPr="00564AF7">
              <w:rPr>
                <w:rFonts w:ascii="Times New Roman" w:hAnsi="Times New Roman"/>
                <w:sz w:val="22"/>
              </w:rPr>
              <w:t>pon receiving from the probate division of the superior court a court order that a</w:t>
            </w:r>
            <w:r w:rsidR="00FD73AD" w:rsidRPr="00564AF7">
              <w:rPr>
                <w:rFonts w:ascii="Times New Roman" w:hAnsi="Times New Roman"/>
                <w:sz w:val="22"/>
              </w:rPr>
              <w:t>n</w:t>
            </w:r>
            <w:r w:rsidR="00110550" w:rsidRPr="00564AF7">
              <w:rPr>
                <w:rFonts w:ascii="Times New Roman" w:hAnsi="Times New Roman"/>
                <w:sz w:val="22"/>
              </w:rPr>
              <w:t xml:space="preserve"> individual's sexual reassignment has been completed, issue a new birth certificate to show that the sex of the individual born in Vermont has been changed.  An affidavit by a licensed physician who has treated or evaluated the individual stating that the individual has undergone surgical, hormonal, or other treatment appropriate for that individual for the purpose of gender transition shall constitute sufficient evidence for the court to issue an order that sexual reassignment has been completed (using the term “completed” may unduly exclude people who have fully transitioned but hope or plan for additional medical treatment later in life and those who receive hormonal treatment indefinitely</w:t>
            </w:r>
            <w:r w:rsidR="00110550" w:rsidRPr="00564AF7">
              <w:rPr>
                <w:rStyle w:val="FootnoteReference"/>
                <w:rFonts w:ascii="Times New Roman" w:hAnsi="Times New Roman"/>
                <w:sz w:val="22"/>
                <w:lang w:val="en-GB"/>
              </w:rPr>
              <w:footnoteReference w:id="296"/>
            </w:r>
            <w:r w:rsidR="00110550" w:rsidRPr="00564AF7">
              <w:rPr>
                <w:rFonts w:ascii="Times New Roman" w:hAnsi="Times New Roman"/>
                <w:sz w:val="22"/>
              </w:rPr>
              <w:t>).  The affidavit shall include the medical license number and signature of the physician.</w:t>
            </w:r>
          </w:p>
          <w:p w:rsidR="000E23F4" w:rsidRPr="00564AF7" w:rsidRDefault="000E23F4"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A new certificate issued shall be substituted for the original birth certificate in official records.  The new certificate shall not show that a change in name or sex, or both, has been made.  The original birth certificate, the probate court order, and any other records relating to the issuance of the new birth certificate shall be confidential and shall not be subject to public inspection; however an individual may have access to his or her own reco</w:t>
            </w:r>
            <w:r w:rsidR="00FD73AD" w:rsidRPr="00564AF7">
              <w:rPr>
                <w:rFonts w:ascii="Times New Roman" w:hAnsi="Times New Roman"/>
                <w:sz w:val="22"/>
              </w:rPr>
              <w:t xml:space="preserve">rd from </w:t>
            </w:r>
            <w:r w:rsidRPr="00564AF7">
              <w:rPr>
                <w:rFonts w:ascii="Times New Roman" w:hAnsi="Times New Roman"/>
                <w:sz w:val="22"/>
              </w:rPr>
              <w:t>the state registrar to confirm that, pursuant to court order, it has issued a new birth certificate to the individual that reflects a change in name or sex, or both.</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Virginia</w:t>
            </w:r>
          </w:p>
        </w:tc>
        <w:tc>
          <w:tcPr>
            <w:tcW w:w="12048" w:type="dxa"/>
            <w:gridSpan w:val="2"/>
            <w:shd w:val="clear" w:color="auto" w:fill="auto"/>
          </w:tcPr>
          <w:p w:rsidR="000E23F4" w:rsidRPr="00564AF7" w:rsidRDefault="000E23F4" w:rsidP="000E23F4">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r w:rsidR="001A5AE3" w:rsidRPr="00564AF7">
              <w:rPr>
                <w:rFonts w:ascii="Times New Roman" w:hAnsi="Times New Roman"/>
                <w:i/>
                <w:sz w:val="22"/>
                <w:lang w:val="en-GB"/>
              </w:rPr>
              <w:t xml:space="preserve"> </w:t>
            </w:r>
            <w:r w:rsidR="001A5AE3" w:rsidRPr="00564AF7">
              <w:rPr>
                <w:rFonts w:ascii="Times New Roman" w:hAnsi="Times New Roman"/>
                <w:i/>
                <w:sz w:val="22"/>
              </w:rPr>
              <w:t>and administrative measures</w:t>
            </w:r>
          </w:p>
          <w:p w:rsidR="000E23F4" w:rsidRPr="00564AF7" w:rsidRDefault="000E23F4" w:rsidP="000E23F4">
            <w:pPr>
              <w:adjustRightInd w:val="0"/>
              <w:snapToGrid w:val="0"/>
              <w:jc w:val="both"/>
              <w:rPr>
                <w:rFonts w:ascii="Times New Roman" w:hAnsi="Times New Roman"/>
                <w:i/>
                <w:sz w:val="22"/>
                <w:lang w:val="en-GB"/>
              </w:rPr>
            </w:pPr>
          </w:p>
          <w:p w:rsidR="00110550" w:rsidRPr="00564AF7" w:rsidRDefault="000E23F4" w:rsidP="00A72A65">
            <w:pPr>
              <w:adjustRightInd w:val="0"/>
              <w:snapToGrid w:val="0"/>
              <w:jc w:val="both"/>
              <w:rPr>
                <w:rFonts w:ascii="Times New Roman" w:hAnsi="Times New Roman"/>
                <w:sz w:val="22"/>
              </w:rPr>
            </w:pPr>
            <w:r w:rsidRPr="00564AF7">
              <w:rPr>
                <w:rFonts w:ascii="Times New Roman" w:hAnsi="Times New Roman"/>
                <w:sz w:val="22"/>
                <w:lang w:val="en-GB"/>
              </w:rPr>
              <w:t>B</w:t>
            </w:r>
            <w:r w:rsidR="00421F62" w:rsidRPr="00564AF7">
              <w:rPr>
                <w:rFonts w:ascii="Times New Roman" w:hAnsi="Times New Roman"/>
                <w:sz w:val="22"/>
                <w:lang w:val="en-GB"/>
              </w:rPr>
              <w:t>y</w:t>
            </w:r>
            <w:r w:rsidRPr="00564AF7">
              <w:rPr>
                <w:rFonts w:ascii="Times New Roman" w:hAnsi="Times New Roman"/>
                <w:sz w:val="22"/>
                <w:lang w:val="en-GB"/>
              </w:rPr>
              <w:t xml:space="preserve"> virtue of </w:t>
            </w:r>
            <w:r w:rsidR="00110550" w:rsidRPr="00564AF7">
              <w:rPr>
                <w:rFonts w:ascii="Times New Roman" w:hAnsi="Times New Roman"/>
                <w:i/>
                <w:sz w:val="22"/>
              </w:rPr>
              <w:t>Va. Code § 32.1-269</w:t>
            </w:r>
            <w:r w:rsidRPr="00564AF7">
              <w:rPr>
                <w:rFonts w:ascii="Times New Roman" w:hAnsi="Times New Roman"/>
                <w:sz w:val="22"/>
              </w:rPr>
              <w:t xml:space="preserve"> </w:t>
            </w:r>
            <w:r w:rsidR="007D6732">
              <w:rPr>
                <w:rFonts w:ascii="Times New Roman" w:hAnsi="Times New Roman"/>
                <w:sz w:val="22"/>
              </w:rPr>
              <w:t xml:space="preserve">(2006) </w:t>
            </w:r>
            <w:r w:rsidRPr="00564AF7">
              <w:rPr>
                <w:rFonts w:ascii="Times New Roman" w:hAnsi="Times New Roman"/>
                <w:sz w:val="22"/>
              </w:rPr>
              <w:t xml:space="preserve">and </w:t>
            </w:r>
            <w:r w:rsidR="00110550" w:rsidRPr="00564AF7">
              <w:rPr>
                <w:rFonts w:ascii="Times New Roman" w:hAnsi="Times New Roman"/>
                <w:i/>
                <w:sz w:val="22"/>
              </w:rPr>
              <w:t>12 Va. Admin. Code § 5-550-320</w:t>
            </w:r>
            <w:r w:rsidR="007D6732">
              <w:rPr>
                <w:rFonts w:ascii="Times New Roman" w:hAnsi="Times New Roman"/>
                <w:sz w:val="22"/>
              </w:rPr>
              <w:t xml:space="preserve"> (2008)</w:t>
            </w:r>
            <w:r w:rsidRPr="00564AF7">
              <w:rPr>
                <w:rFonts w:ascii="Times New Roman" w:hAnsi="Times New Roman"/>
                <w:sz w:val="22"/>
              </w:rPr>
              <w:t>,</w:t>
            </w:r>
            <w:r w:rsidR="00110550" w:rsidRPr="00564AF7">
              <w:rPr>
                <w:rFonts w:ascii="Times New Roman" w:hAnsi="Times New Roman"/>
                <w:i/>
                <w:sz w:val="22"/>
              </w:rPr>
              <w:t xml:space="preserve"> </w:t>
            </w:r>
            <w:r w:rsidR="00110550" w:rsidRPr="00564AF7">
              <w:rPr>
                <w:rFonts w:ascii="Times New Roman" w:hAnsi="Times New Roman"/>
                <w:sz w:val="22"/>
              </w:rPr>
              <w:t xml:space="preserve">Virginia will amend the birth certificate of individuals born in Virginia who can provide a certified copy of an order of a court of competent jurisdiction indicating that the sex of the individual has been changed by medical procedure and a certified copy of a court order changing the person’s name.  </w:t>
            </w:r>
          </w:p>
          <w:p w:rsidR="000E23F4" w:rsidRPr="00564AF7" w:rsidRDefault="000E23F4"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Under the above Regulation</w:t>
            </w:r>
            <w:r w:rsidRPr="00564AF7">
              <w:rPr>
                <w:rFonts w:ascii="Times New Roman" w:hAnsi="Times New Roman"/>
                <w:i/>
                <w:sz w:val="22"/>
              </w:rPr>
              <w:t>,</w:t>
            </w:r>
            <w:r w:rsidRPr="00564AF7">
              <w:rPr>
                <w:rFonts w:ascii="Times New Roman" w:hAnsi="Times New Roman"/>
                <w:sz w:val="22"/>
              </w:rPr>
              <w:t xml:space="preserve"> the State Registrar may issue a new birth certificate for individuals born in Virginia whose sex has been changed by surgical gender reassignment procedure.  The applicant must provide acceptable evidence (preoperative diagnosis, postoperative diagnosis and description of </w:t>
            </w:r>
            <w:r w:rsidR="00D0075B" w:rsidRPr="00564AF7">
              <w:rPr>
                <w:rFonts w:ascii="Times New Roman" w:hAnsi="Times New Roman"/>
                <w:sz w:val="22"/>
              </w:rPr>
              <w:t xml:space="preserve">the surgical </w:t>
            </w:r>
            <w:r w:rsidRPr="00564AF7">
              <w:rPr>
                <w:rFonts w:ascii="Times New Roman" w:hAnsi="Times New Roman"/>
                <w:sz w:val="22"/>
              </w:rPr>
              <w:t>proce</w:t>
            </w:r>
            <w:r w:rsidR="00D0075B" w:rsidRPr="00564AF7">
              <w:rPr>
                <w:rFonts w:ascii="Times New Roman" w:hAnsi="Times New Roman"/>
                <w:sz w:val="22"/>
              </w:rPr>
              <w:t>dure contained in a</w:t>
            </w:r>
            <w:r w:rsidRPr="00564AF7">
              <w:rPr>
                <w:rFonts w:ascii="Times New Roman" w:hAnsi="Times New Roman"/>
                <w:sz w:val="22"/>
              </w:rPr>
              <w:t xml:space="preserve"> notarised affidavit from the physician performing the surgery as well as a certified copy of the court order changing the name and designating the sex of the individual</w:t>
            </w:r>
            <w:r w:rsidR="00970B09" w:rsidRPr="00564AF7">
              <w:rPr>
                <w:rFonts w:ascii="Times New Roman" w:hAnsi="Times New Roman"/>
                <w:sz w:val="22"/>
              </w:rPr>
              <w:t>)</w:t>
            </w:r>
            <w:r w:rsidRPr="00564AF7">
              <w:rPr>
                <w:rFonts w:ascii="Times New Roman" w:hAnsi="Times New Roman"/>
                <w:sz w:val="22"/>
              </w:rPr>
              <w:t>.</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Washingto</w:t>
            </w:r>
            <w:r w:rsidR="00EF09A1" w:rsidRPr="00564AF7">
              <w:rPr>
                <w:rFonts w:ascii="Times New Roman" w:hAnsi="Times New Roman"/>
                <w:b/>
                <w:sz w:val="22"/>
                <w:lang w:val="en-GB"/>
              </w:rPr>
              <w:t>n</w:t>
            </w:r>
          </w:p>
        </w:tc>
        <w:tc>
          <w:tcPr>
            <w:tcW w:w="12048" w:type="dxa"/>
            <w:gridSpan w:val="2"/>
            <w:shd w:val="clear" w:color="auto" w:fill="auto"/>
          </w:tcPr>
          <w:p w:rsidR="000E23F4" w:rsidRPr="00564AF7" w:rsidRDefault="000E23F4" w:rsidP="000E23F4">
            <w:pPr>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0E23F4" w:rsidRPr="00564AF7" w:rsidRDefault="000E23F4" w:rsidP="000E23F4">
            <w:pPr>
              <w:adjustRightInd w:val="0"/>
              <w:snapToGrid w:val="0"/>
              <w:jc w:val="both"/>
              <w:rPr>
                <w:rFonts w:ascii="Times New Roman" w:hAnsi="Times New Roman"/>
                <w:i/>
                <w:sz w:val="22"/>
                <w:lang w:val="en-GB"/>
              </w:rPr>
            </w:pPr>
          </w:p>
          <w:p w:rsidR="00110550" w:rsidRPr="00564AF7" w:rsidRDefault="00110550" w:rsidP="000E23F4">
            <w:pPr>
              <w:adjustRightInd w:val="0"/>
              <w:snapToGrid w:val="0"/>
              <w:jc w:val="both"/>
              <w:rPr>
                <w:rFonts w:ascii="Times New Roman" w:hAnsi="Times New Roman"/>
                <w:sz w:val="22"/>
              </w:rPr>
            </w:pPr>
            <w:r w:rsidRPr="00564AF7">
              <w:rPr>
                <w:rFonts w:ascii="Times New Roman" w:hAnsi="Times New Roman"/>
                <w:sz w:val="22"/>
              </w:rPr>
              <w:t>Washington's statutes and administrative code are silent about amending vital records.  The Department of Health</w:t>
            </w:r>
            <w:r w:rsidR="005B5DB8">
              <w:rPr>
                <w:rFonts w:ascii="Times New Roman" w:hAnsi="Times New Roman"/>
                <w:sz w:val="22"/>
              </w:rPr>
              <w:t xml:space="preserve"> of the DC Department</w:t>
            </w:r>
            <w:r w:rsidRPr="00564AF7">
              <w:rPr>
                <w:rFonts w:ascii="Times New Roman" w:hAnsi="Times New Roman"/>
                <w:sz w:val="22"/>
              </w:rPr>
              <w:t xml:space="preserve"> has</w:t>
            </w:r>
            <w:r w:rsidR="005B5DB8">
              <w:rPr>
                <w:rFonts w:ascii="Times New Roman" w:hAnsi="Times New Roman"/>
                <w:sz w:val="22"/>
              </w:rPr>
              <w:t xml:space="preserve"> </w:t>
            </w:r>
            <w:r w:rsidRPr="00564AF7">
              <w:rPr>
                <w:rFonts w:ascii="Times New Roman" w:hAnsi="Times New Roman"/>
                <w:sz w:val="22"/>
              </w:rPr>
              <w:t>a policy (which has been in place since 1 July 2008) to change the gender designation on a birth certificate upon an application to the State Registrar at the Department of Health together with:</w:t>
            </w:r>
          </w:p>
          <w:p w:rsidR="000E23F4" w:rsidRPr="00564AF7" w:rsidRDefault="000E23F4" w:rsidP="000E23F4">
            <w:pPr>
              <w:adjustRightInd w:val="0"/>
              <w:snapToGrid w:val="0"/>
              <w:jc w:val="both"/>
              <w:rPr>
                <w:rFonts w:ascii="Times New Roman" w:hAnsi="Times New Roman"/>
                <w:sz w:val="22"/>
              </w:rPr>
            </w:pPr>
          </w:p>
          <w:p w:rsidR="00110550" w:rsidRPr="00564AF7" w:rsidRDefault="00110550" w:rsidP="00342E9E">
            <w:pPr>
              <w:numPr>
                <w:ilvl w:val="0"/>
                <w:numId w:val="25"/>
              </w:numPr>
              <w:tabs>
                <w:tab w:val="left" w:pos="604"/>
              </w:tabs>
              <w:adjustRightInd w:val="0"/>
              <w:snapToGrid w:val="0"/>
              <w:ind w:left="604" w:hanging="604"/>
              <w:jc w:val="both"/>
              <w:rPr>
                <w:rFonts w:ascii="Times New Roman" w:hAnsi="Times New Roman"/>
                <w:sz w:val="22"/>
              </w:rPr>
            </w:pPr>
            <w:r w:rsidRPr="00564AF7">
              <w:rPr>
                <w:rFonts w:ascii="Times New Roman" w:hAnsi="Times New Roman"/>
                <w:sz w:val="22"/>
              </w:rPr>
              <w:t>a “Birth Certificate Gender Designation Application Form”</w:t>
            </w:r>
            <w:r w:rsidRPr="00564AF7">
              <w:rPr>
                <w:rStyle w:val="FootnoteReference"/>
                <w:rFonts w:ascii="Times New Roman" w:hAnsi="Times New Roman"/>
                <w:sz w:val="22"/>
              </w:rPr>
              <w:footnoteReference w:id="297"/>
            </w:r>
            <w:r w:rsidRPr="00564AF7">
              <w:rPr>
                <w:rFonts w:ascii="Times New Roman" w:hAnsi="Times New Roman"/>
                <w:sz w:val="22"/>
              </w:rPr>
              <w:t xml:space="preserve"> completed by the applicant identifying the record by name, date of birth, and place of birth and giving appropriate new information such as name and gender;</w:t>
            </w:r>
          </w:p>
          <w:p w:rsidR="000E23F4" w:rsidRPr="00564AF7" w:rsidRDefault="000E23F4" w:rsidP="000E23F4">
            <w:pPr>
              <w:tabs>
                <w:tab w:val="left" w:pos="604"/>
              </w:tabs>
              <w:adjustRightInd w:val="0"/>
              <w:snapToGrid w:val="0"/>
              <w:ind w:left="604"/>
              <w:jc w:val="both"/>
              <w:rPr>
                <w:rFonts w:ascii="Times New Roman" w:hAnsi="Times New Roman"/>
                <w:sz w:val="22"/>
              </w:rPr>
            </w:pPr>
          </w:p>
          <w:p w:rsidR="00110550" w:rsidRPr="00564AF7" w:rsidRDefault="00110550" w:rsidP="00342E9E">
            <w:pPr>
              <w:numPr>
                <w:ilvl w:val="0"/>
                <w:numId w:val="25"/>
              </w:numPr>
              <w:tabs>
                <w:tab w:val="left" w:pos="604"/>
              </w:tabs>
              <w:adjustRightInd w:val="0"/>
              <w:snapToGrid w:val="0"/>
              <w:ind w:left="604" w:hanging="604"/>
              <w:jc w:val="both"/>
              <w:rPr>
                <w:rFonts w:ascii="Times New Roman" w:hAnsi="Times New Roman"/>
                <w:sz w:val="22"/>
              </w:rPr>
            </w:pPr>
            <w:r w:rsidRPr="00564AF7">
              <w:rPr>
                <w:rFonts w:ascii="Times New Roman" w:hAnsi="Times New Roman"/>
                <w:sz w:val="22"/>
              </w:rPr>
              <w:t>A signed original statement from the applicant’s licensed healthcare provider stating that the applicant has undergone surgical, hormonal or other treatment appropriate for the individual for the purpose of gender transition based on contemporary medical standards or that the applicant has an intersex condition and that in the healthcare provider’s professional opinion, the applicant’s gender designation should be changed</w:t>
            </w:r>
            <w:r w:rsidRPr="00564AF7">
              <w:rPr>
                <w:rStyle w:val="FootnoteReference"/>
                <w:rFonts w:ascii="Times New Roman" w:hAnsi="Times New Roman"/>
                <w:sz w:val="22"/>
              </w:rPr>
              <w:footnoteReference w:id="298"/>
            </w:r>
            <w:r w:rsidRPr="00564AF7">
              <w:rPr>
                <w:rFonts w:ascii="Times New Roman" w:hAnsi="Times New Roman"/>
                <w:sz w:val="22"/>
              </w:rPr>
              <w:t>; and</w:t>
            </w:r>
          </w:p>
          <w:p w:rsidR="000E23F4" w:rsidRPr="00564AF7" w:rsidRDefault="000E23F4" w:rsidP="000E23F4">
            <w:pPr>
              <w:tabs>
                <w:tab w:val="left" w:pos="604"/>
              </w:tabs>
              <w:adjustRightInd w:val="0"/>
              <w:snapToGrid w:val="0"/>
              <w:ind w:left="604"/>
              <w:jc w:val="both"/>
              <w:rPr>
                <w:rFonts w:ascii="Times New Roman" w:hAnsi="Times New Roman"/>
                <w:sz w:val="22"/>
              </w:rPr>
            </w:pPr>
          </w:p>
          <w:p w:rsidR="00110550" w:rsidRPr="00564AF7" w:rsidRDefault="00110550" w:rsidP="00342E9E">
            <w:pPr>
              <w:numPr>
                <w:ilvl w:val="0"/>
                <w:numId w:val="25"/>
              </w:numPr>
              <w:tabs>
                <w:tab w:val="left" w:pos="604"/>
              </w:tabs>
              <w:adjustRightInd w:val="0"/>
              <w:snapToGrid w:val="0"/>
              <w:ind w:left="604" w:hanging="604"/>
              <w:jc w:val="both"/>
              <w:rPr>
                <w:rFonts w:ascii="Times New Roman" w:hAnsi="Times New Roman"/>
                <w:sz w:val="22"/>
              </w:rPr>
            </w:pPr>
            <w:r w:rsidRPr="00564AF7">
              <w:rPr>
                <w:rFonts w:ascii="Times New Roman" w:hAnsi="Times New Roman"/>
                <w:sz w:val="22"/>
              </w:rPr>
              <w:t>An original or certified copy of a court order granting name change, if requesting a name change</w:t>
            </w:r>
            <w:r w:rsidRPr="00564AF7">
              <w:rPr>
                <w:rStyle w:val="FootnoteReference"/>
                <w:rFonts w:ascii="Times New Roman" w:hAnsi="Times New Roman"/>
                <w:sz w:val="22"/>
              </w:rPr>
              <w:footnoteReference w:id="299"/>
            </w:r>
            <w:r w:rsidRPr="00564AF7">
              <w:rPr>
                <w:rFonts w:ascii="Times New Roman" w:hAnsi="Times New Roman"/>
                <w:sz w:val="22"/>
              </w:rPr>
              <w:t>.</w:t>
            </w:r>
          </w:p>
          <w:p w:rsidR="000E23F4" w:rsidRPr="00564AF7" w:rsidRDefault="000E23F4"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If the Department denies the request to change gender designation, its decision can be appealed to a court under RCW 34.05.542(3).</w:t>
            </w:r>
          </w:p>
          <w:p w:rsidR="000E23F4" w:rsidRPr="00564AF7" w:rsidRDefault="000E23F4"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The gender designation on a driver’s license or an ID card can be changed by applying to the Washington State Department of Licensing.</w:t>
            </w:r>
            <w:r w:rsidRPr="00564AF7">
              <w:rPr>
                <w:rStyle w:val="FootnoteReference"/>
                <w:rFonts w:ascii="Times New Roman" w:hAnsi="Times New Roman"/>
                <w:sz w:val="22"/>
              </w:rPr>
              <w:footnoteReference w:id="300"/>
            </w:r>
            <w:r w:rsidRPr="00564AF7">
              <w:rPr>
                <w:rFonts w:ascii="Times New Roman" w:hAnsi="Times New Roman"/>
                <w:sz w:val="22"/>
              </w:rPr>
              <w:t xml:space="preserve">  The applicant and his/her licensed medical physician must complete a “Change of Gender Designation Request” form.  The application must be accompanied by an original or certified copy of a court-ordered name change.</w:t>
            </w:r>
            <w:r w:rsidRPr="00564AF7">
              <w:rPr>
                <w:rStyle w:val="FootnoteReference"/>
                <w:rFonts w:ascii="Times New Roman" w:hAnsi="Times New Roman"/>
                <w:sz w:val="22"/>
              </w:rPr>
              <w:footnoteReference w:id="301"/>
            </w:r>
            <w:r w:rsidRPr="00564AF7">
              <w:rPr>
                <w:rFonts w:ascii="Times New Roman" w:hAnsi="Times New Roman"/>
                <w:sz w:val="22"/>
              </w:rPr>
              <w:t xml:space="preserve">  The physician must certify in the form that the applicant has undergone the appropriate gender transition clinical treatment.</w:t>
            </w:r>
          </w:p>
          <w:p w:rsidR="000E23F4" w:rsidRPr="00564AF7" w:rsidRDefault="000E23F4" w:rsidP="00A72A65">
            <w:pPr>
              <w:adjustRightInd w:val="0"/>
              <w:snapToGrid w:val="0"/>
              <w:jc w:val="both"/>
              <w:rPr>
                <w:rFonts w:ascii="Times New Roman" w:hAnsi="Times New Roman"/>
                <w:sz w:val="22"/>
              </w:rPr>
            </w:pPr>
          </w:p>
          <w:p w:rsidR="00110550" w:rsidRPr="00564AF7" w:rsidRDefault="00110550" w:rsidP="000E23F4">
            <w:pPr>
              <w:adjustRightInd w:val="0"/>
              <w:snapToGrid w:val="0"/>
              <w:jc w:val="both"/>
              <w:rPr>
                <w:rFonts w:ascii="Times New Roman" w:hAnsi="Times New Roman"/>
                <w:sz w:val="22"/>
                <w:lang w:val="en-GB"/>
              </w:rPr>
            </w:pPr>
            <w:r w:rsidRPr="00564AF7">
              <w:rPr>
                <w:rFonts w:ascii="Times New Roman" w:hAnsi="Times New Roman"/>
                <w:sz w:val="22"/>
              </w:rPr>
              <w:t xml:space="preserve">There is no statutory requirement (for both changing gender markers to birth certificate and other official documents) as to the marital status of the applicant.  According to the American Civil Liberties Union of Washington, if one spouse in a marriage undergoes sex reassignment surgery, the marriage would likely remain valid.  However, legal problems can arise from a spouse’s transition.  For example, employers have been known to refuse health benefits to a spouse who is now of the same sex as the employee. </w:t>
            </w:r>
            <w:r w:rsidR="000E23F4" w:rsidRPr="00564AF7">
              <w:rPr>
                <w:rFonts w:ascii="Times New Roman" w:hAnsi="Times New Roman"/>
                <w:sz w:val="22"/>
              </w:rPr>
              <w:t xml:space="preserve"> </w:t>
            </w:r>
            <w:r w:rsidRPr="00564AF7">
              <w:rPr>
                <w:rFonts w:ascii="Times New Roman" w:hAnsi="Times New Roman"/>
                <w:sz w:val="22"/>
              </w:rPr>
              <w:t>Likewise, when one spouse dies, the surviving spouse may have problems collecting inheritance or tax benefits restricted to married couples.  To date, there is very little law on these issues.</w:t>
            </w:r>
            <w:r w:rsidRPr="00564AF7">
              <w:rPr>
                <w:rStyle w:val="FootnoteReference"/>
                <w:rFonts w:ascii="Times New Roman" w:hAnsi="Times New Roman"/>
                <w:sz w:val="22"/>
              </w:rPr>
              <w:footnoteReference w:id="302"/>
            </w:r>
            <w:r w:rsidR="000E23F4" w:rsidRPr="00564AF7">
              <w:rPr>
                <w:rFonts w:ascii="Times New Roman" w:hAnsi="Times New Roman"/>
                <w:sz w:val="22"/>
              </w:rPr>
              <w:t xml:space="preserve">  However, s</w:t>
            </w:r>
            <w:r w:rsidRPr="00564AF7">
              <w:rPr>
                <w:rFonts w:ascii="Times New Roman" w:hAnsi="Times New Roman"/>
                <w:sz w:val="22"/>
              </w:rPr>
              <w:t xml:space="preserve">ame-sex marriage has been recognised </w:t>
            </w:r>
            <w:r w:rsidR="000E23F4" w:rsidRPr="00564AF7">
              <w:rPr>
                <w:rFonts w:ascii="Times New Roman" w:hAnsi="Times New Roman"/>
                <w:sz w:val="22"/>
              </w:rPr>
              <w:t>in all 50 US State since</w:t>
            </w:r>
            <w:r w:rsidR="00EF09A1" w:rsidRPr="00564AF7">
              <w:rPr>
                <w:rFonts w:ascii="Times New Roman" w:hAnsi="Times New Roman"/>
                <w:sz w:val="22"/>
                <w:lang w:val="en-GB"/>
              </w:rPr>
              <w:t xml:space="preserve"> 26 June 2015, </w:t>
            </w:r>
            <w:r w:rsidR="000E23F4" w:rsidRPr="00564AF7">
              <w:rPr>
                <w:rFonts w:ascii="Times New Roman" w:hAnsi="Times New Roman"/>
                <w:sz w:val="22"/>
                <w:lang w:val="en-GB"/>
              </w:rPr>
              <w:t xml:space="preserve">when </w:t>
            </w:r>
            <w:r w:rsidR="00EF09A1" w:rsidRPr="00564AF7">
              <w:rPr>
                <w:rFonts w:ascii="Times New Roman" w:hAnsi="Times New Roman"/>
                <w:sz w:val="22"/>
                <w:lang w:val="en-GB"/>
              </w:rPr>
              <w:t xml:space="preserve">the US Supreme Court ruled in </w:t>
            </w:r>
            <w:r w:rsidR="00EF09A1" w:rsidRPr="00564AF7">
              <w:rPr>
                <w:rFonts w:ascii="Times New Roman" w:hAnsi="Times New Roman"/>
                <w:i/>
                <w:sz w:val="22"/>
                <w:lang w:val="en-GB"/>
              </w:rPr>
              <w:t>Obergefell v. Hodges</w:t>
            </w:r>
            <w:r w:rsidR="00EF09A1" w:rsidRPr="00564AF7">
              <w:rPr>
                <w:rFonts w:ascii="Times New Roman" w:hAnsi="Times New Roman"/>
                <w:sz w:val="22"/>
                <w:lang w:val="en-GB"/>
              </w:rPr>
              <w:t xml:space="preserve"> No. 14-556, 576 U.S. (2015) that the US Constitution guarantees the fundamental right for same-sex couples to marry in all 50 US states, requiring every State to license a marriage between two people of the same sex and to recognise a marriage between two people of the same sex when their marriage was lawfully licensed and performed out-of-State.</w:t>
            </w:r>
            <w:r w:rsidR="000E23F4" w:rsidRPr="00564AF7">
              <w:rPr>
                <w:rFonts w:ascii="Times New Roman" w:hAnsi="Times New Roman"/>
                <w:sz w:val="22"/>
                <w:lang w:val="en-GB"/>
              </w:rPr>
              <w:t xml:space="preserve">  This court decision may form a basis for the marriage to remain valid even after a spouse has changed gender.</w:t>
            </w:r>
          </w:p>
          <w:p w:rsidR="000E23F4" w:rsidRPr="00564AF7" w:rsidRDefault="000E23F4" w:rsidP="000E23F4">
            <w:pPr>
              <w:adjustRightInd w:val="0"/>
              <w:snapToGrid w:val="0"/>
              <w:jc w:val="both"/>
              <w:rPr>
                <w:rFonts w:ascii="Times New Roman" w:hAnsi="Times New Roman"/>
                <w:b/>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West Virginia</w:t>
            </w:r>
          </w:p>
        </w:tc>
        <w:tc>
          <w:tcPr>
            <w:tcW w:w="12048" w:type="dxa"/>
            <w:gridSpan w:val="2"/>
            <w:shd w:val="clear" w:color="auto" w:fill="auto"/>
          </w:tcPr>
          <w:p w:rsidR="000E23F4" w:rsidRPr="00564AF7" w:rsidRDefault="000E23F4" w:rsidP="00A72A65">
            <w:pPr>
              <w:adjustRightInd w:val="0"/>
              <w:snapToGrid w:val="0"/>
              <w:jc w:val="both"/>
              <w:rPr>
                <w:rFonts w:ascii="Times New Roman" w:hAnsi="Times New Roman"/>
                <w:i/>
                <w:sz w:val="22"/>
              </w:rPr>
            </w:pPr>
            <w:r w:rsidRPr="00564AF7">
              <w:rPr>
                <w:rFonts w:ascii="Times New Roman" w:hAnsi="Times New Roman"/>
                <w:i/>
                <w:sz w:val="22"/>
              </w:rPr>
              <w:t>Relevant legislation</w:t>
            </w:r>
            <w:r w:rsidR="001A5AE3" w:rsidRPr="00564AF7">
              <w:rPr>
                <w:rFonts w:ascii="Times New Roman" w:hAnsi="Times New Roman"/>
                <w:i/>
                <w:sz w:val="22"/>
              </w:rPr>
              <w:t xml:space="preserve"> and administrative measures</w:t>
            </w:r>
          </w:p>
          <w:p w:rsidR="000E23F4" w:rsidRPr="00564AF7" w:rsidRDefault="000E23F4" w:rsidP="00A72A65">
            <w:pPr>
              <w:adjustRightInd w:val="0"/>
              <w:snapToGrid w:val="0"/>
              <w:jc w:val="both"/>
              <w:rPr>
                <w:rFonts w:ascii="Times New Roman" w:hAnsi="Times New Roman"/>
                <w:i/>
                <w:sz w:val="22"/>
              </w:rPr>
            </w:pPr>
          </w:p>
          <w:p w:rsidR="00110550" w:rsidRPr="00564AF7" w:rsidRDefault="000E23F4" w:rsidP="000E23F4">
            <w:pPr>
              <w:adjustRightInd w:val="0"/>
              <w:snapToGrid w:val="0"/>
              <w:jc w:val="both"/>
              <w:rPr>
                <w:rFonts w:ascii="Times New Roman" w:hAnsi="Times New Roman"/>
                <w:sz w:val="22"/>
              </w:rPr>
            </w:pPr>
            <w:r w:rsidRPr="00564AF7">
              <w:rPr>
                <w:rFonts w:ascii="Times New Roman" w:hAnsi="Times New Roman"/>
                <w:sz w:val="22"/>
              </w:rPr>
              <w:t>Under</w:t>
            </w:r>
            <w:r w:rsidR="00110550" w:rsidRPr="00564AF7">
              <w:rPr>
                <w:rFonts w:ascii="Times New Roman" w:hAnsi="Times New Roman"/>
                <w:sz w:val="22"/>
              </w:rPr>
              <w:t xml:space="preserve"> </w:t>
            </w:r>
            <w:r w:rsidR="00110550" w:rsidRPr="00564AF7">
              <w:rPr>
                <w:rFonts w:ascii="Times New Roman" w:hAnsi="Times New Roman"/>
                <w:i/>
                <w:sz w:val="22"/>
              </w:rPr>
              <w:t>W. Va. Code § 16-5-25</w:t>
            </w:r>
            <w:r w:rsidRPr="00564AF7">
              <w:rPr>
                <w:rFonts w:ascii="Times New Roman" w:hAnsi="Times New Roman"/>
                <w:i/>
                <w:sz w:val="22"/>
              </w:rPr>
              <w:t xml:space="preserve"> </w:t>
            </w:r>
            <w:r w:rsidR="007D6732">
              <w:rPr>
                <w:rFonts w:ascii="Times New Roman" w:hAnsi="Times New Roman"/>
                <w:sz w:val="22"/>
              </w:rPr>
              <w:t xml:space="preserve">(2006) </w:t>
            </w:r>
            <w:r w:rsidRPr="00564AF7">
              <w:rPr>
                <w:rFonts w:ascii="Times New Roman" w:hAnsi="Times New Roman"/>
                <w:sz w:val="22"/>
              </w:rPr>
              <w:t xml:space="preserve">and </w:t>
            </w:r>
            <w:r w:rsidR="00110550" w:rsidRPr="00564AF7">
              <w:rPr>
                <w:rFonts w:ascii="Times New Roman" w:hAnsi="Times New Roman"/>
                <w:i/>
                <w:sz w:val="22"/>
              </w:rPr>
              <w:t>W. Va. Code St. R. § 64-32-12</w:t>
            </w:r>
            <w:r w:rsidR="007D6732">
              <w:rPr>
                <w:rFonts w:ascii="Times New Roman" w:hAnsi="Times New Roman"/>
                <w:sz w:val="22"/>
              </w:rPr>
              <w:t xml:space="preserve"> (2006)</w:t>
            </w:r>
            <w:r w:rsidRPr="00564AF7">
              <w:rPr>
                <w:rFonts w:ascii="Times New Roman" w:hAnsi="Times New Roman"/>
                <w:sz w:val="22"/>
              </w:rPr>
              <w:t>, t</w:t>
            </w:r>
            <w:r w:rsidR="00110550" w:rsidRPr="00564AF7">
              <w:rPr>
                <w:rFonts w:ascii="Times New Roman" w:hAnsi="Times New Roman"/>
                <w:sz w:val="22"/>
              </w:rPr>
              <w:t>he State Registrar of Vital Statistics will change the sex designation on an individual’s birth certificate upon receipt of a certified court order ordering a change of name and a letter from the surgeon who performed gender reassignment surgery attesting that the gender has been permanently altered.  The Registrar strikes through the existing name and gender and types the new name and gender above.</w:t>
            </w:r>
          </w:p>
          <w:p w:rsidR="001A5AE3" w:rsidRPr="00564AF7" w:rsidRDefault="001A5AE3"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i/>
                <w:sz w:val="22"/>
              </w:rPr>
            </w:pPr>
            <w:r w:rsidRPr="00564AF7">
              <w:rPr>
                <w:rFonts w:ascii="Times New Roman" w:hAnsi="Times New Roman"/>
                <w:sz w:val="22"/>
              </w:rPr>
              <w:t>One parent, the guardian or legal representative of a minor can make the application to amend the minor’s birth certificate (</w:t>
            </w:r>
            <w:r w:rsidRPr="00564AF7">
              <w:rPr>
                <w:rFonts w:ascii="Times New Roman" w:hAnsi="Times New Roman"/>
                <w:i/>
                <w:sz w:val="22"/>
              </w:rPr>
              <w:t>W. Va. Code St. R. § 64-32-12.3a).</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eastAsia="s郛?" w:hAnsi="Times New Roman"/>
                <w:b/>
                <w:iCs/>
                <w:color w:val="000000"/>
                <w:kern w:val="0"/>
                <w:sz w:val="22"/>
                <w:lang w:val="en-GB"/>
              </w:rPr>
            </w:pPr>
            <w:r w:rsidRPr="00564AF7">
              <w:rPr>
                <w:rFonts w:ascii="Times New Roman" w:hAnsi="Times New Roman"/>
                <w:b/>
                <w:sz w:val="22"/>
                <w:lang w:val="en-GB"/>
              </w:rPr>
              <w:t>United States – Wisconsin</w:t>
            </w:r>
          </w:p>
        </w:tc>
        <w:tc>
          <w:tcPr>
            <w:tcW w:w="12048" w:type="dxa"/>
            <w:gridSpan w:val="2"/>
            <w:shd w:val="clear" w:color="auto" w:fill="auto"/>
          </w:tcPr>
          <w:p w:rsidR="001A5AE3" w:rsidRPr="00564AF7" w:rsidRDefault="001A5AE3" w:rsidP="00A72A65">
            <w:pPr>
              <w:adjustRightInd w:val="0"/>
              <w:snapToGrid w:val="0"/>
              <w:jc w:val="both"/>
              <w:rPr>
                <w:rFonts w:ascii="Times New Roman" w:hAnsi="Times New Roman"/>
                <w:i/>
                <w:sz w:val="22"/>
              </w:rPr>
            </w:pPr>
            <w:r w:rsidRPr="00564AF7">
              <w:rPr>
                <w:rFonts w:ascii="Times New Roman" w:hAnsi="Times New Roman"/>
                <w:i/>
                <w:sz w:val="22"/>
              </w:rPr>
              <w:t>Relevant legislation</w:t>
            </w:r>
          </w:p>
          <w:p w:rsidR="001A5AE3" w:rsidRPr="00564AF7" w:rsidRDefault="001A5AE3" w:rsidP="00A72A65">
            <w:pPr>
              <w:adjustRightInd w:val="0"/>
              <w:snapToGrid w:val="0"/>
              <w:jc w:val="both"/>
              <w:rPr>
                <w:rFonts w:ascii="Times New Roman" w:hAnsi="Times New Roman"/>
                <w:i/>
                <w:sz w:val="22"/>
              </w:rPr>
            </w:pPr>
          </w:p>
          <w:p w:rsidR="00110550" w:rsidRPr="00564AF7" w:rsidRDefault="001A5AE3" w:rsidP="00A72A65">
            <w:pPr>
              <w:adjustRightInd w:val="0"/>
              <w:snapToGrid w:val="0"/>
              <w:jc w:val="both"/>
              <w:rPr>
                <w:rFonts w:ascii="Times New Roman" w:hAnsi="Times New Roman"/>
                <w:color w:val="000000"/>
                <w:sz w:val="22"/>
              </w:rPr>
            </w:pPr>
            <w:r w:rsidRPr="00564AF7">
              <w:rPr>
                <w:rFonts w:ascii="Times New Roman" w:hAnsi="Times New Roman"/>
                <w:sz w:val="22"/>
              </w:rPr>
              <w:t>Under</w:t>
            </w:r>
            <w:r w:rsidR="00110550" w:rsidRPr="00564AF7">
              <w:rPr>
                <w:rFonts w:ascii="Times New Roman" w:hAnsi="Times New Roman"/>
                <w:sz w:val="22"/>
              </w:rPr>
              <w:t xml:space="preserve"> </w:t>
            </w:r>
            <w:r w:rsidR="00110550" w:rsidRPr="00564AF7">
              <w:rPr>
                <w:rFonts w:ascii="Times New Roman" w:hAnsi="Times New Roman"/>
                <w:i/>
                <w:sz w:val="22"/>
              </w:rPr>
              <w:t>Wis. Stat. § 69.15</w:t>
            </w:r>
            <w:r w:rsidR="007D6732">
              <w:rPr>
                <w:rFonts w:ascii="Times New Roman" w:hAnsi="Times New Roman"/>
                <w:sz w:val="22"/>
              </w:rPr>
              <w:t xml:space="preserve"> (2006)</w:t>
            </w:r>
            <w:r w:rsidRPr="00564AF7">
              <w:rPr>
                <w:rFonts w:ascii="Times New Roman" w:hAnsi="Times New Roman"/>
                <w:sz w:val="22"/>
              </w:rPr>
              <w:t>, t</w:t>
            </w:r>
            <w:r w:rsidR="00110550" w:rsidRPr="00564AF7">
              <w:rPr>
                <w:rFonts w:ascii="Times New Roman" w:hAnsi="Times New Roman"/>
                <w:color w:val="000000"/>
                <w:sz w:val="22"/>
              </w:rPr>
              <w:t>he state registrar may change information on a birth certificate registered in this state which was correct at the time the birth certificate was filed under a court or administrative order issued in this state, in another state or in Canada or under the valid order of a court of any federally recognised Indian tribe, band or nation if:</w:t>
            </w:r>
          </w:p>
          <w:p w:rsidR="001A5AE3" w:rsidRPr="00564AF7" w:rsidRDefault="001A5AE3" w:rsidP="00A72A65">
            <w:pPr>
              <w:adjustRightInd w:val="0"/>
              <w:snapToGrid w:val="0"/>
              <w:jc w:val="both"/>
              <w:rPr>
                <w:rFonts w:ascii="Times New Roman" w:hAnsi="Times New Roman"/>
                <w:sz w:val="22"/>
              </w:rPr>
            </w:pPr>
          </w:p>
          <w:p w:rsidR="00110550" w:rsidRPr="00564AF7" w:rsidRDefault="00110550" w:rsidP="00342E9E">
            <w:pPr>
              <w:numPr>
                <w:ilvl w:val="0"/>
                <w:numId w:val="26"/>
              </w:numPr>
              <w:tabs>
                <w:tab w:val="left" w:pos="604"/>
              </w:tabs>
              <w:adjustRightInd w:val="0"/>
              <w:snapToGrid w:val="0"/>
              <w:ind w:left="604" w:hanging="604"/>
              <w:jc w:val="both"/>
              <w:rPr>
                <w:rFonts w:ascii="Times New Roman" w:hAnsi="Times New Roman"/>
                <w:color w:val="000000"/>
                <w:sz w:val="22"/>
              </w:rPr>
            </w:pPr>
            <w:r w:rsidRPr="00564AF7">
              <w:rPr>
                <w:rFonts w:ascii="Times New Roman" w:hAnsi="Times New Roman"/>
                <w:sz w:val="22"/>
              </w:rPr>
              <w:t>T</w:t>
            </w:r>
            <w:r w:rsidRPr="00564AF7">
              <w:rPr>
                <w:rFonts w:ascii="Times New Roman" w:hAnsi="Times New Roman"/>
                <w:color w:val="000000"/>
                <w:sz w:val="22"/>
              </w:rPr>
              <w:t>he order provides for an adoption, name change or name change with sex change or establishes paternity; and</w:t>
            </w:r>
          </w:p>
          <w:p w:rsidR="001A5AE3" w:rsidRPr="00564AF7" w:rsidRDefault="001A5AE3" w:rsidP="001A5AE3">
            <w:pPr>
              <w:tabs>
                <w:tab w:val="left" w:pos="604"/>
              </w:tabs>
              <w:adjustRightInd w:val="0"/>
              <w:snapToGrid w:val="0"/>
              <w:ind w:left="604"/>
              <w:jc w:val="both"/>
              <w:rPr>
                <w:rFonts w:ascii="Times New Roman" w:hAnsi="Times New Roman"/>
                <w:color w:val="000000"/>
                <w:sz w:val="22"/>
              </w:rPr>
            </w:pPr>
          </w:p>
          <w:p w:rsidR="00110550" w:rsidRPr="00564AF7" w:rsidRDefault="00110550" w:rsidP="00342E9E">
            <w:pPr>
              <w:numPr>
                <w:ilvl w:val="0"/>
                <w:numId w:val="26"/>
              </w:numPr>
              <w:tabs>
                <w:tab w:val="left" w:pos="604"/>
              </w:tabs>
              <w:adjustRightInd w:val="0"/>
              <w:snapToGrid w:val="0"/>
              <w:ind w:left="604" w:hanging="604"/>
              <w:jc w:val="both"/>
              <w:rPr>
                <w:rFonts w:ascii="Times New Roman" w:hAnsi="Times New Roman"/>
                <w:color w:val="000000"/>
                <w:sz w:val="22"/>
              </w:rPr>
            </w:pPr>
            <w:r w:rsidRPr="00564AF7">
              <w:rPr>
                <w:rFonts w:ascii="Times New Roman" w:hAnsi="Times New Roman"/>
                <w:color w:val="000000"/>
                <w:sz w:val="22"/>
              </w:rPr>
              <w:t xml:space="preserve">A clerk of </w:t>
            </w:r>
            <w:r w:rsidRPr="00564AF7">
              <w:rPr>
                <w:rFonts w:ascii="Times New Roman" w:hAnsi="Times New Roman"/>
                <w:sz w:val="22"/>
              </w:rPr>
              <w:t>court</w:t>
            </w:r>
            <w:r w:rsidRPr="00564AF7">
              <w:rPr>
                <w:rFonts w:ascii="Times New Roman" w:hAnsi="Times New Roman"/>
                <w:color w:val="000000"/>
                <w:sz w:val="22"/>
              </w:rPr>
              <w:t xml:space="preserve"> or, for a paternity action, a clerk of court or county child support agency, sends the state registrar a certified report of an order of a court in this state on a form supplied by the state registrar or, in the case of any other order, the state registrar receives a certified copy of the order and the proper fee.</w:t>
            </w:r>
          </w:p>
          <w:p w:rsidR="001A5AE3" w:rsidRPr="00564AF7" w:rsidRDefault="001A5AE3"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Any person with a direct and tangible interest in a birth certificate registered in the state may petition a court to change the name and sex of the registrant on the certificate due to a surgical sex change procedure.  If the state registrar receives an order which provides for such a change the state registrar shall change the name and sex on the original certificate, except that if the court orders the state registrar to prepare a new certificate the state registrar shall prepare a new certificate.</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2E6027">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700" w:type="dxa"/>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United States – Wyoming</w:t>
            </w:r>
          </w:p>
        </w:tc>
        <w:tc>
          <w:tcPr>
            <w:tcW w:w="12048" w:type="dxa"/>
            <w:gridSpan w:val="2"/>
            <w:shd w:val="clear" w:color="auto" w:fill="auto"/>
          </w:tcPr>
          <w:p w:rsidR="001A5AE3" w:rsidRPr="00564AF7" w:rsidRDefault="001A5AE3" w:rsidP="00A72A65">
            <w:pPr>
              <w:adjustRightInd w:val="0"/>
              <w:snapToGrid w:val="0"/>
              <w:jc w:val="both"/>
              <w:rPr>
                <w:rFonts w:ascii="Times New Roman" w:hAnsi="Times New Roman"/>
                <w:i/>
                <w:sz w:val="22"/>
              </w:rPr>
            </w:pPr>
            <w:r w:rsidRPr="00564AF7">
              <w:rPr>
                <w:rFonts w:ascii="Times New Roman" w:hAnsi="Times New Roman"/>
                <w:i/>
                <w:sz w:val="22"/>
              </w:rPr>
              <w:t>Relevant administrative measures</w:t>
            </w:r>
          </w:p>
          <w:p w:rsidR="001A5AE3" w:rsidRPr="00564AF7" w:rsidRDefault="001A5AE3" w:rsidP="00A72A65">
            <w:pPr>
              <w:adjustRightInd w:val="0"/>
              <w:snapToGrid w:val="0"/>
              <w:jc w:val="both"/>
              <w:rPr>
                <w:rFonts w:ascii="Times New Roman" w:hAnsi="Times New Roman"/>
                <w:i/>
                <w:sz w:val="22"/>
              </w:rPr>
            </w:pPr>
          </w:p>
          <w:p w:rsidR="00110550" w:rsidRPr="00564AF7" w:rsidRDefault="001A5AE3" w:rsidP="00A72A65">
            <w:pPr>
              <w:adjustRightInd w:val="0"/>
              <w:snapToGrid w:val="0"/>
              <w:jc w:val="both"/>
              <w:rPr>
                <w:rFonts w:ascii="Times New Roman" w:hAnsi="Times New Roman"/>
                <w:sz w:val="22"/>
              </w:rPr>
            </w:pPr>
            <w:r w:rsidRPr="00564AF7">
              <w:rPr>
                <w:rFonts w:ascii="Times New Roman" w:hAnsi="Times New Roman"/>
                <w:sz w:val="22"/>
              </w:rPr>
              <w:t>Under</w:t>
            </w:r>
            <w:r w:rsidR="00110550" w:rsidRPr="00564AF7">
              <w:rPr>
                <w:rFonts w:ascii="Times New Roman" w:hAnsi="Times New Roman"/>
                <w:i/>
                <w:sz w:val="22"/>
              </w:rPr>
              <w:t xml:space="preserve"> WY Rules and Regulations HLTH VR Ch. 10 s 3 &amp; s 4(e)(iii)</w:t>
            </w:r>
            <w:r w:rsidR="007D6732">
              <w:rPr>
                <w:rFonts w:ascii="Times New Roman" w:hAnsi="Times New Roman"/>
                <w:sz w:val="22"/>
              </w:rPr>
              <w:t xml:space="preserve"> (2008)</w:t>
            </w:r>
            <w:r w:rsidRPr="00564AF7">
              <w:rPr>
                <w:rFonts w:ascii="Times New Roman" w:hAnsi="Times New Roman"/>
                <w:sz w:val="22"/>
              </w:rPr>
              <w:t>, t</w:t>
            </w:r>
            <w:r w:rsidR="00110550" w:rsidRPr="00564AF7">
              <w:rPr>
                <w:rFonts w:ascii="Times New Roman" w:hAnsi="Times New Roman"/>
                <w:sz w:val="22"/>
              </w:rPr>
              <w:t xml:space="preserve">he State Registrar will amend the sex designation on an individual’s birth certificate upon receipt of court order when the sex of an individual has been changed.  </w:t>
            </w:r>
          </w:p>
          <w:p w:rsidR="001A5AE3" w:rsidRPr="00564AF7" w:rsidRDefault="001A5AE3"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rPr>
              <w:t xml:space="preserve">There is no statutory language related to gender corrections, and the official regulations are ambiguous with regard to whether surgery is required, and thus in practice the court determines the standard </w:t>
            </w:r>
            <w:r w:rsidRPr="00564AF7">
              <w:rPr>
                <w:rFonts w:ascii="Times New Roman" w:hAnsi="Times New Roman"/>
                <w:sz w:val="22"/>
                <w:lang w:val="en-GB"/>
              </w:rPr>
              <w:t>as to what surgery suffices</w:t>
            </w:r>
            <w:r w:rsidRPr="00564AF7">
              <w:rPr>
                <w:rFonts w:ascii="Times New Roman" w:hAnsi="Times New Roman"/>
                <w:sz w:val="22"/>
              </w:rPr>
              <w:t>.</w:t>
            </w:r>
            <w:r w:rsidRPr="00564AF7">
              <w:rPr>
                <w:rStyle w:val="FootnoteReference"/>
                <w:rFonts w:ascii="Times New Roman" w:hAnsi="Times New Roman"/>
                <w:sz w:val="22"/>
                <w:lang w:val="en-GB"/>
              </w:rPr>
              <w:t xml:space="preserve"> </w:t>
            </w:r>
            <w:r w:rsidRPr="00564AF7">
              <w:rPr>
                <w:rStyle w:val="FootnoteReference"/>
                <w:rFonts w:ascii="Times New Roman" w:hAnsi="Times New Roman"/>
                <w:sz w:val="22"/>
                <w:lang w:val="en-GB"/>
              </w:rPr>
              <w:footnoteReference w:id="303"/>
            </w:r>
            <w:r w:rsidRPr="00564AF7">
              <w:rPr>
                <w:rFonts w:ascii="Times New Roman" w:hAnsi="Times New Roman"/>
                <w:sz w:val="22"/>
                <w:lang w:val="en-GB"/>
              </w:rPr>
              <w:t xml:space="preserve"> </w:t>
            </w:r>
          </w:p>
          <w:p w:rsidR="001A5AE3" w:rsidRPr="00564AF7" w:rsidRDefault="001A5AE3" w:rsidP="00A72A65">
            <w:pPr>
              <w:adjustRightInd w:val="0"/>
              <w:snapToGrid w:val="0"/>
              <w:jc w:val="both"/>
              <w:rPr>
                <w:rFonts w:ascii="Times New Roman" w:hAnsi="Times New Roman"/>
                <w:sz w:val="22"/>
              </w:rPr>
            </w:pPr>
          </w:p>
          <w:p w:rsidR="00110550" w:rsidRPr="00564AF7" w:rsidRDefault="00110550" w:rsidP="00A72A65">
            <w:pPr>
              <w:adjustRightInd w:val="0"/>
              <w:snapToGrid w:val="0"/>
              <w:jc w:val="both"/>
              <w:rPr>
                <w:rFonts w:ascii="Times New Roman" w:hAnsi="Times New Roman"/>
                <w:sz w:val="22"/>
              </w:rPr>
            </w:pPr>
            <w:r w:rsidRPr="00564AF7">
              <w:rPr>
                <w:rFonts w:ascii="Times New Roman" w:hAnsi="Times New Roman"/>
                <w:sz w:val="22"/>
              </w:rPr>
              <w:t>If the court order specifies that a new certificate be prepared, the original certificate and relevant correspondence shall be retained on file in Vital Records Services.  If the court order does not specify that a new certificate be prepared, an abstract of the court order will be attached to the existing certificate.  The abstract will state the date of the order, the order number, the name and location of the court, the data appearing on the original certificate that is to be changed and the new data.  The abstract will become part of the certificate.</w:t>
            </w:r>
          </w:p>
          <w:p w:rsidR="00110550" w:rsidRPr="00564AF7" w:rsidRDefault="00110550" w:rsidP="00A72A65">
            <w:pPr>
              <w:adjustRightInd w:val="0"/>
              <w:snapToGrid w:val="0"/>
              <w:jc w:val="both"/>
              <w:rPr>
                <w:rFonts w:ascii="Times New Roman" w:hAnsi="Times New Roman"/>
                <w:sz w:val="22"/>
                <w:lang w:val="en-GB"/>
              </w:rPr>
            </w:pPr>
          </w:p>
        </w:tc>
      </w:tr>
      <w:tr w:rsidR="00110550" w:rsidRPr="00564AF7" w:rsidTr="007B0CCF">
        <w:tc>
          <w:tcPr>
            <w:tcW w:w="14459" w:type="dxa"/>
            <w:gridSpan w:val="4"/>
            <w:shd w:val="clear" w:color="auto" w:fill="auto"/>
          </w:tcPr>
          <w:p w:rsidR="00F05A67" w:rsidRPr="00564AF7" w:rsidRDefault="00F05A67" w:rsidP="00A72A65">
            <w:pPr>
              <w:adjustRightInd w:val="0"/>
              <w:snapToGrid w:val="0"/>
              <w:jc w:val="both"/>
              <w:rPr>
                <w:rFonts w:ascii="Times New Roman" w:hAnsi="Times New Roman"/>
                <w:b/>
                <w:sz w:val="22"/>
                <w:lang w:val="en-GB"/>
              </w:rPr>
            </w:pPr>
          </w:p>
          <w:p w:rsidR="00110550" w:rsidRPr="00564AF7" w:rsidRDefault="00110550" w:rsidP="00A72A65">
            <w:pPr>
              <w:adjustRightInd w:val="0"/>
              <w:snapToGrid w:val="0"/>
              <w:jc w:val="both"/>
              <w:rPr>
                <w:rFonts w:ascii="Times New Roman" w:hAnsi="Times New Roman"/>
                <w:b/>
                <w:sz w:val="22"/>
                <w:lang w:val="en-GB"/>
              </w:rPr>
            </w:pPr>
            <w:r w:rsidRPr="00564AF7">
              <w:rPr>
                <w:rFonts w:ascii="Times New Roman" w:hAnsi="Times New Roman"/>
                <w:b/>
                <w:sz w:val="22"/>
                <w:lang w:val="en-GB"/>
              </w:rPr>
              <w:t>SOUTH AMERICA</w:t>
            </w:r>
          </w:p>
          <w:p w:rsidR="00F05A67" w:rsidRPr="00564AF7" w:rsidRDefault="00F05A67" w:rsidP="00A72A65">
            <w:pPr>
              <w:adjustRightInd w:val="0"/>
              <w:snapToGrid w:val="0"/>
              <w:jc w:val="both"/>
              <w:rPr>
                <w:rFonts w:ascii="Times New Roman" w:hAnsi="Times New Roman"/>
                <w:b/>
                <w:sz w:val="22"/>
                <w:lang w:val="en-GB"/>
              </w:rPr>
            </w:pPr>
          </w:p>
        </w:tc>
      </w:tr>
      <w:tr w:rsidR="00110550" w:rsidRPr="00564AF7" w:rsidTr="00231B68">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838" w:type="dxa"/>
            <w:gridSpan w:val="2"/>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Argentina</w:t>
            </w:r>
          </w:p>
        </w:tc>
        <w:tc>
          <w:tcPr>
            <w:tcW w:w="11910" w:type="dxa"/>
            <w:shd w:val="clear" w:color="auto" w:fill="auto"/>
          </w:tcPr>
          <w:p w:rsidR="001A5AE3" w:rsidRPr="00564AF7" w:rsidRDefault="001A5AE3"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1A5AE3" w:rsidRPr="00564AF7" w:rsidRDefault="001A5AE3" w:rsidP="00A72A65">
            <w:pPr>
              <w:adjustRightInd w:val="0"/>
              <w:snapToGrid w:val="0"/>
              <w:jc w:val="both"/>
              <w:rPr>
                <w:rFonts w:ascii="Times New Roman" w:hAnsi="Times New Roman"/>
                <w:i/>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i/>
                <w:sz w:val="22"/>
                <w:lang w:val="en-GB"/>
              </w:rPr>
              <w:t>The Gender Identity Law</w:t>
            </w:r>
            <w:r w:rsidRPr="00564AF7">
              <w:rPr>
                <w:rFonts w:ascii="Times New Roman" w:hAnsi="Times New Roman"/>
                <w:sz w:val="22"/>
                <w:lang w:val="en-GB"/>
              </w:rPr>
              <w:t xml:space="preserve"> (approved on 8 May 2012 and came into force in July 2012) affirms every</w:t>
            </w:r>
            <w:r w:rsidR="001A5AE3" w:rsidRPr="00564AF7">
              <w:rPr>
                <w:rFonts w:ascii="Times New Roman" w:hAnsi="Times New Roman"/>
                <w:sz w:val="22"/>
                <w:lang w:val="en-GB"/>
              </w:rPr>
              <w:t xml:space="preserve"> Argentinean</w:t>
            </w:r>
            <w:r w:rsidRPr="00564AF7">
              <w:rPr>
                <w:rFonts w:ascii="Times New Roman" w:hAnsi="Times New Roman"/>
                <w:sz w:val="22"/>
                <w:lang w:val="en-GB"/>
              </w:rPr>
              <w:t>’s right to change their name and gender upon a simple application</w:t>
            </w:r>
            <w:r w:rsidR="001A5AE3" w:rsidRPr="00564AF7">
              <w:rPr>
                <w:rFonts w:ascii="Times New Roman" w:hAnsi="Times New Roman"/>
                <w:sz w:val="22"/>
                <w:lang w:val="en-GB"/>
              </w:rPr>
              <w:t xml:space="preserve"> and safeguard</w:t>
            </w:r>
            <w:r w:rsidRPr="00564AF7">
              <w:rPr>
                <w:rFonts w:ascii="Times New Roman" w:hAnsi="Times New Roman"/>
                <w:sz w:val="22"/>
                <w:lang w:val="en-GB"/>
              </w:rPr>
              <w:t xml:space="preserve"> the right of self-determination of every trans individual and defines it as a responsibility of the state to change name and gender in a quick and transparent way.   </w:t>
            </w:r>
          </w:p>
          <w:p w:rsidR="001A5AE3" w:rsidRPr="00564AF7" w:rsidRDefault="001A5AE3" w:rsidP="00A72A65">
            <w:pPr>
              <w:adjustRightInd w:val="0"/>
              <w:snapToGrid w:val="0"/>
              <w:jc w:val="both"/>
              <w:rPr>
                <w:rFonts w:ascii="Times New Roman" w:hAnsi="Times New Roman"/>
                <w:sz w:val="22"/>
                <w:lang w:val="en-GB"/>
              </w:rPr>
            </w:pPr>
          </w:p>
          <w:p w:rsidR="008C5557"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Article 2 of the Gender Identity Law defines the term “gender identity”</w:t>
            </w:r>
            <w:r w:rsidR="008C5557" w:rsidRPr="00564AF7">
              <w:rPr>
                <w:rFonts w:ascii="Times New Roman" w:hAnsi="Times New Roman"/>
                <w:sz w:val="22"/>
                <w:lang w:val="en-GB"/>
              </w:rPr>
              <w:t xml:space="preserve"> as</w:t>
            </w:r>
            <w:r w:rsidRPr="00564AF7">
              <w:rPr>
                <w:rFonts w:ascii="Times New Roman" w:hAnsi="Times New Roman"/>
                <w:sz w:val="22"/>
                <w:lang w:val="en-GB"/>
              </w:rPr>
              <w:t xml:space="preserve"> “</w:t>
            </w:r>
            <w:r w:rsidRPr="00564AF7">
              <w:rPr>
                <w:rFonts w:ascii="Times New Roman" w:hAnsi="Times New Roman"/>
                <w:i/>
                <w:sz w:val="22"/>
                <w:lang w:val="en-GB"/>
              </w:rPr>
              <w:t>the internal and individual way in which gender is perceived by persons that can correspond or not to the gender assigned at birth, including the personal experience of the body.</w:t>
            </w:r>
            <w:r w:rsidRPr="00564AF7">
              <w:rPr>
                <w:rFonts w:ascii="Times New Roman" w:hAnsi="Times New Roman"/>
                <w:sz w:val="22"/>
                <w:lang w:val="en-GB"/>
              </w:rPr>
              <w:t>”  This definition forms the basis for Article 3, which defines who is permitted to change their legal gender: every person can request to have the recorded sex amended and their first name(s) changed “whenever they do not agree with the self-perceived gender identity.”</w:t>
            </w:r>
            <w:r w:rsidR="001A5AE3" w:rsidRPr="00564AF7">
              <w:rPr>
                <w:rFonts w:ascii="Times New Roman" w:hAnsi="Times New Roman"/>
                <w:sz w:val="22"/>
                <w:lang w:val="en-GB"/>
              </w:rPr>
              <w:t xml:space="preserve"> </w:t>
            </w:r>
            <w:r w:rsidRPr="00564AF7">
              <w:rPr>
                <w:rFonts w:ascii="Times New Roman" w:hAnsi="Times New Roman"/>
                <w:sz w:val="22"/>
                <w:lang w:val="en-GB"/>
              </w:rPr>
              <w:t xml:space="preserve"> Except for an age restriction (18 years old), there are no further restrictions regarding access to change of name and sex entry, not even citizenship or permanent residency.  </w:t>
            </w:r>
            <w:r w:rsidR="008C5557" w:rsidRPr="00564AF7">
              <w:rPr>
                <w:rFonts w:ascii="Times New Roman" w:hAnsi="Times New Roman"/>
                <w:sz w:val="22"/>
                <w:lang w:val="en-GB"/>
              </w:rPr>
              <w:t>Nevertheless, children under the age of 18 can change their gender under the same procedures as for adults (Article 5) if the request is submitted by the minor’s legal representative with the minor’s explicit agreement (and taking into account the evolving capacities and best interests of the minor as expressed in the Convention on the Rights of the Child and in Law 26061 for the Comprehensive Protection of the Rights of Girls, Boys and Adolescents).  The minor must also be assisted by a children’s lawyer as prescribed by Article 27 of Law 26061.</w:t>
            </w:r>
          </w:p>
          <w:p w:rsidR="008C5557" w:rsidRPr="00564AF7" w:rsidRDefault="008C5557" w:rsidP="00A72A65">
            <w:pPr>
              <w:adjustRightInd w:val="0"/>
              <w:snapToGrid w:val="0"/>
              <w:jc w:val="both"/>
              <w:rPr>
                <w:rFonts w:ascii="Times New Roman" w:hAnsi="Times New Roman"/>
                <w:sz w:val="22"/>
                <w:lang w:val="en-GB"/>
              </w:rPr>
            </w:pPr>
          </w:p>
          <w:p w:rsidR="00110550" w:rsidRPr="00564AF7" w:rsidRDefault="008C5557" w:rsidP="00A72A65">
            <w:pPr>
              <w:adjustRightInd w:val="0"/>
              <w:snapToGrid w:val="0"/>
              <w:jc w:val="both"/>
              <w:rPr>
                <w:rFonts w:ascii="Times New Roman" w:hAnsi="Times New Roman"/>
                <w:sz w:val="22"/>
                <w:lang w:val="en-GB"/>
              </w:rPr>
            </w:pPr>
            <w:r w:rsidRPr="00564AF7">
              <w:rPr>
                <w:rFonts w:ascii="Times New Roman" w:hAnsi="Times New Roman"/>
                <w:sz w:val="22"/>
                <w:lang w:val="en-GB"/>
              </w:rPr>
              <w:t>O</w:t>
            </w:r>
            <w:r w:rsidR="00110550" w:rsidRPr="00564AF7">
              <w:rPr>
                <w:rFonts w:ascii="Times New Roman" w:hAnsi="Times New Roman"/>
                <w:sz w:val="22"/>
                <w:lang w:val="en-GB"/>
              </w:rPr>
              <w:t xml:space="preserve">ther requirements </w:t>
            </w:r>
            <w:r w:rsidRPr="00564AF7">
              <w:rPr>
                <w:rFonts w:ascii="Times New Roman" w:hAnsi="Times New Roman"/>
                <w:sz w:val="22"/>
                <w:lang w:val="en-GB"/>
              </w:rPr>
              <w:t>for</w:t>
            </w:r>
            <w:r w:rsidR="00110550" w:rsidRPr="00564AF7">
              <w:rPr>
                <w:rFonts w:ascii="Times New Roman" w:hAnsi="Times New Roman"/>
                <w:sz w:val="22"/>
                <w:lang w:val="en-GB"/>
              </w:rPr>
              <w:t xml:space="preserve"> chang</w:t>
            </w:r>
            <w:r w:rsidRPr="00564AF7">
              <w:rPr>
                <w:rFonts w:ascii="Times New Roman" w:hAnsi="Times New Roman"/>
                <w:sz w:val="22"/>
                <w:lang w:val="en-GB"/>
              </w:rPr>
              <w:t>ing one’s</w:t>
            </w:r>
            <w:r w:rsidR="00110550" w:rsidRPr="00564AF7">
              <w:rPr>
                <w:rFonts w:ascii="Times New Roman" w:hAnsi="Times New Roman"/>
                <w:sz w:val="22"/>
                <w:lang w:val="en-GB"/>
              </w:rPr>
              <w:t xml:space="preserve"> name and sex entry includ</w:t>
            </w:r>
            <w:r w:rsidRPr="00564AF7">
              <w:rPr>
                <w:rFonts w:ascii="Times New Roman" w:hAnsi="Times New Roman"/>
                <w:sz w:val="22"/>
                <w:lang w:val="en-GB"/>
              </w:rPr>
              <w:t>e</w:t>
            </w:r>
            <w:r w:rsidR="00110550" w:rsidRPr="00564AF7">
              <w:rPr>
                <w:rFonts w:ascii="Times New Roman" w:hAnsi="Times New Roman"/>
                <w:sz w:val="22"/>
                <w:lang w:val="en-GB"/>
              </w:rPr>
              <w:t xml:space="preserve"> submi</w:t>
            </w:r>
            <w:r w:rsidRPr="00564AF7">
              <w:rPr>
                <w:rFonts w:ascii="Times New Roman" w:hAnsi="Times New Roman"/>
                <w:sz w:val="22"/>
                <w:lang w:val="en-GB"/>
              </w:rPr>
              <w:t>ssion of</w:t>
            </w:r>
            <w:r w:rsidR="00110550" w:rsidRPr="00564AF7">
              <w:rPr>
                <w:rFonts w:ascii="Times New Roman" w:hAnsi="Times New Roman"/>
                <w:sz w:val="22"/>
                <w:lang w:val="en-GB"/>
              </w:rPr>
              <w:t xml:space="preserve"> a request to the National Bureau of Vital Statistics and provi</w:t>
            </w:r>
            <w:r w:rsidRPr="00564AF7">
              <w:rPr>
                <w:rFonts w:ascii="Times New Roman" w:hAnsi="Times New Roman"/>
                <w:sz w:val="22"/>
                <w:lang w:val="en-GB"/>
              </w:rPr>
              <w:t>sion of</w:t>
            </w:r>
            <w:r w:rsidR="00110550" w:rsidRPr="00564AF7">
              <w:rPr>
                <w:rFonts w:ascii="Times New Roman" w:hAnsi="Times New Roman"/>
                <w:sz w:val="22"/>
                <w:lang w:val="en-GB"/>
              </w:rPr>
              <w:t xml:space="preserve"> the new first name. </w:t>
            </w:r>
            <w:r w:rsidRPr="00564AF7">
              <w:rPr>
                <w:rFonts w:ascii="Times New Roman" w:hAnsi="Times New Roman"/>
                <w:sz w:val="22"/>
                <w:lang w:val="en-GB"/>
              </w:rPr>
              <w:t xml:space="preserve"> </w:t>
            </w:r>
            <w:r w:rsidR="00110550" w:rsidRPr="00564AF7">
              <w:rPr>
                <w:rFonts w:ascii="Times New Roman" w:hAnsi="Times New Roman"/>
                <w:sz w:val="22"/>
                <w:lang w:val="en-GB"/>
              </w:rPr>
              <w:t>No gatekeeping requirements such as forced sterility, compulsory medical intervention, divorce or a diagnosis of gender dysphoria, transsexuality are needed, and no external evaluation process exists.</w:t>
            </w:r>
          </w:p>
          <w:p w:rsidR="001A5AE3" w:rsidRPr="00564AF7" w:rsidRDefault="001A5AE3"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There is no marriage requirement.  One of the reasons that divorce is not mandatory is that Argentina has recognised same-sex couples’ right to marry since the passage of the Equal Marriage Act on 2 July 2010</w:t>
            </w:r>
            <w:r w:rsidR="001A5AE3" w:rsidRPr="00564AF7">
              <w:rPr>
                <w:rFonts w:ascii="Times New Roman" w:hAnsi="Times New Roman"/>
                <w:sz w:val="22"/>
                <w:lang w:val="en-GB"/>
              </w:rPr>
              <w:t>.</w:t>
            </w:r>
            <w:r w:rsidRPr="00564AF7">
              <w:rPr>
                <w:rStyle w:val="FootnoteReference"/>
                <w:rFonts w:ascii="Times New Roman" w:hAnsi="Times New Roman"/>
                <w:sz w:val="22"/>
                <w:lang w:val="en-GB"/>
              </w:rPr>
              <w:footnoteReference w:id="304"/>
            </w:r>
          </w:p>
          <w:p w:rsidR="00CA054B" w:rsidRPr="00564AF7" w:rsidRDefault="00CA054B" w:rsidP="00A72A65">
            <w:pPr>
              <w:adjustRightInd w:val="0"/>
              <w:snapToGrid w:val="0"/>
              <w:jc w:val="both"/>
              <w:rPr>
                <w:rFonts w:ascii="Times New Roman" w:hAnsi="Times New Roman"/>
                <w:sz w:val="22"/>
                <w:lang w:val="en-GB"/>
              </w:rPr>
            </w:pPr>
          </w:p>
          <w:p w:rsidR="00CA054B" w:rsidRPr="00564AF7" w:rsidRDefault="00CA054B" w:rsidP="00A72A65">
            <w:pPr>
              <w:adjustRightInd w:val="0"/>
              <w:snapToGrid w:val="0"/>
              <w:jc w:val="both"/>
              <w:rPr>
                <w:rFonts w:ascii="Times New Roman" w:hAnsi="Times New Roman"/>
                <w:sz w:val="22"/>
                <w:lang w:val="en-GB"/>
              </w:rPr>
            </w:pPr>
            <w:r w:rsidRPr="00564AF7">
              <w:rPr>
                <w:rFonts w:ascii="Times New Roman" w:hAnsi="Times New Roman"/>
                <w:sz w:val="22"/>
                <w:lang w:val="en-GB"/>
              </w:rPr>
              <w:t>No residency or citizenship requirement was stipulated under the Gender Identity Law.  However, the general rule is that only citizens can apply for legal gender recognition in Argentina.</w:t>
            </w:r>
            <w:r w:rsidRPr="00564AF7">
              <w:rPr>
                <w:rStyle w:val="FootnoteReference"/>
                <w:rFonts w:ascii="Times New Roman" w:hAnsi="Times New Roman"/>
                <w:sz w:val="22"/>
                <w:lang w:val="en-GB"/>
              </w:rPr>
              <w:footnoteReference w:id="305"/>
            </w:r>
            <w:r w:rsidRPr="00564AF7">
              <w:rPr>
                <w:rFonts w:ascii="Times New Roman" w:hAnsi="Times New Roman"/>
                <w:sz w:val="22"/>
                <w:lang w:val="en-GB"/>
              </w:rPr>
              <w:t xml:space="preserve">  Nevertheless, under a number of administrative guidelines,</w:t>
            </w:r>
            <w:r w:rsidRPr="00564AF7">
              <w:rPr>
                <w:rStyle w:val="FootnoteReference"/>
                <w:rFonts w:ascii="Times New Roman" w:hAnsi="Times New Roman"/>
                <w:sz w:val="22"/>
                <w:lang w:val="en-GB"/>
              </w:rPr>
              <w:footnoteReference w:id="306"/>
            </w:r>
            <w:r w:rsidRPr="00564AF7">
              <w:rPr>
                <w:rFonts w:ascii="Times New Roman" w:hAnsi="Times New Roman"/>
                <w:sz w:val="22"/>
                <w:lang w:val="en-GB"/>
              </w:rPr>
              <w:t xml:space="preserve"> a non-citizen who are applying for, or have already been granted permanent resident status in Argentina can apply for legal gender recognition in Argentina.  If the applicant concerned had obtained legal gender recognition in their country of citizenship, he or she may provide appropriate evidence of that extra-territorial recognition (e.g. national identity card or birth certificate) for the application to amend the gender marker on his or her residence card, National Identity Card for Foreign Residents and any other documentation issued by the Argentine state.  If the applicant has not obtained legal gender recognition in his or her country of origin, he or she must produce to the National Migration Office evidence of his or her permanent resident status in Argentina, the National Identity Card for Foreign Residents, and notification from the Consular Office of the country of citizenship which affirms that the laws of that country do not permit the individual to obtain legal gender recognition.</w:t>
            </w:r>
          </w:p>
          <w:p w:rsidR="0025701B" w:rsidRPr="00564AF7" w:rsidRDefault="0025701B" w:rsidP="00A72A65">
            <w:pPr>
              <w:adjustRightInd w:val="0"/>
              <w:snapToGrid w:val="0"/>
              <w:jc w:val="both"/>
              <w:rPr>
                <w:rFonts w:ascii="Times New Roman" w:hAnsi="Times New Roman"/>
                <w:sz w:val="22"/>
                <w:lang w:val="en-GB"/>
              </w:rPr>
            </w:pPr>
          </w:p>
          <w:p w:rsidR="0025701B" w:rsidRPr="00564AF7" w:rsidRDefault="0025701B"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Once the required information has been provided, the public officer will proceed </w:t>
            </w:r>
            <w:r w:rsidRPr="00564AF7">
              <w:rPr>
                <w:rFonts w:ascii="Times New Roman" w:hAnsi="Times New Roman"/>
                <w:i/>
                <w:sz w:val="22"/>
                <w:lang w:val="en-GB"/>
              </w:rPr>
              <w:t>“without any additional legal or administrative procedure required”</w:t>
            </w:r>
            <w:r w:rsidRPr="00564AF7">
              <w:rPr>
                <w:rFonts w:ascii="Times New Roman" w:hAnsi="Times New Roman"/>
                <w:sz w:val="22"/>
                <w:lang w:val="en-GB"/>
              </w:rPr>
              <w:t xml:space="preserve"> to notify the amendment of the sex and change of first name to the Civil Register corresponding to the jurisdiction where the birth certificate was filed (Article 6), and will notify the change to the other government bureaus as necessary (Article 10).</w:t>
            </w:r>
          </w:p>
          <w:p w:rsidR="0025701B" w:rsidRPr="00564AF7" w:rsidRDefault="0025701B" w:rsidP="00A72A65">
            <w:pPr>
              <w:adjustRightInd w:val="0"/>
              <w:snapToGrid w:val="0"/>
              <w:jc w:val="both"/>
              <w:rPr>
                <w:rFonts w:ascii="Times New Roman" w:hAnsi="Times New Roman"/>
                <w:sz w:val="22"/>
                <w:lang w:val="en-GB"/>
              </w:rPr>
            </w:pPr>
          </w:p>
          <w:p w:rsidR="0025701B" w:rsidRPr="00564AF7" w:rsidRDefault="0025701B"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gender recognition under the GIL is for full legal purposes by virtue of Articles 1(a) and 1(c), which guarantee the rights of all persons to the recognition of their gender identity and to be treated according to their gender identity.  Article 7 also provides that, from the point of first legal recognition, an individual’s preferred gender and name are enforceable as against third parties.</w:t>
            </w:r>
          </w:p>
          <w:p w:rsidR="001A5AE3" w:rsidRPr="00564AF7" w:rsidRDefault="001A5AE3" w:rsidP="00A72A65">
            <w:pPr>
              <w:adjustRightInd w:val="0"/>
              <w:snapToGrid w:val="0"/>
              <w:jc w:val="both"/>
              <w:rPr>
                <w:rFonts w:ascii="Times New Roman" w:hAnsi="Times New Roman"/>
                <w:b/>
                <w:sz w:val="22"/>
                <w:lang w:val="en-GB"/>
              </w:rPr>
            </w:pPr>
          </w:p>
        </w:tc>
      </w:tr>
      <w:tr w:rsidR="00FD60E4" w:rsidRPr="00564AF7" w:rsidTr="00231B68">
        <w:tc>
          <w:tcPr>
            <w:tcW w:w="711" w:type="dxa"/>
            <w:shd w:val="clear" w:color="auto" w:fill="auto"/>
          </w:tcPr>
          <w:p w:rsidR="00FD60E4" w:rsidRPr="00564AF7" w:rsidRDefault="00FD60E4" w:rsidP="00342E9E">
            <w:pPr>
              <w:numPr>
                <w:ilvl w:val="0"/>
                <w:numId w:val="6"/>
              </w:numPr>
              <w:autoSpaceDE w:val="0"/>
              <w:autoSpaceDN w:val="0"/>
              <w:adjustRightInd w:val="0"/>
              <w:snapToGrid w:val="0"/>
              <w:rPr>
                <w:rFonts w:ascii="Times New Roman" w:hAnsi="Times New Roman"/>
                <w:b/>
                <w:sz w:val="22"/>
                <w:lang w:val="en-GB"/>
              </w:rPr>
            </w:pPr>
          </w:p>
        </w:tc>
        <w:tc>
          <w:tcPr>
            <w:tcW w:w="1838" w:type="dxa"/>
            <w:gridSpan w:val="2"/>
            <w:shd w:val="clear" w:color="auto" w:fill="auto"/>
          </w:tcPr>
          <w:p w:rsidR="00FD60E4" w:rsidRPr="00564AF7" w:rsidRDefault="00FD60E4"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Bolivia</w:t>
            </w:r>
          </w:p>
        </w:tc>
        <w:tc>
          <w:tcPr>
            <w:tcW w:w="11910" w:type="dxa"/>
            <w:shd w:val="clear" w:color="auto" w:fill="auto"/>
          </w:tcPr>
          <w:p w:rsidR="00F007C1" w:rsidRPr="00564AF7" w:rsidRDefault="00F007C1" w:rsidP="00F007C1">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F007C1" w:rsidRDefault="00F007C1" w:rsidP="00D82CC5">
            <w:pPr>
              <w:adjustRightInd w:val="0"/>
              <w:snapToGrid w:val="0"/>
              <w:jc w:val="both"/>
              <w:rPr>
                <w:rFonts w:ascii="Times New Roman" w:hAnsi="Times New Roman"/>
                <w:sz w:val="22"/>
                <w:lang w:val="en-GB"/>
              </w:rPr>
            </w:pPr>
          </w:p>
          <w:p w:rsidR="00BE4BFB" w:rsidRDefault="00CF57B9" w:rsidP="00D82CC5">
            <w:pPr>
              <w:adjustRightInd w:val="0"/>
              <w:snapToGrid w:val="0"/>
              <w:jc w:val="both"/>
              <w:rPr>
                <w:rFonts w:ascii="Times New Roman" w:hAnsi="Times New Roman"/>
                <w:sz w:val="22"/>
                <w:lang w:val="en-GB"/>
              </w:rPr>
            </w:pPr>
            <w:r w:rsidRPr="00564AF7">
              <w:rPr>
                <w:rFonts w:ascii="Times New Roman" w:hAnsi="Times New Roman"/>
                <w:i/>
                <w:sz w:val="22"/>
                <w:lang w:val="en-GB"/>
              </w:rPr>
              <w:t>The Law of Gender Identity (Law No.</w:t>
            </w:r>
            <w:r w:rsidR="00F007C1">
              <w:rPr>
                <w:rFonts w:ascii="Times New Roman" w:hAnsi="Times New Roman"/>
                <w:i/>
                <w:sz w:val="22"/>
                <w:lang w:val="en-GB"/>
              </w:rPr>
              <w:t xml:space="preserve"> </w:t>
            </w:r>
            <w:r w:rsidRPr="00564AF7">
              <w:rPr>
                <w:rFonts w:ascii="Times New Roman" w:hAnsi="Times New Roman"/>
                <w:i/>
                <w:sz w:val="22"/>
                <w:lang w:val="en-GB"/>
              </w:rPr>
              <w:t>807)</w:t>
            </w:r>
            <w:r w:rsidR="00F007C1">
              <w:rPr>
                <w:rFonts w:ascii="Times New Roman" w:hAnsi="Times New Roman"/>
                <w:sz w:val="22"/>
                <w:lang w:val="en-GB"/>
              </w:rPr>
              <w:t>(2016)</w:t>
            </w:r>
            <w:r w:rsidR="00F007C1">
              <w:rPr>
                <w:rStyle w:val="FootnoteReference"/>
                <w:rFonts w:ascii="Times New Roman" w:hAnsi="Times New Roman"/>
                <w:sz w:val="22"/>
                <w:lang w:val="en-GB"/>
              </w:rPr>
              <w:footnoteReference w:id="307"/>
            </w:r>
            <w:r w:rsidR="00F007C1">
              <w:rPr>
                <w:rFonts w:ascii="Times New Roman" w:hAnsi="Times New Roman"/>
                <w:sz w:val="22"/>
                <w:lang w:val="en-GB"/>
              </w:rPr>
              <w:t xml:space="preserve"> provides that</w:t>
            </w:r>
            <w:r w:rsidR="0073548F" w:rsidRPr="00564AF7">
              <w:rPr>
                <w:rFonts w:ascii="Times New Roman" w:hAnsi="Times New Roman"/>
                <w:sz w:val="22"/>
                <w:lang w:val="en-GB"/>
              </w:rPr>
              <w:t xml:space="preserve"> an individual aged</w:t>
            </w:r>
            <w:r w:rsidR="00D82CC5" w:rsidRPr="00564AF7">
              <w:rPr>
                <w:rFonts w:ascii="Times New Roman" w:hAnsi="Times New Roman"/>
                <w:sz w:val="22"/>
                <w:lang w:val="en-GB"/>
              </w:rPr>
              <w:t xml:space="preserve"> over 18</w:t>
            </w:r>
            <w:r w:rsidR="0073548F" w:rsidRPr="00564AF7">
              <w:rPr>
                <w:rFonts w:ascii="Times New Roman" w:hAnsi="Times New Roman"/>
                <w:sz w:val="22"/>
                <w:lang w:val="en-GB"/>
              </w:rPr>
              <w:t xml:space="preserve"> may apply to legally change </w:t>
            </w:r>
            <w:r w:rsidR="00F007C1">
              <w:rPr>
                <w:rFonts w:ascii="Times New Roman" w:hAnsi="Times New Roman"/>
                <w:sz w:val="22"/>
                <w:lang w:val="en-GB"/>
              </w:rPr>
              <w:t>his/her</w:t>
            </w:r>
            <w:r w:rsidR="0073548F" w:rsidRPr="00564AF7">
              <w:rPr>
                <w:rFonts w:ascii="Times New Roman" w:hAnsi="Times New Roman"/>
                <w:sz w:val="22"/>
                <w:lang w:val="en-GB"/>
              </w:rPr>
              <w:t xml:space="preserve"> name, gender and </w:t>
            </w:r>
            <w:r w:rsidR="009C1853" w:rsidRPr="00564AF7">
              <w:rPr>
                <w:rFonts w:ascii="Times New Roman" w:hAnsi="Times New Roman"/>
                <w:sz w:val="22"/>
                <w:lang w:val="en-GB"/>
              </w:rPr>
              <w:t>image data</w:t>
            </w:r>
            <w:r w:rsidR="0073548F" w:rsidRPr="00564AF7">
              <w:rPr>
                <w:rFonts w:ascii="Times New Roman" w:hAnsi="Times New Roman"/>
                <w:sz w:val="22"/>
                <w:lang w:val="en-GB"/>
              </w:rPr>
              <w:t xml:space="preserve"> in official documents. </w:t>
            </w:r>
            <w:r w:rsidR="00F007C1">
              <w:rPr>
                <w:rFonts w:ascii="Times New Roman" w:hAnsi="Times New Roman"/>
                <w:sz w:val="22"/>
                <w:lang w:val="en-GB"/>
              </w:rPr>
              <w:t xml:space="preserve"> </w:t>
            </w:r>
            <w:r w:rsidR="0073548F" w:rsidRPr="00564AF7">
              <w:rPr>
                <w:rFonts w:ascii="Times New Roman" w:hAnsi="Times New Roman"/>
                <w:sz w:val="22"/>
                <w:lang w:val="en-GB"/>
              </w:rPr>
              <w:t xml:space="preserve">Sex reassignment surgery, </w:t>
            </w:r>
            <w:r w:rsidR="00490095" w:rsidRPr="00564AF7">
              <w:rPr>
                <w:rFonts w:ascii="Times New Roman" w:hAnsi="Times New Roman"/>
                <w:sz w:val="22"/>
                <w:lang w:val="en-GB"/>
              </w:rPr>
              <w:t>sterilisation or medical intervention is not necessary for the application</w:t>
            </w:r>
            <w:r w:rsidR="00F007C1">
              <w:rPr>
                <w:rFonts w:ascii="Times New Roman" w:hAnsi="Times New Roman"/>
                <w:sz w:val="22"/>
                <w:lang w:val="en-GB"/>
              </w:rPr>
              <w:t>.  A</w:t>
            </w:r>
            <w:r w:rsidR="004C776A" w:rsidRPr="00564AF7">
              <w:rPr>
                <w:rFonts w:ascii="Times New Roman" w:hAnsi="Times New Roman"/>
                <w:sz w:val="22"/>
                <w:lang w:val="en-GB"/>
              </w:rPr>
              <w:t xml:space="preserve"> psychological report will have </w:t>
            </w:r>
            <w:r w:rsidR="00490095" w:rsidRPr="00564AF7">
              <w:rPr>
                <w:rFonts w:ascii="Times New Roman" w:hAnsi="Times New Roman"/>
                <w:sz w:val="22"/>
                <w:lang w:val="en-GB"/>
              </w:rPr>
              <w:t xml:space="preserve">to </w:t>
            </w:r>
            <w:r w:rsidR="004C776A" w:rsidRPr="00564AF7">
              <w:rPr>
                <w:rFonts w:ascii="Times New Roman" w:hAnsi="Times New Roman"/>
                <w:sz w:val="22"/>
                <w:lang w:val="en-GB"/>
              </w:rPr>
              <w:t xml:space="preserve">be submitted by the applicant confirming that </w:t>
            </w:r>
            <w:r w:rsidR="00851E6E" w:rsidRPr="00564AF7">
              <w:rPr>
                <w:rFonts w:ascii="Times New Roman" w:hAnsi="Times New Roman"/>
                <w:sz w:val="22"/>
                <w:lang w:val="en-GB"/>
              </w:rPr>
              <w:t>the</w:t>
            </w:r>
            <w:r w:rsidR="004C776A" w:rsidRPr="00564AF7">
              <w:rPr>
                <w:rFonts w:ascii="Times New Roman" w:hAnsi="Times New Roman"/>
                <w:sz w:val="22"/>
                <w:lang w:val="en-GB"/>
              </w:rPr>
              <w:t xml:space="preserve"> application for change is voluntary and that he/she is aware of its implications. </w:t>
            </w:r>
            <w:r w:rsidR="00F007C1">
              <w:rPr>
                <w:rFonts w:ascii="Times New Roman" w:hAnsi="Times New Roman"/>
                <w:sz w:val="22"/>
                <w:lang w:val="en-GB"/>
              </w:rPr>
              <w:t xml:space="preserve"> </w:t>
            </w:r>
            <w:r w:rsidR="00374AF5" w:rsidRPr="00564AF7">
              <w:rPr>
                <w:rFonts w:ascii="Times New Roman" w:hAnsi="Times New Roman"/>
                <w:sz w:val="22"/>
                <w:lang w:val="en-GB"/>
              </w:rPr>
              <w:t xml:space="preserve">The application should be made before the Civil Registry Service. </w:t>
            </w:r>
            <w:r w:rsidR="00BE4BFB">
              <w:rPr>
                <w:rFonts w:ascii="Times New Roman" w:hAnsi="Times New Roman"/>
                <w:sz w:val="22"/>
                <w:lang w:val="en-GB"/>
              </w:rPr>
              <w:t xml:space="preserve"> </w:t>
            </w:r>
          </w:p>
          <w:p w:rsidR="00BE4BFB" w:rsidRDefault="00BE4BFB" w:rsidP="00D82CC5">
            <w:pPr>
              <w:adjustRightInd w:val="0"/>
              <w:snapToGrid w:val="0"/>
              <w:jc w:val="both"/>
              <w:rPr>
                <w:rFonts w:ascii="Times New Roman" w:hAnsi="Times New Roman"/>
                <w:sz w:val="22"/>
                <w:lang w:val="en-GB"/>
              </w:rPr>
            </w:pPr>
          </w:p>
          <w:p w:rsidR="00CF57B9" w:rsidRPr="00564AF7" w:rsidRDefault="00BE4BFB" w:rsidP="00D82CC5">
            <w:pPr>
              <w:adjustRightInd w:val="0"/>
              <w:snapToGrid w:val="0"/>
              <w:jc w:val="both"/>
              <w:rPr>
                <w:rFonts w:ascii="Times New Roman" w:hAnsi="Times New Roman"/>
                <w:sz w:val="22"/>
                <w:lang w:val="en-GB"/>
              </w:rPr>
            </w:pPr>
            <w:r>
              <w:rPr>
                <w:rFonts w:ascii="Times New Roman" w:hAnsi="Times New Roman"/>
                <w:sz w:val="22"/>
                <w:lang w:val="en-GB"/>
              </w:rPr>
              <w:t>Upon successful application</w:t>
            </w:r>
            <w:r w:rsidR="00B42B77" w:rsidRPr="00564AF7">
              <w:rPr>
                <w:rFonts w:ascii="Times New Roman" w:hAnsi="Times New Roman"/>
                <w:sz w:val="22"/>
                <w:lang w:val="en-GB"/>
              </w:rPr>
              <w:t>,</w:t>
            </w:r>
            <w:r w:rsidR="00991E8A" w:rsidRPr="00564AF7">
              <w:rPr>
                <w:rFonts w:ascii="Times New Roman" w:hAnsi="Times New Roman"/>
                <w:sz w:val="22"/>
                <w:lang w:val="en-GB"/>
              </w:rPr>
              <w:t xml:space="preserve"> the applicant will be issued a birth certificate with changed sex/name. </w:t>
            </w:r>
            <w:r>
              <w:rPr>
                <w:rFonts w:ascii="Times New Roman" w:hAnsi="Times New Roman"/>
                <w:sz w:val="22"/>
                <w:lang w:val="en-GB"/>
              </w:rPr>
              <w:t xml:space="preserve"> </w:t>
            </w:r>
            <w:r w:rsidR="00991E8A" w:rsidRPr="00564AF7">
              <w:rPr>
                <w:rFonts w:ascii="Times New Roman" w:hAnsi="Times New Roman"/>
                <w:sz w:val="22"/>
                <w:lang w:val="en-GB"/>
              </w:rPr>
              <w:t>T</w:t>
            </w:r>
            <w:r w:rsidR="00B42B77" w:rsidRPr="00564AF7">
              <w:rPr>
                <w:rFonts w:ascii="Times New Roman" w:hAnsi="Times New Roman"/>
                <w:sz w:val="22"/>
                <w:lang w:val="en-GB"/>
              </w:rPr>
              <w:t xml:space="preserve">he use of personal documents prior to the change will </w:t>
            </w:r>
            <w:r w:rsidR="00991E8A" w:rsidRPr="00564AF7">
              <w:rPr>
                <w:rFonts w:ascii="Times New Roman" w:hAnsi="Times New Roman"/>
                <w:sz w:val="22"/>
                <w:lang w:val="en-GB"/>
              </w:rPr>
              <w:t xml:space="preserve">then </w:t>
            </w:r>
            <w:r w:rsidR="00B42B77" w:rsidRPr="00564AF7">
              <w:rPr>
                <w:rFonts w:ascii="Times New Roman" w:hAnsi="Times New Roman"/>
                <w:sz w:val="22"/>
                <w:lang w:val="en-GB"/>
              </w:rPr>
              <w:t>be prohibited, except in cases of judgments or judicial or administrative proceedings.</w:t>
            </w:r>
            <w:r w:rsidR="00581941" w:rsidRPr="00564AF7">
              <w:rPr>
                <w:rFonts w:ascii="Times New Roman" w:hAnsi="Times New Roman"/>
                <w:sz w:val="22"/>
                <w:lang w:val="en-GB"/>
              </w:rPr>
              <w:t xml:space="preserve"> </w:t>
            </w:r>
          </w:p>
          <w:p w:rsidR="00581941" w:rsidRPr="00564AF7" w:rsidRDefault="00581941" w:rsidP="00D82CC5">
            <w:pPr>
              <w:adjustRightInd w:val="0"/>
              <w:snapToGrid w:val="0"/>
              <w:jc w:val="both"/>
              <w:rPr>
                <w:rFonts w:ascii="Times New Roman" w:hAnsi="Times New Roman"/>
                <w:sz w:val="22"/>
                <w:lang w:val="en-GB"/>
              </w:rPr>
            </w:pPr>
          </w:p>
        </w:tc>
      </w:tr>
      <w:tr w:rsidR="00C5726C" w:rsidRPr="00564AF7" w:rsidTr="00231B68">
        <w:tc>
          <w:tcPr>
            <w:tcW w:w="711" w:type="dxa"/>
            <w:shd w:val="clear" w:color="auto" w:fill="auto"/>
          </w:tcPr>
          <w:p w:rsidR="00C5726C" w:rsidRPr="00564AF7" w:rsidRDefault="00C5726C" w:rsidP="00342E9E">
            <w:pPr>
              <w:numPr>
                <w:ilvl w:val="0"/>
                <w:numId w:val="6"/>
              </w:numPr>
              <w:autoSpaceDE w:val="0"/>
              <w:autoSpaceDN w:val="0"/>
              <w:adjustRightInd w:val="0"/>
              <w:snapToGrid w:val="0"/>
              <w:rPr>
                <w:rFonts w:ascii="Times New Roman" w:hAnsi="Times New Roman"/>
                <w:b/>
                <w:sz w:val="22"/>
                <w:lang w:val="en-GB"/>
              </w:rPr>
            </w:pPr>
          </w:p>
        </w:tc>
        <w:tc>
          <w:tcPr>
            <w:tcW w:w="1838" w:type="dxa"/>
            <w:gridSpan w:val="2"/>
            <w:shd w:val="clear" w:color="auto" w:fill="auto"/>
          </w:tcPr>
          <w:p w:rsidR="00C5726C" w:rsidRPr="00564AF7" w:rsidRDefault="00C5726C"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Colombia</w:t>
            </w:r>
          </w:p>
        </w:tc>
        <w:tc>
          <w:tcPr>
            <w:tcW w:w="11910" w:type="dxa"/>
            <w:shd w:val="clear" w:color="auto" w:fill="auto"/>
          </w:tcPr>
          <w:p w:rsidR="004D24DA" w:rsidRPr="00564AF7" w:rsidRDefault="004D24DA" w:rsidP="00A72A65">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administrative measures</w:t>
            </w:r>
          </w:p>
          <w:p w:rsidR="004D24DA" w:rsidRPr="00564AF7" w:rsidRDefault="004D24DA" w:rsidP="00A72A65">
            <w:pPr>
              <w:autoSpaceDE w:val="0"/>
              <w:autoSpaceDN w:val="0"/>
              <w:adjustRightInd w:val="0"/>
              <w:snapToGrid w:val="0"/>
              <w:jc w:val="both"/>
              <w:rPr>
                <w:rFonts w:ascii="Times New Roman" w:hAnsi="Times New Roman"/>
                <w:i/>
                <w:sz w:val="22"/>
                <w:lang w:val="en-GB"/>
              </w:rPr>
            </w:pPr>
          </w:p>
          <w:p w:rsidR="00C5726C" w:rsidRPr="00564AF7" w:rsidRDefault="00C5726C" w:rsidP="00A72A6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On 5 June 2015, the Colombian government has announced through its Ministry</w:t>
            </w:r>
            <w:r w:rsidR="009D30E4" w:rsidRPr="00564AF7">
              <w:rPr>
                <w:rFonts w:ascii="Times New Roman" w:hAnsi="Times New Roman"/>
                <w:sz w:val="22"/>
                <w:lang w:val="en-GB"/>
              </w:rPr>
              <w:t xml:space="preserve"> of Justice</w:t>
            </w:r>
            <w:r w:rsidRPr="00564AF7">
              <w:rPr>
                <w:rFonts w:ascii="Times New Roman" w:hAnsi="Times New Roman"/>
                <w:sz w:val="22"/>
                <w:lang w:val="en-GB"/>
              </w:rPr>
              <w:t xml:space="preserve"> that they issued a decree to all the country's notary offices ordering them to streamline, by way of a simplified notarial process, petitions from transgender individuals seeking to change their name and gender on their government ID.</w:t>
            </w:r>
            <w:r w:rsidRPr="00564AF7">
              <w:rPr>
                <w:rStyle w:val="FootnoteReference"/>
                <w:rFonts w:ascii="Times New Roman" w:hAnsi="Times New Roman"/>
                <w:sz w:val="22"/>
                <w:lang w:val="en-GB"/>
              </w:rPr>
              <w:footnoteReference w:id="308"/>
            </w:r>
            <w:r w:rsidRPr="00564AF7">
              <w:rPr>
                <w:rFonts w:ascii="Times New Roman" w:hAnsi="Times New Roman"/>
                <w:sz w:val="22"/>
                <w:lang w:val="en-GB"/>
              </w:rPr>
              <w:t xml:space="preserve">  An applicant is only required to give a simple deed in which a notary attests to the expression of his/her will to change the gender.  The decree applies not only to those who have changed their sex through surgery, but anyone wishing to change the gender stated in their ID documents.  In another word, recognition of one’s changed gender identity no longer requires transgender individuals to undergo extensive psychological assessments, a 'gender dysphoria' diagnosis, or proof of gender reassignment surgery.</w:t>
            </w:r>
          </w:p>
          <w:p w:rsidR="004D24DA" w:rsidRPr="00564AF7" w:rsidRDefault="004D24DA" w:rsidP="00A72A65">
            <w:pPr>
              <w:autoSpaceDE w:val="0"/>
              <w:autoSpaceDN w:val="0"/>
              <w:adjustRightInd w:val="0"/>
              <w:snapToGrid w:val="0"/>
              <w:jc w:val="both"/>
              <w:rPr>
                <w:rFonts w:ascii="Times New Roman" w:hAnsi="Times New Roman"/>
                <w:sz w:val="22"/>
              </w:rPr>
            </w:pPr>
          </w:p>
        </w:tc>
      </w:tr>
      <w:tr w:rsidR="00317183" w:rsidRPr="00564AF7" w:rsidTr="00231B68">
        <w:tc>
          <w:tcPr>
            <w:tcW w:w="711" w:type="dxa"/>
            <w:shd w:val="clear" w:color="auto" w:fill="auto"/>
          </w:tcPr>
          <w:p w:rsidR="00317183" w:rsidRPr="00564AF7" w:rsidRDefault="00317183" w:rsidP="00342E9E">
            <w:pPr>
              <w:numPr>
                <w:ilvl w:val="0"/>
                <w:numId w:val="6"/>
              </w:numPr>
              <w:autoSpaceDE w:val="0"/>
              <w:autoSpaceDN w:val="0"/>
              <w:adjustRightInd w:val="0"/>
              <w:snapToGrid w:val="0"/>
              <w:rPr>
                <w:rFonts w:ascii="Times New Roman" w:hAnsi="Times New Roman"/>
                <w:b/>
                <w:sz w:val="22"/>
                <w:lang w:val="en-GB"/>
              </w:rPr>
            </w:pPr>
          </w:p>
        </w:tc>
        <w:tc>
          <w:tcPr>
            <w:tcW w:w="1838" w:type="dxa"/>
            <w:gridSpan w:val="2"/>
            <w:shd w:val="clear" w:color="auto" w:fill="auto"/>
          </w:tcPr>
          <w:p w:rsidR="00317183" w:rsidRPr="00564AF7" w:rsidRDefault="00317183"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Ecuador</w:t>
            </w:r>
          </w:p>
        </w:tc>
        <w:tc>
          <w:tcPr>
            <w:tcW w:w="11910" w:type="dxa"/>
            <w:shd w:val="clear" w:color="auto" w:fill="auto"/>
          </w:tcPr>
          <w:p w:rsidR="00E7777B" w:rsidRDefault="00E7777B" w:rsidP="00E7777B">
            <w:pPr>
              <w:autoSpaceDE w:val="0"/>
              <w:autoSpaceDN w:val="0"/>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81604" w:rsidRPr="00564AF7" w:rsidRDefault="00481604" w:rsidP="00E7777B">
            <w:pPr>
              <w:autoSpaceDE w:val="0"/>
              <w:autoSpaceDN w:val="0"/>
              <w:adjustRightInd w:val="0"/>
              <w:snapToGrid w:val="0"/>
              <w:jc w:val="both"/>
              <w:rPr>
                <w:rFonts w:ascii="Times New Roman" w:hAnsi="Times New Roman"/>
                <w:i/>
                <w:sz w:val="22"/>
                <w:lang w:val="en-GB"/>
              </w:rPr>
            </w:pPr>
          </w:p>
          <w:p w:rsidR="00D24905" w:rsidRDefault="00E7777B" w:rsidP="00D24905">
            <w:pPr>
              <w:autoSpaceDE w:val="0"/>
              <w:autoSpaceDN w:val="0"/>
              <w:adjustRightInd w:val="0"/>
              <w:snapToGrid w:val="0"/>
              <w:jc w:val="both"/>
              <w:rPr>
                <w:rFonts w:ascii="Times New Roman" w:hAnsi="Times New Roman"/>
                <w:sz w:val="22"/>
                <w:lang w:val="en-GB"/>
              </w:rPr>
            </w:pPr>
            <w:r w:rsidRPr="00564AF7">
              <w:rPr>
                <w:rFonts w:ascii="Times New Roman" w:hAnsi="Times New Roman"/>
                <w:sz w:val="22"/>
                <w:lang w:val="en-GB"/>
              </w:rPr>
              <w:t>Article 11(2)</w:t>
            </w:r>
            <w:r>
              <w:rPr>
                <w:rFonts w:ascii="Times New Roman" w:hAnsi="Times New Roman"/>
                <w:sz w:val="22"/>
                <w:lang w:val="en-GB"/>
              </w:rPr>
              <w:t xml:space="preserve"> of the</w:t>
            </w:r>
            <w:r w:rsidR="00317183" w:rsidRPr="00564AF7">
              <w:rPr>
                <w:rFonts w:ascii="Times New Roman" w:hAnsi="Times New Roman"/>
                <w:sz w:val="22"/>
                <w:lang w:val="en-GB"/>
              </w:rPr>
              <w:t xml:space="preserve"> Constitution of Ecuador </w:t>
            </w:r>
            <w:r>
              <w:rPr>
                <w:rFonts w:ascii="Times New Roman" w:hAnsi="Times New Roman"/>
                <w:sz w:val="22"/>
                <w:lang w:val="en-GB"/>
              </w:rPr>
              <w:t>(</w:t>
            </w:r>
            <w:r w:rsidR="00317183" w:rsidRPr="00564AF7">
              <w:rPr>
                <w:rFonts w:ascii="Times New Roman" w:hAnsi="Times New Roman"/>
                <w:sz w:val="22"/>
                <w:lang w:val="en-GB"/>
              </w:rPr>
              <w:t>adopted in 2008</w:t>
            </w:r>
            <w:r>
              <w:rPr>
                <w:rFonts w:ascii="Times New Roman" w:hAnsi="Times New Roman"/>
                <w:sz w:val="22"/>
                <w:lang w:val="en-GB"/>
              </w:rPr>
              <w:t>)</w:t>
            </w:r>
            <w:r w:rsidR="00317183" w:rsidRPr="00564AF7">
              <w:rPr>
                <w:rFonts w:ascii="Times New Roman" w:hAnsi="Times New Roman"/>
                <w:sz w:val="22"/>
                <w:lang w:val="en-GB"/>
              </w:rPr>
              <w:t xml:space="preserve"> guarantee</w:t>
            </w:r>
            <w:r>
              <w:rPr>
                <w:rFonts w:ascii="Times New Roman" w:hAnsi="Times New Roman"/>
                <w:sz w:val="22"/>
                <w:lang w:val="en-GB"/>
              </w:rPr>
              <w:t>s</w:t>
            </w:r>
            <w:r w:rsidR="00317183" w:rsidRPr="00564AF7">
              <w:rPr>
                <w:rFonts w:ascii="Times New Roman" w:hAnsi="Times New Roman"/>
                <w:sz w:val="22"/>
                <w:lang w:val="en-GB"/>
              </w:rPr>
              <w:t xml:space="preserve"> </w:t>
            </w:r>
            <w:r w:rsidR="00D24905" w:rsidRPr="00564AF7">
              <w:rPr>
                <w:rFonts w:ascii="Times New Roman" w:hAnsi="Times New Roman"/>
                <w:sz w:val="22"/>
                <w:lang w:val="en-GB"/>
              </w:rPr>
              <w:t>recognition of gender identity as a basis of non-discrimination</w:t>
            </w:r>
            <w:r w:rsidR="00D24905">
              <w:rPr>
                <w:rFonts w:ascii="Times New Roman" w:hAnsi="Times New Roman"/>
                <w:sz w:val="22"/>
                <w:lang w:val="en-GB"/>
              </w:rPr>
              <w:t>.</w:t>
            </w:r>
            <w:r w:rsidR="00317183" w:rsidRPr="00564AF7">
              <w:rPr>
                <w:rStyle w:val="FootnoteReference"/>
                <w:rFonts w:ascii="Times New Roman" w:hAnsi="Times New Roman"/>
                <w:sz w:val="22"/>
                <w:lang w:val="en-GB"/>
              </w:rPr>
              <w:footnoteReference w:id="309"/>
            </w:r>
          </w:p>
          <w:p w:rsidR="00D24905" w:rsidRDefault="00D24905" w:rsidP="00D24905">
            <w:pPr>
              <w:autoSpaceDE w:val="0"/>
              <w:autoSpaceDN w:val="0"/>
              <w:adjustRightInd w:val="0"/>
              <w:snapToGrid w:val="0"/>
              <w:jc w:val="both"/>
              <w:rPr>
                <w:rFonts w:ascii="Times New Roman" w:hAnsi="Times New Roman"/>
                <w:sz w:val="22"/>
                <w:lang w:val="en-GB"/>
              </w:rPr>
            </w:pPr>
          </w:p>
          <w:p w:rsidR="000A27CF" w:rsidRPr="00564AF7" w:rsidRDefault="00D24905" w:rsidP="00D24905">
            <w:pPr>
              <w:autoSpaceDE w:val="0"/>
              <w:autoSpaceDN w:val="0"/>
              <w:adjustRightInd w:val="0"/>
              <w:snapToGrid w:val="0"/>
              <w:jc w:val="both"/>
              <w:rPr>
                <w:rFonts w:ascii="Times New Roman" w:hAnsi="Times New Roman"/>
                <w:sz w:val="22"/>
                <w:lang w:val="en-GB"/>
              </w:rPr>
            </w:pPr>
            <w:r>
              <w:rPr>
                <w:rFonts w:ascii="Times New Roman" w:hAnsi="Times New Roman"/>
                <w:sz w:val="22"/>
                <w:lang w:val="en-GB"/>
              </w:rPr>
              <w:t>Under t</w:t>
            </w:r>
            <w:r w:rsidR="00377E30" w:rsidRPr="00564AF7">
              <w:rPr>
                <w:rFonts w:ascii="Times New Roman" w:hAnsi="Times New Roman"/>
                <w:sz w:val="22"/>
                <w:lang w:val="en-GB"/>
              </w:rPr>
              <w:t>he</w:t>
            </w:r>
            <w:r w:rsidR="00377E30" w:rsidRPr="00564AF7">
              <w:rPr>
                <w:rFonts w:ascii="Times New Roman" w:hAnsi="Times New Roman"/>
                <w:i/>
                <w:sz w:val="22"/>
                <w:lang w:val="en-GB"/>
              </w:rPr>
              <w:t xml:space="preserve"> </w:t>
            </w:r>
            <w:r w:rsidR="0074005A" w:rsidRPr="00564AF7">
              <w:rPr>
                <w:rFonts w:ascii="Times New Roman" w:hAnsi="Times New Roman"/>
                <w:i/>
                <w:sz w:val="22"/>
                <w:lang w:val="en-GB"/>
              </w:rPr>
              <w:t>Organic Law of the National Identity and Civil Data Management Service</w:t>
            </w:r>
            <w:r w:rsidR="00377E30" w:rsidRPr="00564AF7">
              <w:rPr>
                <w:rFonts w:ascii="Times New Roman" w:hAnsi="Times New Roman"/>
                <w:sz w:val="22"/>
                <w:lang w:val="en-GB"/>
              </w:rPr>
              <w:t xml:space="preserve"> (2016)</w:t>
            </w:r>
            <w:r w:rsidR="00D32613">
              <w:rPr>
                <w:rFonts w:ascii="Times New Roman" w:hAnsi="Times New Roman"/>
                <w:sz w:val="22"/>
                <w:lang w:val="en-GB"/>
              </w:rPr>
              <w:t>,</w:t>
            </w:r>
            <w:r w:rsidR="005D640C" w:rsidRPr="00564AF7">
              <w:rPr>
                <w:rStyle w:val="FootnoteReference"/>
                <w:rFonts w:ascii="Times New Roman" w:hAnsi="Times New Roman"/>
                <w:sz w:val="22"/>
                <w:lang w:val="en-GB"/>
              </w:rPr>
              <w:footnoteReference w:id="310"/>
            </w:r>
            <w:r w:rsidR="00377E30" w:rsidRPr="00564AF7">
              <w:rPr>
                <w:rFonts w:ascii="Times New Roman" w:hAnsi="Times New Roman"/>
                <w:sz w:val="22"/>
                <w:lang w:val="en-GB"/>
              </w:rPr>
              <w:t xml:space="preserve"> the General Directorate of the Civil Registry is </w:t>
            </w:r>
            <w:r>
              <w:rPr>
                <w:rFonts w:ascii="Times New Roman" w:hAnsi="Times New Roman"/>
                <w:sz w:val="22"/>
                <w:lang w:val="en-GB"/>
              </w:rPr>
              <w:t>responsible for</w:t>
            </w:r>
            <w:r w:rsidR="001E5DC0" w:rsidRPr="00564AF7">
              <w:rPr>
                <w:rFonts w:ascii="Times New Roman" w:hAnsi="Times New Roman"/>
                <w:sz w:val="22"/>
                <w:lang w:val="en-GB"/>
              </w:rPr>
              <w:t xml:space="preserve"> recording</w:t>
            </w:r>
            <w:r w:rsidR="00377E30" w:rsidRPr="00564AF7">
              <w:rPr>
                <w:rFonts w:ascii="Times New Roman" w:hAnsi="Times New Roman"/>
                <w:sz w:val="22"/>
                <w:lang w:val="en-GB"/>
              </w:rPr>
              <w:t xml:space="preserve"> gender and name changes of people (Art 10(4)).</w:t>
            </w:r>
            <w:r w:rsidR="000A27CF" w:rsidRPr="00564AF7">
              <w:rPr>
                <w:rFonts w:ascii="Times New Roman" w:hAnsi="Times New Roman"/>
                <w:sz w:val="22"/>
                <w:lang w:val="en-GB"/>
              </w:rPr>
              <w:t xml:space="preserve"> </w:t>
            </w:r>
            <w:r>
              <w:rPr>
                <w:rFonts w:ascii="Times New Roman" w:hAnsi="Times New Roman"/>
                <w:sz w:val="22"/>
                <w:lang w:val="en-GB"/>
              </w:rPr>
              <w:t xml:space="preserve"> A</w:t>
            </w:r>
            <w:r w:rsidR="00040255" w:rsidRPr="00564AF7">
              <w:rPr>
                <w:rFonts w:ascii="Times New Roman" w:hAnsi="Times New Roman"/>
                <w:sz w:val="22"/>
                <w:lang w:val="en-GB"/>
              </w:rPr>
              <w:t xml:space="preserve"> </w:t>
            </w:r>
            <w:r w:rsidR="00F007C1">
              <w:rPr>
                <w:rFonts w:ascii="Times New Roman" w:hAnsi="Times New Roman"/>
                <w:sz w:val="22"/>
                <w:lang w:val="en-GB"/>
              </w:rPr>
              <w:t>resident</w:t>
            </w:r>
            <w:r w:rsidR="00040255" w:rsidRPr="00564AF7">
              <w:rPr>
                <w:rFonts w:ascii="Times New Roman" w:hAnsi="Times New Roman"/>
                <w:sz w:val="22"/>
                <w:lang w:val="en-GB"/>
              </w:rPr>
              <w:t xml:space="preserve"> who has reached the age of majority</w:t>
            </w:r>
            <w:r w:rsidR="0044359D" w:rsidRPr="00564AF7">
              <w:rPr>
                <w:rFonts w:ascii="Times New Roman" w:hAnsi="Times New Roman"/>
                <w:sz w:val="22"/>
                <w:lang w:val="en-GB"/>
              </w:rPr>
              <w:t xml:space="preserve"> (18</w:t>
            </w:r>
            <w:r>
              <w:rPr>
                <w:rFonts w:ascii="Times New Roman" w:hAnsi="Times New Roman"/>
                <w:sz w:val="22"/>
                <w:lang w:val="en-GB"/>
              </w:rPr>
              <w:t xml:space="preserve"> years old</w:t>
            </w:r>
            <w:r w:rsidR="0044359D" w:rsidRPr="00564AF7">
              <w:rPr>
                <w:rFonts w:ascii="Times New Roman" w:hAnsi="Times New Roman"/>
                <w:sz w:val="22"/>
                <w:lang w:val="en-GB"/>
              </w:rPr>
              <w:t>) may</w:t>
            </w:r>
            <w:r w:rsidR="00040255" w:rsidRPr="00564AF7">
              <w:rPr>
                <w:rFonts w:ascii="Times New Roman" w:hAnsi="Times New Roman"/>
                <w:sz w:val="22"/>
                <w:lang w:val="en-GB"/>
              </w:rPr>
              <w:t xml:space="preserve"> apply to the Registry for a change in gender to either male or female on his/her identity card</w:t>
            </w:r>
            <w:r>
              <w:rPr>
                <w:rFonts w:ascii="Times New Roman" w:hAnsi="Times New Roman"/>
                <w:sz w:val="22"/>
                <w:lang w:val="en-GB"/>
              </w:rPr>
              <w:t xml:space="preserve"> (Art 94)</w:t>
            </w:r>
            <w:r w:rsidR="00040255" w:rsidRPr="00564AF7">
              <w:rPr>
                <w:rFonts w:ascii="Times New Roman" w:hAnsi="Times New Roman"/>
                <w:sz w:val="22"/>
                <w:lang w:val="en-GB"/>
              </w:rPr>
              <w:t xml:space="preserve">. </w:t>
            </w:r>
            <w:r>
              <w:rPr>
                <w:rFonts w:ascii="Times New Roman" w:hAnsi="Times New Roman"/>
                <w:sz w:val="22"/>
                <w:lang w:val="en-GB"/>
              </w:rPr>
              <w:t>T</w:t>
            </w:r>
            <w:r w:rsidR="0040414E" w:rsidRPr="00564AF7">
              <w:rPr>
                <w:rFonts w:ascii="Times New Roman" w:hAnsi="Times New Roman"/>
                <w:sz w:val="22"/>
                <w:lang w:val="en-GB"/>
              </w:rPr>
              <w:t xml:space="preserve">he applicant has to </w:t>
            </w:r>
            <w:r w:rsidR="00D93DD8" w:rsidRPr="00564AF7">
              <w:rPr>
                <w:rFonts w:ascii="Times New Roman" w:hAnsi="Times New Roman"/>
                <w:sz w:val="22"/>
                <w:lang w:val="en-GB"/>
              </w:rPr>
              <w:t>furnish</w:t>
            </w:r>
            <w:r w:rsidR="0040414E" w:rsidRPr="00564AF7">
              <w:rPr>
                <w:rFonts w:ascii="Times New Roman" w:hAnsi="Times New Roman"/>
                <w:sz w:val="22"/>
                <w:lang w:val="en-GB"/>
              </w:rPr>
              <w:t xml:space="preserve"> proof that he/she has lived</w:t>
            </w:r>
            <w:r w:rsidR="00040255" w:rsidRPr="00564AF7">
              <w:rPr>
                <w:rFonts w:ascii="Times New Roman" w:hAnsi="Times New Roman"/>
                <w:sz w:val="22"/>
                <w:lang w:val="en-GB"/>
              </w:rPr>
              <w:t xml:space="preserve"> </w:t>
            </w:r>
            <w:r w:rsidR="0040414E" w:rsidRPr="00564AF7">
              <w:rPr>
                <w:rFonts w:ascii="Times New Roman" w:hAnsi="Times New Roman"/>
                <w:sz w:val="22"/>
                <w:lang w:val="en-GB"/>
              </w:rPr>
              <w:t xml:space="preserve">in the preferred gender for </w:t>
            </w:r>
            <w:r w:rsidR="00D93DD8" w:rsidRPr="00564AF7">
              <w:rPr>
                <w:rFonts w:ascii="Times New Roman" w:hAnsi="Times New Roman"/>
                <w:sz w:val="22"/>
                <w:lang w:val="en-GB"/>
              </w:rPr>
              <w:t xml:space="preserve">2 </w:t>
            </w:r>
            <w:r w:rsidR="0040414E" w:rsidRPr="00564AF7">
              <w:rPr>
                <w:rFonts w:ascii="Times New Roman" w:hAnsi="Times New Roman"/>
                <w:sz w:val="22"/>
                <w:lang w:val="en-GB"/>
              </w:rPr>
              <w:t>years</w:t>
            </w:r>
            <w:r w:rsidR="00D93DD8" w:rsidRPr="00564AF7">
              <w:rPr>
                <w:rFonts w:ascii="Times New Roman" w:hAnsi="Times New Roman"/>
                <w:sz w:val="22"/>
                <w:lang w:val="en-GB"/>
              </w:rPr>
              <w:t xml:space="preserve"> before the making of the application</w:t>
            </w:r>
            <w:r w:rsidR="0040414E" w:rsidRPr="00564AF7">
              <w:rPr>
                <w:rFonts w:ascii="Times New Roman" w:hAnsi="Times New Roman"/>
                <w:sz w:val="22"/>
                <w:lang w:val="en-GB"/>
              </w:rPr>
              <w:t xml:space="preserve">. </w:t>
            </w:r>
            <w:r>
              <w:rPr>
                <w:rFonts w:ascii="Times New Roman" w:hAnsi="Times New Roman"/>
                <w:sz w:val="22"/>
                <w:lang w:val="en-GB"/>
              </w:rPr>
              <w:t xml:space="preserve"> </w:t>
            </w:r>
            <w:r w:rsidR="00AE08A3" w:rsidRPr="00564AF7">
              <w:rPr>
                <w:rFonts w:ascii="Times New Roman" w:hAnsi="Times New Roman"/>
                <w:sz w:val="22"/>
                <w:lang w:val="en-GB"/>
              </w:rPr>
              <w:t>When</w:t>
            </w:r>
            <w:r w:rsidR="00141D32" w:rsidRPr="00564AF7">
              <w:rPr>
                <w:rFonts w:ascii="Times New Roman" w:hAnsi="Times New Roman"/>
                <w:sz w:val="22"/>
                <w:lang w:val="en-GB"/>
              </w:rPr>
              <w:t xml:space="preserve"> the application is </w:t>
            </w:r>
            <w:r>
              <w:rPr>
                <w:rFonts w:ascii="Times New Roman" w:hAnsi="Times New Roman"/>
                <w:sz w:val="22"/>
                <w:lang w:val="en-GB"/>
              </w:rPr>
              <w:t>successful</w:t>
            </w:r>
            <w:r w:rsidR="00AE08A3" w:rsidRPr="00564AF7">
              <w:rPr>
                <w:rFonts w:ascii="Times New Roman" w:hAnsi="Times New Roman"/>
                <w:sz w:val="22"/>
                <w:lang w:val="en-GB"/>
              </w:rPr>
              <w:t xml:space="preserve">, the applicant will be issued with a new identity card. </w:t>
            </w:r>
            <w:r>
              <w:rPr>
                <w:rFonts w:ascii="Times New Roman" w:hAnsi="Times New Roman"/>
                <w:sz w:val="22"/>
                <w:lang w:val="en-GB"/>
              </w:rPr>
              <w:t xml:space="preserve"> </w:t>
            </w:r>
            <w:r w:rsidR="00AE08A3" w:rsidRPr="00564AF7">
              <w:rPr>
                <w:rFonts w:ascii="Times New Roman" w:hAnsi="Times New Roman"/>
                <w:sz w:val="22"/>
                <w:lang w:val="en-GB"/>
              </w:rPr>
              <w:t xml:space="preserve">The identity card is to be treated as having the same effect as a person’s birth certificate, with the exception of judicial or other proceedings that necessarily require certification or an authorized copy of the item of birth (Art 95). </w:t>
            </w:r>
          </w:p>
          <w:p w:rsidR="00AE08A3" w:rsidRPr="00564AF7" w:rsidRDefault="00AE08A3" w:rsidP="00040255">
            <w:pPr>
              <w:autoSpaceDE w:val="0"/>
              <w:autoSpaceDN w:val="0"/>
              <w:adjustRightInd w:val="0"/>
              <w:snapToGrid w:val="0"/>
              <w:jc w:val="both"/>
              <w:rPr>
                <w:rFonts w:ascii="Times New Roman" w:hAnsi="Times New Roman"/>
                <w:sz w:val="22"/>
                <w:lang w:val="en-GB"/>
              </w:rPr>
            </w:pPr>
          </w:p>
        </w:tc>
      </w:tr>
      <w:tr w:rsidR="00110550" w:rsidRPr="00564AF7" w:rsidTr="00C245C1">
        <w:tc>
          <w:tcPr>
            <w:tcW w:w="711" w:type="dxa"/>
            <w:shd w:val="clear" w:color="auto" w:fill="auto"/>
          </w:tcPr>
          <w:p w:rsidR="00110550" w:rsidRPr="00564AF7" w:rsidDel="00EF1AA3"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838" w:type="dxa"/>
            <w:gridSpan w:val="2"/>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Uruguay</w:t>
            </w:r>
          </w:p>
        </w:tc>
        <w:tc>
          <w:tcPr>
            <w:tcW w:w="11910" w:type="dxa"/>
            <w:shd w:val="clear" w:color="auto" w:fill="auto"/>
          </w:tcPr>
          <w:p w:rsidR="004D24DA" w:rsidRPr="00564AF7" w:rsidRDefault="004D24DA"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D24DA" w:rsidRPr="00564AF7" w:rsidRDefault="004D24DA" w:rsidP="00A72A65">
            <w:pPr>
              <w:adjustRightInd w:val="0"/>
              <w:snapToGrid w:val="0"/>
              <w:jc w:val="both"/>
              <w:rPr>
                <w:rFonts w:ascii="Times New Roman" w:hAnsi="Times New Roman"/>
                <w:i/>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w:t>
            </w:r>
            <w:r w:rsidRPr="00564AF7">
              <w:rPr>
                <w:rFonts w:ascii="Times New Roman" w:hAnsi="Times New Roman"/>
                <w:i/>
                <w:sz w:val="22"/>
                <w:lang w:val="en-GB"/>
              </w:rPr>
              <w:t xml:space="preserve"> law 18.620</w:t>
            </w:r>
            <w:r w:rsidRPr="00564AF7">
              <w:rPr>
                <w:rFonts w:ascii="Times New Roman" w:hAnsi="Times New Roman"/>
                <w:sz w:val="22"/>
                <w:lang w:val="en-GB"/>
              </w:rPr>
              <w:t>, passed in October 2009, provides,</w:t>
            </w:r>
            <w:r w:rsidRPr="009D298A">
              <w:rPr>
                <w:rFonts w:ascii="Times New Roman" w:hAnsi="Times New Roman"/>
                <w:i/>
                <w:sz w:val="22"/>
                <w:lang w:val="en-GB"/>
              </w:rPr>
              <w:t xml:space="preserve"> inter alia</w:t>
            </w:r>
            <w:r w:rsidRPr="00564AF7">
              <w:rPr>
                <w:rFonts w:ascii="Times New Roman" w:hAnsi="Times New Roman"/>
                <w:sz w:val="22"/>
                <w:lang w:val="en-GB"/>
              </w:rPr>
              <w:t>, that:</w:t>
            </w:r>
          </w:p>
          <w:p w:rsidR="004D24DA" w:rsidRPr="00564AF7" w:rsidRDefault="004D24DA" w:rsidP="00A72A65">
            <w:pPr>
              <w:adjustRightInd w:val="0"/>
              <w:snapToGrid w:val="0"/>
              <w:jc w:val="both"/>
              <w:rPr>
                <w:rFonts w:ascii="Times New Roman" w:hAnsi="Times New Roman"/>
                <w:sz w:val="22"/>
                <w:lang w:val="en-GB"/>
              </w:rPr>
            </w:pPr>
          </w:p>
          <w:p w:rsidR="00110550" w:rsidRPr="00564AF7" w:rsidRDefault="00110550" w:rsidP="00342E9E">
            <w:pPr>
              <w:numPr>
                <w:ilvl w:val="0"/>
                <w:numId w:val="3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Every person has the right to the free development of his or her personality in accordance with his or her gender identity, independent of his or her sex, be it biological, genetic, anatomical, morphological, hormonal, by assignment, any other consideration (Art 1).</w:t>
            </w:r>
          </w:p>
          <w:p w:rsidR="004D24DA" w:rsidRPr="00564AF7" w:rsidRDefault="004D24DA" w:rsidP="004D24DA">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3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The application should provide, inter alia (Art 3):</w:t>
            </w:r>
          </w:p>
          <w:p w:rsidR="00110550" w:rsidRPr="00564AF7" w:rsidRDefault="00110550" w:rsidP="00342E9E">
            <w:pPr>
              <w:numPr>
                <w:ilvl w:val="0"/>
                <w:numId w:val="39"/>
              </w:numPr>
              <w:tabs>
                <w:tab w:val="left" w:pos="1171"/>
              </w:tabs>
              <w:adjustRightInd w:val="0"/>
              <w:snapToGrid w:val="0"/>
              <w:ind w:left="1171" w:hanging="567"/>
              <w:jc w:val="both"/>
              <w:rPr>
                <w:rFonts w:ascii="Times New Roman" w:hAnsi="Times New Roman"/>
                <w:sz w:val="22"/>
                <w:lang w:val="en-GB"/>
              </w:rPr>
            </w:pPr>
            <w:r w:rsidRPr="00564AF7">
              <w:rPr>
                <w:rFonts w:ascii="Times New Roman" w:hAnsi="Times New Roman"/>
                <w:sz w:val="22"/>
                <w:lang w:val="en-GB"/>
              </w:rPr>
              <w:t>the name and/or sex in the birth certificate are dissonant with his or her own gender identity; and</w:t>
            </w:r>
          </w:p>
          <w:p w:rsidR="00110550" w:rsidRPr="00564AF7" w:rsidRDefault="00110550" w:rsidP="00342E9E">
            <w:pPr>
              <w:numPr>
                <w:ilvl w:val="0"/>
                <w:numId w:val="39"/>
              </w:numPr>
              <w:tabs>
                <w:tab w:val="left" w:pos="1171"/>
              </w:tabs>
              <w:adjustRightInd w:val="0"/>
              <w:snapToGrid w:val="0"/>
              <w:ind w:left="1171" w:hanging="567"/>
              <w:jc w:val="both"/>
              <w:rPr>
                <w:rFonts w:ascii="Times New Roman" w:hAnsi="Times New Roman"/>
                <w:sz w:val="22"/>
                <w:lang w:val="en-GB"/>
              </w:rPr>
            </w:pPr>
            <w:r w:rsidRPr="00564AF7">
              <w:rPr>
                <w:rFonts w:ascii="Times New Roman" w:hAnsi="Times New Roman"/>
                <w:sz w:val="22"/>
                <w:lang w:val="en-GB"/>
              </w:rPr>
              <w:t>the stability and persistence of the dissonance between the gender assigned to the applicant at birth and his or her acquired gender has lasted for at least two years (this requirement is not in need for those who have conducted sexual reassignment surgery).</w:t>
            </w:r>
          </w:p>
          <w:p w:rsidR="004D24DA" w:rsidRPr="00564AF7" w:rsidRDefault="004D24DA" w:rsidP="004D24DA">
            <w:pPr>
              <w:tabs>
                <w:tab w:val="left" w:pos="1171"/>
              </w:tabs>
              <w:adjustRightInd w:val="0"/>
              <w:snapToGrid w:val="0"/>
              <w:ind w:left="1171"/>
              <w:jc w:val="both"/>
              <w:rPr>
                <w:rFonts w:ascii="Times New Roman" w:hAnsi="Times New Roman"/>
                <w:sz w:val="22"/>
                <w:lang w:val="en-GB"/>
              </w:rPr>
            </w:pPr>
          </w:p>
          <w:p w:rsidR="00110550" w:rsidRPr="00564AF7" w:rsidRDefault="00110550" w:rsidP="00342E9E">
            <w:pPr>
              <w:numPr>
                <w:ilvl w:val="0"/>
                <w:numId w:val="3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The application should be made to the Family Courts, together with a technical report issued by the multi-disciplinary team specialised in gender identity and diversity within the Civil Registry (similar to the UK Gender Recognition Panel set up by the government to evaluate applications for sex change</w:t>
            </w:r>
            <w:r w:rsidRPr="00564AF7">
              <w:rPr>
                <w:rStyle w:val="FootnoteReference"/>
                <w:rFonts w:ascii="Times New Roman" w:hAnsi="Times New Roman"/>
                <w:sz w:val="22"/>
                <w:lang w:val="en-GB"/>
              </w:rPr>
              <w:footnoteReference w:id="311"/>
            </w:r>
            <w:r w:rsidRPr="00564AF7">
              <w:rPr>
                <w:rFonts w:ascii="Times New Roman" w:hAnsi="Times New Roman"/>
                <w:sz w:val="22"/>
                <w:lang w:val="en-GB"/>
              </w:rPr>
              <w:t>), which would take into account the testimonies of people who may know the daily lifestyle of the applicant and of the professionals who have treated the applicant for social, mental or physical matters.  Upon successful application, changes of gender will be made to the identification documents as well as documents that record the rights and obligations thereof (Art 4).</w:t>
            </w:r>
          </w:p>
          <w:p w:rsidR="004D24DA" w:rsidRPr="00564AF7" w:rsidRDefault="004D24DA" w:rsidP="004D24DA">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3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The change of gender will have constitutive effect from the date on which such change becomes effective on the birth certificate, and it allows the individual to exercise all the rights attached to the acquired gender (Art 5).</w:t>
            </w:r>
          </w:p>
          <w:p w:rsidR="004D24DA" w:rsidRPr="00564AF7" w:rsidRDefault="004D24DA" w:rsidP="004D24DA">
            <w:pPr>
              <w:tabs>
                <w:tab w:val="left" w:pos="604"/>
              </w:tabs>
              <w:adjustRightInd w:val="0"/>
              <w:snapToGrid w:val="0"/>
              <w:ind w:left="604"/>
              <w:jc w:val="both"/>
              <w:rPr>
                <w:rFonts w:ascii="Times New Roman" w:hAnsi="Times New Roman"/>
                <w:sz w:val="22"/>
                <w:lang w:val="en-GB"/>
              </w:rPr>
            </w:pPr>
          </w:p>
          <w:p w:rsidR="00110550" w:rsidRPr="00564AF7" w:rsidRDefault="00110550" w:rsidP="00342E9E">
            <w:pPr>
              <w:numPr>
                <w:ilvl w:val="0"/>
                <w:numId w:val="38"/>
              </w:numPr>
              <w:tabs>
                <w:tab w:val="left" w:pos="604"/>
              </w:tabs>
              <w:adjustRightInd w:val="0"/>
              <w:snapToGrid w:val="0"/>
              <w:ind w:left="604" w:hanging="604"/>
              <w:jc w:val="both"/>
              <w:rPr>
                <w:rFonts w:ascii="Times New Roman" w:hAnsi="Times New Roman"/>
                <w:sz w:val="22"/>
                <w:lang w:val="en-GB"/>
              </w:rPr>
            </w:pPr>
            <w:r w:rsidRPr="00564AF7">
              <w:rPr>
                <w:rFonts w:ascii="Times New Roman" w:hAnsi="Times New Roman"/>
                <w:sz w:val="22"/>
                <w:lang w:val="en-GB"/>
              </w:rPr>
              <w:t>The existing marriage will not be affected by the gender change (Art 7)</w:t>
            </w:r>
            <w:r w:rsidR="00727854" w:rsidRPr="00564AF7">
              <w:rPr>
                <w:rFonts w:ascii="Times New Roman" w:hAnsi="Times New Roman"/>
                <w:sz w:val="22"/>
                <w:lang w:val="en-GB"/>
              </w:rPr>
              <w:t>.</w:t>
            </w:r>
            <w:r w:rsidR="004D24DA" w:rsidRPr="00564AF7">
              <w:rPr>
                <w:rStyle w:val="FootnoteReference"/>
                <w:rFonts w:ascii="Times New Roman" w:hAnsi="Times New Roman"/>
                <w:sz w:val="22"/>
                <w:lang w:val="en-GB"/>
              </w:rPr>
              <w:footnoteReference w:id="312"/>
            </w:r>
          </w:p>
          <w:p w:rsidR="00110550" w:rsidRPr="00564AF7" w:rsidRDefault="00110550" w:rsidP="004D24DA">
            <w:pPr>
              <w:adjustRightInd w:val="0"/>
              <w:snapToGrid w:val="0"/>
              <w:jc w:val="both"/>
              <w:rPr>
                <w:rFonts w:ascii="Times New Roman" w:hAnsi="Times New Roman"/>
                <w:sz w:val="22"/>
                <w:lang w:val="en-GB"/>
              </w:rPr>
            </w:pPr>
          </w:p>
        </w:tc>
      </w:tr>
      <w:tr w:rsidR="00110550" w:rsidRPr="00564AF7" w:rsidTr="00690CAF">
        <w:tc>
          <w:tcPr>
            <w:tcW w:w="14459" w:type="dxa"/>
            <w:gridSpan w:val="4"/>
            <w:shd w:val="clear" w:color="auto" w:fill="auto"/>
          </w:tcPr>
          <w:p w:rsidR="00F05A67" w:rsidRPr="00564AF7" w:rsidRDefault="00F05A67" w:rsidP="00A72A65">
            <w:pPr>
              <w:adjustRightInd w:val="0"/>
              <w:snapToGrid w:val="0"/>
              <w:jc w:val="both"/>
              <w:rPr>
                <w:rFonts w:ascii="Times New Roman" w:hAnsi="Times New Roman"/>
                <w:b/>
                <w:sz w:val="22"/>
                <w:lang w:val="en-GB"/>
              </w:rPr>
            </w:pPr>
          </w:p>
          <w:p w:rsidR="00110550" w:rsidRPr="00564AF7" w:rsidRDefault="00110550" w:rsidP="00A72A65">
            <w:pPr>
              <w:adjustRightInd w:val="0"/>
              <w:snapToGrid w:val="0"/>
              <w:jc w:val="both"/>
              <w:rPr>
                <w:rFonts w:ascii="Times New Roman" w:hAnsi="Times New Roman"/>
                <w:b/>
                <w:sz w:val="22"/>
                <w:lang w:val="en-GB"/>
              </w:rPr>
            </w:pPr>
            <w:r w:rsidRPr="00564AF7">
              <w:rPr>
                <w:rFonts w:ascii="Times New Roman" w:hAnsi="Times New Roman"/>
                <w:b/>
                <w:sz w:val="22"/>
                <w:lang w:val="en-GB"/>
              </w:rPr>
              <w:t>OTHER</w:t>
            </w:r>
            <w:r w:rsidR="00F05A67" w:rsidRPr="00564AF7">
              <w:rPr>
                <w:rFonts w:ascii="Times New Roman" w:hAnsi="Times New Roman"/>
                <w:b/>
                <w:sz w:val="22"/>
                <w:lang w:val="en-GB"/>
              </w:rPr>
              <w:t xml:space="preserve"> JURISDICTIONS</w:t>
            </w:r>
          </w:p>
          <w:p w:rsidR="00F05A67" w:rsidRPr="00564AF7" w:rsidDel="00A35370" w:rsidRDefault="00F05A67" w:rsidP="00A72A65">
            <w:pPr>
              <w:adjustRightInd w:val="0"/>
              <w:snapToGrid w:val="0"/>
              <w:jc w:val="both"/>
              <w:rPr>
                <w:rFonts w:ascii="Times New Roman" w:hAnsi="Times New Roman"/>
                <w:sz w:val="22"/>
                <w:lang w:val="en-GB"/>
              </w:rPr>
            </w:pPr>
          </w:p>
        </w:tc>
      </w:tr>
      <w:tr w:rsidR="00110550" w:rsidRPr="00564AF7" w:rsidTr="009E6EA0">
        <w:tc>
          <w:tcPr>
            <w:tcW w:w="711" w:type="dxa"/>
            <w:shd w:val="clear" w:color="auto" w:fill="auto"/>
          </w:tcPr>
          <w:p w:rsidR="00110550" w:rsidRPr="00564AF7" w:rsidRDefault="00110550" w:rsidP="00342E9E">
            <w:pPr>
              <w:numPr>
                <w:ilvl w:val="0"/>
                <w:numId w:val="6"/>
              </w:numPr>
              <w:autoSpaceDE w:val="0"/>
              <w:autoSpaceDN w:val="0"/>
              <w:adjustRightInd w:val="0"/>
              <w:snapToGrid w:val="0"/>
              <w:rPr>
                <w:rFonts w:ascii="Times New Roman" w:hAnsi="Times New Roman"/>
                <w:b/>
                <w:sz w:val="22"/>
                <w:lang w:val="en-GB"/>
              </w:rPr>
            </w:pPr>
          </w:p>
        </w:tc>
        <w:tc>
          <w:tcPr>
            <w:tcW w:w="1838" w:type="dxa"/>
            <w:gridSpan w:val="2"/>
            <w:shd w:val="clear" w:color="auto" w:fill="auto"/>
          </w:tcPr>
          <w:p w:rsidR="00110550" w:rsidRPr="00564AF7" w:rsidRDefault="00110550" w:rsidP="00A72A65">
            <w:pPr>
              <w:autoSpaceDE w:val="0"/>
              <w:autoSpaceDN w:val="0"/>
              <w:adjustRightInd w:val="0"/>
              <w:snapToGrid w:val="0"/>
              <w:ind w:leftChars="15" w:left="316" w:hangingChars="127" w:hanging="280"/>
              <w:rPr>
                <w:rFonts w:ascii="Times New Roman" w:hAnsi="Times New Roman"/>
                <w:b/>
                <w:sz w:val="22"/>
                <w:lang w:val="en-GB"/>
              </w:rPr>
            </w:pPr>
            <w:r w:rsidRPr="00564AF7">
              <w:rPr>
                <w:rFonts w:ascii="Times New Roman" w:hAnsi="Times New Roman"/>
                <w:b/>
                <w:sz w:val="22"/>
                <w:lang w:val="en-GB"/>
              </w:rPr>
              <w:t>South Africa</w:t>
            </w:r>
          </w:p>
        </w:tc>
        <w:tc>
          <w:tcPr>
            <w:tcW w:w="11910" w:type="dxa"/>
            <w:shd w:val="clear" w:color="auto" w:fill="auto"/>
          </w:tcPr>
          <w:p w:rsidR="004D24DA" w:rsidRPr="00564AF7" w:rsidRDefault="004D24DA" w:rsidP="00A72A65">
            <w:pPr>
              <w:adjustRightInd w:val="0"/>
              <w:snapToGrid w:val="0"/>
              <w:jc w:val="both"/>
              <w:rPr>
                <w:rFonts w:ascii="Times New Roman" w:hAnsi="Times New Roman"/>
                <w:i/>
                <w:sz w:val="22"/>
                <w:lang w:val="en-GB"/>
              </w:rPr>
            </w:pPr>
            <w:r w:rsidRPr="00564AF7">
              <w:rPr>
                <w:rFonts w:ascii="Times New Roman" w:hAnsi="Times New Roman"/>
                <w:i/>
                <w:sz w:val="22"/>
                <w:lang w:val="en-GB"/>
              </w:rPr>
              <w:t>Relevant legislation</w:t>
            </w:r>
          </w:p>
          <w:p w:rsidR="004D24DA" w:rsidRPr="00564AF7" w:rsidRDefault="004D24DA" w:rsidP="00A72A65">
            <w:pPr>
              <w:adjustRightInd w:val="0"/>
              <w:snapToGrid w:val="0"/>
              <w:jc w:val="both"/>
              <w:rPr>
                <w:rFonts w:ascii="Times New Roman" w:hAnsi="Times New Roman"/>
                <w:i/>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 xml:space="preserve">Sections 19 and 27A and Form DHA-526 of the </w:t>
            </w:r>
            <w:r w:rsidRPr="00564AF7">
              <w:rPr>
                <w:rFonts w:ascii="Times New Roman" w:hAnsi="Times New Roman"/>
                <w:i/>
                <w:sz w:val="22"/>
                <w:lang w:val="en-GB"/>
              </w:rPr>
              <w:t>Birth and Death Registration Act 1992</w:t>
            </w:r>
            <w:r w:rsidRPr="00564AF7">
              <w:rPr>
                <w:rFonts w:ascii="Times New Roman" w:hAnsi="Times New Roman"/>
                <w:sz w:val="22"/>
                <w:lang w:val="en-GB"/>
              </w:rPr>
              <w:t xml:space="preserve">, read with the provisions of the </w:t>
            </w:r>
            <w:r w:rsidRPr="00564AF7">
              <w:rPr>
                <w:rFonts w:ascii="Times New Roman" w:hAnsi="Times New Roman"/>
                <w:i/>
                <w:sz w:val="22"/>
                <w:lang w:val="en-GB"/>
              </w:rPr>
              <w:t>Alteration of Sex Description and Sex Status Act 2003 (Act No. 49 of 2003)</w:t>
            </w:r>
            <w:r w:rsidRPr="00564AF7">
              <w:rPr>
                <w:rStyle w:val="FootnoteReference"/>
                <w:rFonts w:ascii="Times New Roman" w:hAnsi="Times New Roman"/>
                <w:i/>
                <w:sz w:val="22"/>
                <w:lang w:val="en-GB"/>
              </w:rPr>
              <w:footnoteReference w:id="313"/>
            </w:r>
            <w:r w:rsidR="004D24DA" w:rsidRPr="00564AF7">
              <w:rPr>
                <w:rFonts w:ascii="Times New Roman" w:hAnsi="Times New Roman"/>
                <w:sz w:val="22"/>
                <w:lang w:val="en-GB"/>
              </w:rPr>
              <w:t>, provides that</w:t>
            </w:r>
            <w:r w:rsidRPr="00564AF7">
              <w:rPr>
                <w:rFonts w:ascii="Times New Roman" w:hAnsi="Times New Roman"/>
                <w:sz w:val="22"/>
                <w:lang w:val="en-GB"/>
              </w:rPr>
              <w:t xml:space="preserve"> any person whose sexual characteristics have been altered by surgical or medical treatment or by evolvement through natural development resulting in their gender reassignment (which means a process which is undertaken for the purpose of reassigning a person's sex by changing physiological or other sexual characteristics, and includes any part of such a process) or any person who is intersex may apply to the Director-General of the National Department of Home Affairs for the alteration of the sex description on his or her birth register (s 2(a) of 2003 Act).  </w:t>
            </w:r>
          </w:p>
          <w:p w:rsidR="004D24DA" w:rsidRPr="00564AF7" w:rsidRDefault="004D24DA"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For applicants other than intersex persons, two medical reports are required: (a) one by the medical practitioner who applied the procedures or medical treatment or by a medical practitioner experienced in such procedures or treatment, and (b) a report by a second medical practitioner who has independently examined the applicant to establish his or her sexual characteristics (ss 2(2)(b) and 2(2)(c) of 2003 Act).</w:t>
            </w:r>
          </w:p>
          <w:p w:rsidR="004D24DA" w:rsidRPr="00564AF7" w:rsidRDefault="004D24DA"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For intersex persons, evidence required are a report by a medical practitioner corroborating that the applicant is intersex, and a report by a qualified psychologist or social worker corroborating that the applicant is living and has lived stably and satisfactorily, for an unbroken period of at least two years in the gender role corresponding to the sex description under which he or she seeks to be register, is required (s 2(2)(d) of 2003 Act).</w:t>
            </w:r>
          </w:p>
          <w:p w:rsidR="004D24DA" w:rsidRPr="00564AF7" w:rsidRDefault="004D24DA"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If the application is granted the sex description on the birth register is altered and an amended birth certificate is issued (s 27A of 1992 Act, inserted by virtue of s 4 of 2003 Act).  A person whose sex description has been altered is deemed for all purposes to be a person of the sex description as altered, as from the date of the recording of such alteration (s 3(2) of 2003 Act).</w:t>
            </w:r>
          </w:p>
          <w:p w:rsidR="004D24DA" w:rsidRPr="00564AF7" w:rsidRDefault="004D24DA"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Parliament of The Republic of South Africa indicated on 13 November 2012</w:t>
            </w:r>
            <w:r w:rsidRPr="00564AF7">
              <w:rPr>
                <w:rStyle w:val="FootnoteReference"/>
                <w:rFonts w:ascii="Times New Roman" w:hAnsi="Times New Roman"/>
                <w:sz w:val="22"/>
                <w:lang w:val="en-GB"/>
              </w:rPr>
              <w:footnoteReference w:id="314"/>
            </w:r>
            <w:r w:rsidRPr="00564AF7">
              <w:rPr>
                <w:rFonts w:ascii="Times New Roman" w:hAnsi="Times New Roman"/>
                <w:sz w:val="22"/>
                <w:lang w:val="en-GB"/>
              </w:rPr>
              <w:t xml:space="preserve"> that an explicit medical diagnosis of trans-sexualism is necessary for the application.  It also said that the 2003 Act requires sex-change operation which involves long term hormone treatment but not necessarily the transformation of genitalia.  However, it was revealed that in practice the Department of Home Affairs (where the appeals for sex description application have to be handed in) still required completed genital surgery and demanded letters from the surgeon who carried it out.</w:t>
            </w:r>
            <w:r w:rsidRPr="00564AF7">
              <w:rPr>
                <w:rStyle w:val="FootnoteReference"/>
                <w:rFonts w:ascii="Times New Roman" w:hAnsi="Times New Roman"/>
                <w:sz w:val="22"/>
                <w:lang w:val="en-GB"/>
              </w:rPr>
              <w:footnoteReference w:id="315"/>
            </w:r>
          </w:p>
          <w:p w:rsidR="00727854" w:rsidRPr="00564AF7" w:rsidRDefault="00727854" w:rsidP="00A72A65">
            <w:pPr>
              <w:adjustRightInd w:val="0"/>
              <w:snapToGrid w:val="0"/>
              <w:jc w:val="both"/>
              <w:rPr>
                <w:rFonts w:ascii="Times New Roman" w:hAnsi="Times New Roman"/>
                <w:sz w:val="22"/>
                <w:lang w:val="en-GB"/>
              </w:rPr>
            </w:pPr>
          </w:p>
          <w:p w:rsidR="00110550" w:rsidRPr="00564AF7"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The application is open to children under the age of 18 years as long as the parent or legal guardian has completed and signed the application form DHA-526.</w:t>
            </w:r>
          </w:p>
          <w:p w:rsidR="004D24DA" w:rsidRPr="00564AF7" w:rsidRDefault="004D24DA" w:rsidP="00A72A65">
            <w:pPr>
              <w:adjustRightInd w:val="0"/>
              <w:snapToGrid w:val="0"/>
              <w:jc w:val="both"/>
              <w:rPr>
                <w:rFonts w:ascii="Times New Roman" w:hAnsi="Times New Roman"/>
                <w:sz w:val="22"/>
                <w:lang w:val="en-GB"/>
              </w:rPr>
            </w:pPr>
          </w:p>
          <w:p w:rsidR="00110550" w:rsidRPr="00564AF7" w:rsidDel="00A35370" w:rsidRDefault="00110550" w:rsidP="00A72A65">
            <w:pPr>
              <w:adjustRightInd w:val="0"/>
              <w:snapToGrid w:val="0"/>
              <w:jc w:val="both"/>
              <w:rPr>
                <w:rFonts w:ascii="Times New Roman" w:hAnsi="Times New Roman"/>
                <w:sz w:val="22"/>
                <w:lang w:val="en-GB"/>
              </w:rPr>
            </w:pPr>
            <w:r w:rsidRPr="00564AF7">
              <w:rPr>
                <w:rFonts w:ascii="Times New Roman" w:hAnsi="Times New Roman"/>
                <w:sz w:val="22"/>
                <w:lang w:val="en-GB"/>
              </w:rPr>
              <w:t>Although section 3(3) of the 2003 Act states that previous rights and obligations “are not adversely affected by the alteration of sex details”, in practice the Home Office requires previously married applicants to divorce.</w:t>
            </w:r>
            <w:r w:rsidRPr="00564AF7">
              <w:rPr>
                <w:rStyle w:val="FootnoteReference"/>
                <w:rFonts w:ascii="Times New Roman" w:hAnsi="Times New Roman"/>
                <w:sz w:val="22"/>
                <w:lang w:val="en-GB"/>
              </w:rPr>
              <w:footnoteReference w:id="316"/>
            </w:r>
            <w:r w:rsidRPr="00564AF7">
              <w:rPr>
                <w:rFonts w:ascii="Times New Roman" w:hAnsi="Times New Roman"/>
                <w:sz w:val="22"/>
                <w:lang w:val="en-GB"/>
              </w:rPr>
              <w:t xml:space="preserve"> </w:t>
            </w:r>
            <w:r w:rsidRPr="00564AF7">
              <w:rPr>
                <w:rStyle w:val="FootnoteReference"/>
                <w:rFonts w:ascii="Times New Roman" w:hAnsi="Times New Roman"/>
                <w:sz w:val="22"/>
                <w:lang w:val="en-GB"/>
              </w:rPr>
              <w:footnoteReference w:id="317"/>
            </w:r>
            <w:r w:rsidRPr="00564AF7">
              <w:rPr>
                <w:rFonts w:ascii="Times New Roman" w:hAnsi="Times New Roman"/>
                <w:sz w:val="22"/>
                <w:lang w:val="en-GB"/>
              </w:rPr>
              <w:t xml:space="preserve">  Whether or not this remains to be the case is unclear as same-sex marriage has been legal</w:t>
            </w:r>
            <w:r w:rsidR="00D32613">
              <w:rPr>
                <w:rFonts w:ascii="Times New Roman" w:hAnsi="Times New Roman"/>
                <w:sz w:val="22"/>
                <w:lang w:val="en-GB"/>
              </w:rPr>
              <w:t>ised</w:t>
            </w:r>
            <w:r w:rsidRPr="00564AF7">
              <w:rPr>
                <w:rFonts w:ascii="Times New Roman" w:hAnsi="Times New Roman"/>
                <w:sz w:val="22"/>
                <w:lang w:val="en-GB"/>
              </w:rPr>
              <w:t xml:space="preserve"> since the Civil Union Act came into force on 30 November 2006.</w:t>
            </w:r>
            <w:r w:rsidRPr="00564AF7">
              <w:rPr>
                <w:rStyle w:val="FootnoteReference"/>
                <w:rFonts w:ascii="Times New Roman" w:hAnsi="Times New Roman"/>
                <w:sz w:val="22"/>
                <w:lang w:val="en-GB"/>
              </w:rPr>
              <w:footnoteReference w:id="318"/>
            </w:r>
            <w:r w:rsidRPr="00564AF7">
              <w:rPr>
                <w:rFonts w:ascii="Times New Roman" w:hAnsi="Times New Roman"/>
                <w:sz w:val="22"/>
                <w:lang w:val="en-GB"/>
              </w:rPr>
              <w:t xml:space="preserve"> </w:t>
            </w:r>
          </w:p>
        </w:tc>
      </w:tr>
    </w:tbl>
    <w:p w:rsidR="00BC0DE6" w:rsidRPr="00564AF7" w:rsidRDefault="00BC0DE6" w:rsidP="00A72A65">
      <w:pPr>
        <w:autoSpaceDE w:val="0"/>
        <w:autoSpaceDN w:val="0"/>
        <w:adjustRightInd w:val="0"/>
        <w:snapToGrid w:val="0"/>
        <w:jc w:val="both"/>
        <w:rPr>
          <w:rFonts w:ascii="Times New Roman" w:eastAsia="s郛?" w:hAnsi="Times New Roman"/>
          <w:i/>
          <w:iCs/>
          <w:color w:val="000000"/>
          <w:kern w:val="0"/>
          <w:sz w:val="22"/>
          <w:lang w:val="en-GB"/>
        </w:rPr>
      </w:pPr>
    </w:p>
    <w:p w:rsidR="00A57B7A" w:rsidRDefault="00A57B7A" w:rsidP="00E210BD">
      <w:pPr>
        <w:tabs>
          <w:tab w:val="left" w:pos="4191"/>
        </w:tabs>
        <w:ind w:left="212" w:rightChars="483" w:right="1159" w:hangingChars="106" w:hanging="212"/>
        <w:rPr>
          <w:rFonts w:ascii="Times New Roman" w:hAnsi="Times New Roman"/>
          <w:b/>
          <w:color w:val="000000"/>
          <w:sz w:val="20"/>
          <w:szCs w:val="20"/>
        </w:rPr>
      </w:pPr>
    </w:p>
    <w:p w:rsidR="00BC3454" w:rsidRPr="00564AF7" w:rsidRDefault="00BC3454" w:rsidP="00A72A65">
      <w:pPr>
        <w:autoSpaceDE w:val="0"/>
        <w:autoSpaceDN w:val="0"/>
        <w:adjustRightInd w:val="0"/>
        <w:snapToGrid w:val="0"/>
        <w:jc w:val="both"/>
        <w:rPr>
          <w:rFonts w:ascii="Times New Roman" w:eastAsia="s郛?" w:hAnsi="Times New Roman"/>
          <w:i/>
          <w:iCs/>
          <w:color w:val="000000"/>
          <w:kern w:val="0"/>
          <w:sz w:val="22"/>
          <w:lang w:val="en-GB"/>
        </w:rPr>
      </w:pPr>
    </w:p>
    <w:p w:rsidR="00610E22" w:rsidRDefault="00610E22" w:rsidP="00E210BD">
      <w:pPr>
        <w:tabs>
          <w:tab w:val="left" w:pos="4191"/>
        </w:tabs>
        <w:ind w:left="567" w:rightChars="86" w:right="206" w:hangingChars="283" w:hanging="567"/>
        <w:rPr>
          <w:rFonts w:ascii="Times New Roman" w:hAnsi="Times New Roman"/>
          <w:b/>
          <w:color w:val="000000"/>
          <w:sz w:val="20"/>
          <w:szCs w:val="20"/>
        </w:rPr>
      </w:pPr>
    </w:p>
    <w:p w:rsidR="008518AD" w:rsidRDefault="008518AD" w:rsidP="00E210BD">
      <w:pPr>
        <w:tabs>
          <w:tab w:val="left" w:pos="4191"/>
        </w:tabs>
        <w:ind w:left="567" w:rightChars="86" w:right="206" w:hangingChars="283" w:hanging="567"/>
        <w:rPr>
          <w:rFonts w:ascii="Times New Roman" w:hAnsi="Times New Roman"/>
          <w:b/>
          <w:color w:val="000000"/>
          <w:sz w:val="20"/>
          <w:szCs w:val="20"/>
        </w:rPr>
      </w:pPr>
    </w:p>
    <w:p w:rsidR="008518AD" w:rsidRDefault="008518AD" w:rsidP="00E210BD">
      <w:pPr>
        <w:tabs>
          <w:tab w:val="left" w:pos="4191"/>
        </w:tabs>
        <w:ind w:left="567" w:rightChars="86" w:right="206" w:hangingChars="283" w:hanging="567"/>
        <w:rPr>
          <w:rFonts w:ascii="Times New Roman" w:hAnsi="Times New Roman"/>
          <w:b/>
          <w:color w:val="000000"/>
          <w:sz w:val="20"/>
          <w:szCs w:val="20"/>
        </w:rPr>
      </w:pPr>
    </w:p>
    <w:p w:rsidR="008518AD" w:rsidRDefault="008518AD" w:rsidP="00E210BD">
      <w:pPr>
        <w:tabs>
          <w:tab w:val="left" w:pos="4191"/>
        </w:tabs>
        <w:ind w:left="567" w:rightChars="86" w:right="206" w:hangingChars="283" w:hanging="567"/>
        <w:rPr>
          <w:rFonts w:ascii="Times New Roman" w:hAnsi="Times New Roman"/>
          <w:b/>
          <w:color w:val="000000"/>
          <w:sz w:val="20"/>
          <w:szCs w:val="20"/>
        </w:rPr>
      </w:pPr>
    </w:p>
    <w:p w:rsidR="008518AD" w:rsidRDefault="008518AD" w:rsidP="00E210BD">
      <w:pPr>
        <w:tabs>
          <w:tab w:val="left" w:pos="4191"/>
        </w:tabs>
        <w:ind w:left="567" w:rightChars="86" w:right="206" w:hangingChars="283" w:hanging="567"/>
        <w:rPr>
          <w:rFonts w:ascii="Times New Roman" w:hAnsi="Times New Roman"/>
          <w:b/>
          <w:color w:val="000000"/>
          <w:sz w:val="20"/>
          <w:szCs w:val="20"/>
        </w:rPr>
      </w:pPr>
    </w:p>
    <w:p w:rsidR="008518AD" w:rsidRDefault="008518AD" w:rsidP="00E210BD">
      <w:pPr>
        <w:tabs>
          <w:tab w:val="left" w:pos="4191"/>
        </w:tabs>
        <w:ind w:left="567" w:rightChars="86" w:right="206" w:hangingChars="283" w:hanging="567"/>
        <w:rPr>
          <w:rFonts w:ascii="Times New Roman" w:hAnsi="Times New Roman"/>
          <w:b/>
          <w:color w:val="000000"/>
          <w:sz w:val="20"/>
          <w:szCs w:val="20"/>
        </w:rPr>
      </w:pPr>
    </w:p>
    <w:p w:rsidR="008518AD" w:rsidRDefault="008518AD" w:rsidP="00E210BD">
      <w:pPr>
        <w:tabs>
          <w:tab w:val="left" w:pos="4191"/>
        </w:tabs>
        <w:ind w:left="567" w:rightChars="86" w:right="206" w:hangingChars="283" w:hanging="567"/>
        <w:rPr>
          <w:rFonts w:ascii="Times New Roman" w:hAnsi="Times New Roman" w:hint="eastAsia"/>
          <w:b/>
          <w:color w:val="000000"/>
          <w:sz w:val="20"/>
          <w:szCs w:val="20"/>
        </w:rPr>
      </w:pPr>
    </w:p>
    <w:p w:rsidR="00610E22" w:rsidRDefault="00610E22" w:rsidP="00E210BD">
      <w:pPr>
        <w:tabs>
          <w:tab w:val="left" w:pos="4191"/>
        </w:tabs>
        <w:ind w:left="567" w:rightChars="86" w:right="206" w:hangingChars="283" w:hanging="567"/>
        <w:rPr>
          <w:rFonts w:ascii="Times New Roman" w:hAnsi="Times New Roman" w:hint="eastAsia"/>
          <w:b/>
          <w:color w:val="000000"/>
          <w:sz w:val="20"/>
          <w:szCs w:val="20"/>
        </w:rPr>
      </w:pPr>
    </w:p>
    <w:p w:rsidR="00E210BD" w:rsidRDefault="00E210BD" w:rsidP="00E210BD">
      <w:pPr>
        <w:tabs>
          <w:tab w:val="left" w:pos="4191"/>
        </w:tabs>
        <w:ind w:left="567" w:rightChars="86" w:right="206" w:hangingChars="283" w:hanging="567"/>
        <w:rPr>
          <w:rFonts w:ascii="Times New Roman" w:hAnsi="Times New Roman" w:hint="eastAsia"/>
          <w:b/>
          <w:color w:val="000000"/>
          <w:sz w:val="20"/>
          <w:szCs w:val="20"/>
        </w:rPr>
      </w:pPr>
      <w:r>
        <w:rPr>
          <w:rFonts w:ascii="Times New Roman" w:hAnsi="Times New Roman" w:hint="eastAsia"/>
          <w:b/>
          <w:color w:val="000000"/>
          <w:sz w:val="20"/>
          <w:szCs w:val="20"/>
        </w:rPr>
        <w:t xml:space="preserve">IMPORTANT </w:t>
      </w:r>
      <w:r>
        <w:rPr>
          <w:rFonts w:ascii="Times New Roman" w:hAnsi="Times New Roman"/>
          <w:b/>
          <w:color w:val="000000"/>
          <w:sz w:val="20"/>
          <w:szCs w:val="20"/>
        </w:rPr>
        <w:t>NOTICES</w:t>
      </w:r>
      <w:r w:rsidRPr="005807F6">
        <w:rPr>
          <w:rFonts w:ascii="Times New Roman" w:hAnsi="Times New Roman"/>
          <w:b/>
          <w:color w:val="000000"/>
          <w:sz w:val="20"/>
          <w:szCs w:val="20"/>
        </w:rPr>
        <w:t>:</w:t>
      </w:r>
    </w:p>
    <w:p w:rsidR="00E210BD" w:rsidRPr="005807F6" w:rsidRDefault="00E210BD" w:rsidP="00E210BD">
      <w:pPr>
        <w:tabs>
          <w:tab w:val="left" w:pos="4191"/>
        </w:tabs>
        <w:ind w:left="567" w:rightChars="86" w:right="206" w:hangingChars="283" w:hanging="567"/>
        <w:rPr>
          <w:rFonts w:ascii="Times New Roman" w:hAnsi="Times New Roman"/>
          <w:b/>
          <w:color w:val="000000"/>
          <w:sz w:val="20"/>
          <w:szCs w:val="20"/>
        </w:rPr>
      </w:pPr>
    </w:p>
    <w:p w:rsidR="00E210BD" w:rsidRDefault="00E210BD" w:rsidP="00E210BD">
      <w:pPr>
        <w:numPr>
          <w:ilvl w:val="0"/>
          <w:numId w:val="76"/>
        </w:numPr>
        <w:tabs>
          <w:tab w:val="left" w:pos="-284"/>
        </w:tabs>
        <w:ind w:left="566" w:rightChars="86" w:right="206" w:hangingChars="283" w:hanging="566"/>
        <w:jc w:val="both"/>
        <w:rPr>
          <w:rFonts w:ascii="Times New Roman" w:hAnsi="Times New Roman" w:hint="eastAsia"/>
          <w:color w:val="000000"/>
          <w:sz w:val="20"/>
          <w:szCs w:val="20"/>
        </w:rPr>
      </w:pPr>
      <w:r>
        <w:rPr>
          <w:rFonts w:ascii="Times New Roman" w:hAnsi="Times New Roman" w:hint="eastAsia"/>
          <w:color w:val="000000"/>
          <w:sz w:val="20"/>
          <w:szCs w:val="20"/>
        </w:rPr>
        <w:tab/>
        <w:t xml:space="preserve">This Annex summarises the main features of the gender recognition schemes in other countries and territories </w:t>
      </w:r>
      <w:r>
        <w:rPr>
          <w:rFonts w:ascii="Times New Roman" w:hAnsi="Times New Roman"/>
          <w:color w:val="000000"/>
          <w:sz w:val="20"/>
          <w:szCs w:val="20"/>
        </w:rPr>
        <w:t xml:space="preserve">and represents </w:t>
      </w:r>
      <w:r>
        <w:rPr>
          <w:rFonts w:ascii="Times New Roman" w:hAnsi="Times New Roman" w:hint="eastAsia"/>
          <w:color w:val="000000"/>
          <w:sz w:val="20"/>
          <w:szCs w:val="20"/>
        </w:rPr>
        <w:t xml:space="preserve">the findings </w:t>
      </w:r>
      <w:r>
        <w:rPr>
          <w:rFonts w:ascii="Times New Roman" w:hAnsi="Times New Roman"/>
          <w:color w:val="000000"/>
          <w:sz w:val="20"/>
          <w:szCs w:val="20"/>
        </w:rPr>
        <w:t xml:space="preserve">of the IWG </w:t>
      </w:r>
      <w:r>
        <w:rPr>
          <w:rFonts w:ascii="Times New Roman" w:hAnsi="Times New Roman" w:hint="eastAsia"/>
          <w:color w:val="000000"/>
          <w:sz w:val="20"/>
          <w:szCs w:val="20"/>
        </w:rPr>
        <w:t xml:space="preserve">up to </w:t>
      </w:r>
      <w:r>
        <w:rPr>
          <w:rFonts w:ascii="Times New Roman" w:hAnsi="Times New Roman"/>
          <w:color w:val="000000"/>
          <w:sz w:val="20"/>
          <w:szCs w:val="20"/>
        </w:rPr>
        <w:t>May 2017</w:t>
      </w:r>
      <w:r>
        <w:rPr>
          <w:rFonts w:ascii="Times New Roman" w:hAnsi="Times New Roman" w:hint="eastAsia"/>
          <w:color w:val="000000"/>
          <w:sz w:val="20"/>
          <w:szCs w:val="20"/>
        </w:rPr>
        <w:t>.  A comparative table of these schemes can be found at A</w:t>
      </w:r>
      <w:r>
        <w:rPr>
          <w:rFonts w:ascii="Times New Roman" w:hAnsi="Times New Roman"/>
          <w:color w:val="000000"/>
          <w:sz w:val="20"/>
          <w:szCs w:val="20"/>
        </w:rPr>
        <w:t>n</w:t>
      </w:r>
      <w:r>
        <w:rPr>
          <w:rFonts w:ascii="Times New Roman" w:hAnsi="Times New Roman" w:hint="eastAsia"/>
          <w:color w:val="000000"/>
          <w:sz w:val="20"/>
          <w:szCs w:val="20"/>
        </w:rPr>
        <w:t>nex A.</w:t>
      </w:r>
    </w:p>
    <w:p w:rsidR="00E210BD" w:rsidRDefault="00E210BD" w:rsidP="00E210BD">
      <w:pPr>
        <w:tabs>
          <w:tab w:val="left" w:pos="-284"/>
        </w:tabs>
        <w:ind w:left="566" w:rightChars="86" w:right="206"/>
        <w:jc w:val="both"/>
        <w:rPr>
          <w:rFonts w:ascii="Times New Roman" w:hAnsi="Times New Roman" w:hint="eastAsia"/>
          <w:color w:val="000000"/>
          <w:sz w:val="20"/>
          <w:szCs w:val="20"/>
        </w:rPr>
      </w:pPr>
    </w:p>
    <w:p w:rsidR="00E210BD" w:rsidRDefault="00E210BD" w:rsidP="00E210BD">
      <w:pPr>
        <w:numPr>
          <w:ilvl w:val="0"/>
          <w:numId w:val="76"/>
        </w:numPr>
        <w:tabs>
          <w:tab w:val="left" w:pos="-284"/>
        </w:tabs>
        <w:ind w:left="566" w:rightChars="86" w:right="206" w:hangingChars="283" w:hanging="566"/>
        <w:jc w:val="both"/>
        <w:rPr>
          <w:rFonts w:ascii="Times New Roman" w:hAnsi="Times New Roman" w:hint="eastAsia"/>
          <w:color w:val="000000"/>
          <w:sz w:val="20"/>
          <w:szCs w:val="20"/>
        </w:rPr>
      </w:pPr>
      <w:r>
        <w:rPr>
          <w:rFonts w:ascii="Times New Roman" w:hAnsi="Times New Roman" w:hint="eastAsia"/>
          <w:color w:val="000000"/>
          <w:sz w:val="20"/>
          <w:szCs w:val="20"/>
        </w:rPr>
        <w:tab/>
      </w:r>
      <w:r w:rsidRPr="00713270">
        <w:rPr>
          <w:rFonts w:ascii="Times New Roman" w:hAnsi="Times New Roman"/>
          <w:color w:val="000000"/>
          <w:sz w:val="20"/>
          <w:szCs w:val="20"/>
        </w:rPr>
        <w:t xml:space="preserve">This </w:t>
      </w:r>
      <w:r>
        <w:rPr>
          <w:rFonts w:ascii="Times New Roman" w:hAnsi="Times New Roman" w:hint="eastAsia"/>
          <w:color w:val="000000"/>
          <w:sz w:val="20"/>
          <w:szCs w:val="20"/>
        </w:rPr>
        <w:t xml:space="preserve">Annex </w:t>
      </w:r>
      <w:r w:rsidRPr="00713270">
        <w:rPr>
          <w:rFonts w:ascii="Times New Roman" w:hAnsi="Times New Roman"/>
          <w:color w:val="000000"/>
          <w:sz w:val="20"/>
          <w:szCs w:val="20"/>
        </w:rPr>
        <w:t xml:space="preserve">includes </w:t>
      </w:r>
      <w:r>
        <w:rPr>
          <w:rFonts w:ascii="Times New Roman" w:hAnsi="Times New Roman" w:hint="eastAsia"/>
          <w:color w:val="000000"/>
          <w:sz w:val="20"/>
          <w:szCs w:val="20"/>
        </w:rPr>
        <w:t xml:space="preserve">references to materials contributed by other parties and </w:t>
      </w:r>
      <w:r w:rsidRPr="00713270">
        <w:rPr>
          <w:rFonts w:ascii="Times New Roman" w:hAnsi="Times New Roman"/>
          <w:color w:val="000000"/>
          <w:sz w:val="20"/>
          <w:szCs w:val="20"/>
        </w:rPr>
        <w:t xml:space="preserve">hyperlinks to other </w:t>
      </w:r>
      <w:r>
        <w:rPr>
          <w:rFonts w:ascii="Times New Roman" w:hAnsi="Times New Roman" w:hint="eastAsia"/>
          <w:color w:val="000000"/>
          <w:sz w:val="20"/>
          <w:szCs w:val="20"/>
        </w:rPr>
        <w:t>web</w:t>
      </w:r>
      <w:r w:rsidRPr="00713270">
        <w:rPr>
          <w:rFonts w:ascii="Times New Roman" w:hAnsi="Times New Roman"/>
          <w:color w:val="000000"/>
          <w:sz w:val="20"/>
          <w:szCs w:val="20"/>
        </w:rPr>
        <w:t xml:space="preserve">sites for the convenience of users. </w:t>
      </w:r>
      <w:r>
        <w:rPr>
          <w:rFonts w:ascii="Times New Roman" w:hAnsi="Times New Roman" w:hint="eastAsia"/>
          <w:color w:val="000000"/>
          <w:sz w:val="20"/>
          <w:szCs w:val="20"/>
        </w:rPr>
        <w:t xml:space="preserve"> </w:t>
      </w:r>
      <w:r w:rsidRPr="00713270">
        <w:rPr>
          <w:rFonts w:ascii="Times New Roman" w:hAnsi="Times New Roman"/>
          <w:color w:val="000000"/>
          <w:sz w:val="20"/>
          <w:szCs w:val="20"/>
        </w:rPr>
        <w:t xml:space="preserve">The </w:t>
      </w:r>
      <w:r>
        <w:rPr>
          <w:rFonts w:ascii="Times New Roman" w:hAnsi="Times New Roman" w:hint="eastAsia"/>
          <w:color w:val="000000"/>
          <w:sz w:val="20"/>
          <w:szCs w:val="20"/>
        </w:rPr>
        <w:t>IWG</w:t>
      </w:r>
      <w:r w:rsidRPr="00713270">
        <w:rPr>
          <w:rFonts w:ascii="Times New Roman" w:hAnsi="Times New Roman"/>
          <w:color w:val="000000"/>
          <w:sz w:val="20"/>
          <w:szCs w:val="20"/>
        </w:rPr>
        <w:t xml:space="preserve"> expressly states that it has not approved nor endorsed</w:t>
      </w:r>
      <w:r>
        <w:rPr>
          <w:rFonts w:ascii="Times New Roman" w:hAnsi="Times New Roman" w:hint="eastAsia"/>
          <w:color w:val="000000"/>
          <w:sz w:val="20"/>
          <w:szCs w:val="20"/>
        </w:rPr>
        <w:t xml:space="preserve"> the materials contributed by others referred to in this Annex or</w:t>
      </w:r>
      <w:r w:rsidRPr="00713270">
        <w:rPr>
          <w:rFonts w:ascii="Times New Roman" w:hAnsi="Times New Roman"/>
          <w:color w:val="000000"/>
          <w:sz w:val="20"/>
          <w:szCs w:val="20"/>
        </w:rPr>
        <w:t xml:space="preserve"> the information contained in or in connection with</w:t>
      </w:r>
      <w:r>
        <w:rPr>
          <w:rFonts w:ascii="Times New Roman" w:hAnsi="Times New Roman" w:hint="eastAsia"/>
          <w:color w:val="000000"/>
          <w:sz w:val="20"/>
          <w:szCs w:val="20"/>
        </w:rPr>
        <w:t xml:space="preserve"> the web</w:t>
      </w:r>
      <w:r w:rsidRPr="00713270">
        <w:rPr>
          <w:rFonts w:ascii="Times New Roman" w:hAnsi="Times New Roman"/>
          <w:color w:val="000000"/>
          <w:sz w:val="20"/>
          <w:szCs w:val="20"/>
        </w:rPr>
        <w:t>sites</w:t>
      </w:r>
      <w:r>
        <w:rPr>
          <w:rFonts w:ascii="Times New Roman" w:hAnsi="Times New Roman" w:hint="eastAsia"/>
          <w:color w:val="000000"/>
          <w:sz w:val="20"/>
          <w:szCs w:val="20"/>
        </w:rPr>
        <w:t xml:space="preserve"> stated in this Annex.</w:t>
      </w:r>
    </w:p>
    <w:p w:rsidR="00E210BD" w:rsidRDefault="00E210BD" w:rsidP="00E210BD">
      <w:pPr>
        <w:tabs>
          <w:tab w:val="left" w:pos="-284"/>
        </w:tabs>
        <w:ind w:left="566" w:rightChars="86" w:right="206"/>
        <w:jc w:val="both"/>
        <w:rPr>
          <w:rFonts w:ascii="Times New Roman" w:hAnsi="Times New Roman"/>
          <w:color w:val="000000"/>
          <w:sz w:val="20"/>
          <w:szCs w:val="20"/>
        </w:rPr>
      </w:pPr>
    </w:p>
    <w:p w:rsidR="00E210BD" w:rsidRDefault="00E210BD" w:rsidP="00E210BD">
      <w:pPr>
        <w:numPr>
          <w:ilvl w:val="0"/>
          <w:numId w:val="76"/>
        </w:numPr>
        <w:tabs>
          <w:tab w:val="left" w:pos="-284"/>
        </w:tabs>
        <w:ind w:left="566" w:rightChars="86" w:right="206" w:hangingChars="283" w:hanging="566"/>
        <w:jc w:val="both"/>
        <w:rPr>
          <w:rFonts w:ascii="Times New Roman" w:hAnsi="Times New Roman" w:hint="eastAsia"/>
          <w:color w:val="000000"/>
          <w:sz w:val="20"/>
          <w:szCs w:val="20"/>
        </w:rPr>
      </w:pPr>
      <w:r>
        <w:rPr>
          <w:rFonts w:ascii="Times New Roman" w:hAnsi="Times New Roman"/>
          <w:color w:val="000000"/>
          <w:sz w:val="20"/>
          <w:szCs w:val="20"/>
        </w:rPr>
        <w:tab/>
      </w:r>
      <w:r>
        <w:rPr>
          <w:rFonts w:ascii="Times New Roman" w:hAnsi="Times New Roman" w:hint="eastAsia"/>
          <w:color w:val="000000"/>
          <w:sz w:val="20"/>
          <w:szCs w:val="20"/>
        </w:rPr>
        <w:t xml:space="preserve">The information provided in this Annex is for reference </w:t>
      </w:r>
      <w:r>
        <w:rPr>
          <w:rFonts w:ascii="Times New Roman" w:hAnsi="Times New Roman"/>
          <w:color w:val="000000"/>
          <w:sz w:val="20"/>
          <w:szCs w:val="20"/>
        </w:rPr>
        <w:t>purposes</w:t>
      </w:r>
      <w:r>
        <w:rPr>
          <w:rFonts w:ascii="Times New Roman" w:hAnsi="Times New Roman" w:hint="eastAsia"/>
          <w:color w:val="000000"/>
          <w:sz w:val="20"/>
          <w:szCs w:val="20"/>
        </w:rPr>
        <w:t xml:space="preserve"> only.  Whilst the IWG endeavours to ensure the accuracy of the </w:t>
      </w:r>
      <w:r>
        <w:rPr>
          <w:rFonts w:ascii="Times New Roman" w:hAnsi="Times New Roman"/>
          <w:color w:val="000000"/>
          <w:sz w:val="20"/>
          <w:szCs w:val="20"/>
        </w:rPr>
        <w:t>information</w:t>
      </w:r>
      <w:r>
        <w:rPr>
          <w:rFonts w:ascii="Times New Roman" w:hAnsi="Times New Roman" w:hint="eastAsia"/>
          <w:color w:val="000000"/>
          <w:sz w:val="20"/>
          <w:szCs w:val="20"/>
        </w:rPr>
        <w:t xml:space="preserve"> hereof, no express or implied warranty is given by the IWG as to the accuracy of the information.</w:t>
      </w:r>
    </w:p>
    <w:p w:rsidR="001745A2" w:rsidRPr="00564AF7" w:rsidRDefault="001745A2" w:rsidP="00A72A65">
      <w:pPr>
        <w:autoSpaceDE w:val="0"/>
        <w:autoSpaceDN w:val="0"/>
        <w:adjustRightInd w:val="0"/>
        <w:snapToGrid w:val="0"/>
        <w:jc w:val="both"/>
        <w:rPr>
          <w:rFonts w:ascii="Times New Roman" w:eastAsia="s郛?" w:hAnsi="Times New Roman"/>
          <w:iCs/>
          <w:color w:val="000000"/>
          <w:kern w:val="0"/>
          <w:sz w:val="22"/>
          <w:lang w:val="en-GB"/>
        </w:rPr>
      </w:pPr>
    </w:p>
    <w:p w:rsidR="00BC0DE6" w:rsidRPr="00564AF7" w:rsidRDefault="00BC0DE6" w:rsidP="00A72A65">
      <w:pPr>
        <w:autoSpaceDE w:val="0"/>
        <w:autoSpaceDN w:val="0"/>
        <w:adjustRightInd w:val="0"/>
        <w:snapToGrid w:val="0"/>
        <w:jc w:val="both"/>
        <w:rPr>
          <w:rFonts w:ascii="Times New Roman" w:eastAsia="s郛?" w:hAnsi="Times New Roman"/>
          <w:i/>
          <w:iCs/>
          <w:color w:val="000000"/>
          <w:kern w:val="0"/>
          <w:sz w:val="22"/>
          <w:lang w:val="en-GB"/>
        </w:rPr>
      </w:pPr>
    </w:p>
    <w:sectPr w:rsidR="00BC0DE6" w:rsidRPr="00564AF7" w:rsidSect="00BC0DE6">
      <w:footerReference w:type="default" r:id="rId13"/>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7D" w:rsidRDefault="0009417D" w:rsidP="00274850">
      <w:r>
        <w:separator/>
      </w:r>
    </w:p>
  </w:endnote>
  <w:endnote w:type="continuationSeparator" w:id="0">
    <w:p w:rsidR="0009417D" w:rsidRDefault="0009417D" w:rsidP="0027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郛?">
    <w:altName w:val="Arial Unicode MS"/>
    <w:panose1 w:val="00000000000000000000"/>
    <w:charset w:val="88"/>
    <w:family w:val="auto"/>
    <w:notTrueType/>
    <w:pitch w:val="default"/>
    <w:sig w:usb0="00000001" w:usb1="08080000" w:usb2="00000010" w:usb3="00000000" w:csb0="00100000" w:csb1="00000000"/>
  </w:font>
  <w:font w:name="MyriadPro-Regular">
    <w:altName w:val="Arial Unicode MS"/>
    <w:panose1 w:val="00000000000000000000"/>
    <w:charset w:val="00"/>
    <w:family w:val="swiss"/>
    <w:notTrueType/>
    <w:pitch w:val="default"/>
    <w:sig w:usb0="00000003" w:usb1="080F0000" w:usb2="00000010" w:usb3="00000000" w:csb0="00120001" w:csb1="00000000"/>
  </w:font>
  <w:font w:name="Arial Unicode MS">
    <w:panose1 w:val="020B0604020202020204"/>
    <w:charset w:val="88"/>
    <w:family w:val="swiss"/>
    <w:pitch w:val="variable"/>
    <w:sig w:usb0="F7FFAFFF" w:usb1="E9DFFFFF" w:usb2="0000003F" w:usb3="00000000" w:csb0="003F01FF" w:csb1="00000000"/>
  </w:font>
  <w:font w:name="Merriweather">
    <w:altName w:val="Times New Roman"/>
    <w:charset w:val="00"/>
    <w:family w:val="auto"/>
    <w:pitch w:val="default"/>
  </w:font>
  <w:font w:name="MyriadPro-It">
    <w:altName w:val="MS Gothic"/>
    <w:panose1 w:val="00000000000000000000"/>
    <w:charset w:val="80"/>
    <w:family w:val="swiss"/>
    <w:notTrueType/>
    <w:pitch w:val="default"/>
    <w:sig w:usb0="00000001" w:usb1="08070000" w:usb2="00000010" w:usb3="00000000" w:csb0="00020000" w:csb1="00000000"/>
  </w:font>
  <w:font w:name="NovelSansPro-Regular">
    <w:altName w:val="Arial Unicode MS"/>
    <w:panose1 w:val="00000000000000000000"/>
    <w:charset w:val="88"/>
    <w:family w:val="auto"/>
    <w:notTrueType/>
    <w:pitch w:val="default"/>
    <w:sig w:usb0="00000001" w:usb1="080F0000" w:usb2="00000010" w:usb3="00000000" w:csb0="001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27" w:rsidRPr="008A0714" w:rsidRDefault="002E6027">
    <w:pPr>
      <w:pStyle w:val="Footer"/>
      <w:jc w:val="right"/>
      <w:rPr>
        <w:rFonts w:ascii="Times New Roman" w:hAnsi="Times New Roman"/>
      </w:rPr>
    </w:pPr>
    <w:r w:rsidRPr="008A0714">
      <w:rPr>
        <w:rFonts w:ascii="Times New Roman" w:hAnsi="Times New Roman"/>
      </w:rPr>
      <w:fldChar w:fldCharType="begin"/>
    </w:r>
    <w:r w:rsidRPr="008A0714">
      <w:rPr>
        <w:rFonts w:ascii="Times New Roman" w:hAnsi="Times New Roman"/>
      </w:rPr>
      <w:instrText xml:space="preserve"> PAGE   \* MERGEFORMAT </w:instrText>
    </w:r>
    <w:r w:rsidRPr="008A0714">
      <w:rPr>
        <w:rFonts w:ascii="Times New Roman" w:hAnsi="Times New Roman"/>
      </w:rPr>
      <w:fldChar w:fldCharType="separate"/>
    </w:r>
    <w:r w:rsidR="007A3981">
      <w:rPr>
        <w:rFonts w:ascii="Times New Roman" w:hAnsi="Times New Roman"/>
        <w:noProof/>
      </w:rPr>
      <w:t>2</w:t>
    </w:r>
    <w:r w:rsidRPr="008A0714">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7D" w:rsidRDefault="0009417D" w:rsidP="00274850">
      <w:r>
        <w:separator/>
      </w:r>
    </w:p>
  </w:footnote>
  <w:footnote w:type="continuationSeparator" w:id="0">
    <w:p w:rsidR="0009417D" w:rsidRDefault="0009417D" w:rsidP="00274850">
      <w:r>
        <w:continuationSeparator/>
      </w:r>
    </w:p>
  </w:footnote>
  <w:footnote w:id="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eastAsia="zh-TW"/>
        </w:rPr>
        <w:tab/>
        <w:t xml:space="preserve">See Laura Grenfell and Anne Hewitt, </w:t>
      </w:r>
      <w:r w:rsidRPr="000C4ACD">
        <w:rPr>
          <w:rFonts w:ascii="Times New Roman" w:hAnsi="Times New Roman"/>
          <w:i/>
          <w:color w:val="000000"/>
          <w:lang w:val="en-GB" w:eastAsia="zh-TW"/>
        </w:rPr>
        <w:t>Gender Regulation: Restrictive, Facilitative or Transformative Laws?</w:t>
      </w:r>
      <w:r w:rsidRPr="000C4ACD">
        <w:rPr>
          <w:rFonts w:ascii="Times New Roman" w:hAnsi="Times New Roman"/>
          <w:color w:val="000000"/>
          <w:lang w:val="en-GB" w:eastAsia="zh-TW"/>
        </w:rPr>
        <w:t xml:space="preserve"> (2012) 34/4 Sydney Law Review 761 to 783, at 772.</w:t>
      </w:r>
    </w:p>
  </w:footnote>
  <w:footnote w:id="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The Open Society Foundations, </w:t>
      </w:r>
      <w:r w:rsidRPr="000C4ACD">
        <w:rPr>
          <w:rFonts w:ascii="Times New Roman" w:hAnsi="Times New Roman"/>
          <w:i/>
          <w:color w:val="000000"/>
          <w:lang w:val="en-GB"/>
        </w:rPr>
        <w:t>License To Be Yourself: Laws and Advocacy for Legal Gen</w:t>
      </w:r>
      <w:r w:rsidR="009D0DCD" w:rsidRPr="000C4ACD">
        <w:rPr>
          <w:rFonts w:ascii="Times New Roman" w:hAnsi="Times New Roman"/>
          <w:i/>
          <w:color w:val="000000"/>
          <w:lang w:val="en-GB"/>
        </w:rPr>
        <w:t>der Recognition of Trans People</w:t>
      </w:r>
      <w:r w:rsidR="009D0DCD" w:rsidRPr="000C4ACD">
        <w:rPr>
          <w:rFonts w:ascii="Times New Roman" w:hAnsi="Times New Roman" w:hint="eastAsia"/>
          <w:color w:val="000000"/>
          <w:lang w:val="en-GB" w:eastAsia="zh-TW"/>
        </w:rPr>
        <w:t>,</w:t>
      </w:r>
      <w:r w:rsidRPr="000C4ACD">
        <w:rPr>
          <w:rFonts w:ascii="Times New Roman" w:hAnsi="Times New Roman"/>
          <w:color w:val="000000"/>
          <w:lang w:val="en-GB"/>
        </w:rPr>
        <w:t xml:space="preserve"> May 2014,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17.   </w:t>
      </w:r>
    </w:p>
  </w:footnote>
  <w:footnote w:id="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t xml:space="preserve">However, it is </w:t>
      </w:r>
      <w:r w:rsidR="009D0DCD" w:rsidRPr="000C4ACD">
        <w:rPr>
          <w:rFonts w:ascii="Times New Roman" w:hAnsi="Times New Roman"/>
          <w:color w:val="000000"/>
          <w:lang w:val="en-GB" w:eastAsia="zh-TW"/>
        </w:rPr>
        <w:t>pertinent to note</w:t>
      </w:r>
      <w:r w:rsidRPr="000C4ACD">
        <w:rPr>
          <w:rFonts w:ascii="Times New Roman" w:hAnsi="Times New Roman"/>
          <w:color w:val="000000"/>
          <w:lang w:val="en-GB" w:eastAsia="zh-TW"/>
        </w:rPr>
        <w:t xml:space="preserve"> that same-sex marriage is not legally recognised in the Capital Territory </w:t>
      </w:r>
      <w:r w:rsidR="00B03C1A" w:rsidRPr="000C4ACD">
        <w:rPr>
          <w:rFonts w:ascii="Times New Roman" w:hAnsi="Times New Roman" w:hint="eastAsia"/>
          <w:color w:val="000000"/>
          <w:lang w:val="en-GB" w:eastAsia="zh-TW"/>
        </w:rPr>
        <w:t xml:space="preserve">of Australia </w:t>
      </w:r>
      <w:r w:rsidRPr="000C4ACD">
        <w:rPr>
          <w:rFonts w:ascii="Times New Roman" w:hAnsi="Times New Roman"/>
          <w:color w:val="000000"/>
          <w:lang w:val="en-GB" w:eastAsia="zh-TW"/>
        </w:rPr>
        <w:t>by virtue of the definition of marriage contained within the federal Marriage Act (1961), as amended in 2004.  The Marriage Equality (Same Sex) Act 2013, which had been passed by the Australian Capital Territory Legislative Assembly on 19 September 2013, was nullified by the High Court of Australia on 12 December 2013 for reason that the law was inconsistent with the federal Marriage Act and the Constitution permitted only the federal parliament to make laws with respect to marriage in Australia.  Nevertheless, civil unions can take place pursuant to the Civil Unions Act 2012, and same-sex unions are legally recognised under the Domestic Relationships Act 1994.</w:t>
      </w:r>
    </w:p>
  </w:footnote>
  <w:footnote w:id="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Australian Human Rights Commission (2009) Sex Files: The legal recognition of sex in documents and government records, section 8.2(a).</w:t>
      </w:r>
    </w:p>
  </w:footnote>
  <w:footnote w:id="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Australian Passport Office, </w:t>
      </w:r>
      <w:r w:rsidRPr="000C4ACD">
        <w:rPr>
          <w:rFonts w:ascii="Times New Roman" w:hAnsi="Times New Roman"/>
          <w:i/>
          <w:color w:val="000000"/>
          <w:lang w:val="en-GB"/>
        </w:rPr>
        <w:t>Sex and Gender Diverse Passport Applicants, Revised Policy</w:t>
      </w:r>
      <w:r w:rsidRPr="000C4ACD">
        <w:rPr>
          <w:rFonts w:ascii="Times New Roman" w:hAnsi="Times New Roman"/>
          <w:color w:val="000000"/>
          <w:lang w:val="en-GB"/>
        </w:rPr>
        <w:t xml:space="preserve">, available at: </w:t>
      </w:r>
      <w:hyperlink r:id="rId1" w:history="1">
        <w:r w:rsidRPr="000C4ACD">
          <w:rPr>
            <w:rStyle w:val="Hyperlink"/>
            <w:rFonts w:ascii="Times New Roman" w:hAnsi="Times New Roman"/>
            <w:color w:val="000000"/>
            <w:u w:val="single"/>
            <w:lang w:val="en-GB"/>
          </w:rPr>
          <w:t>https://passports.go</w:t>
        </w:r>
        <w:r w:rsidRPr="000C4ACD">
          <w:rPr>
            <w:rStyle w:val="Hyperlink"/>
            <w:rFonts w:ascii="Times New Roman" w:hAnsi="Times New Roman"/>
            <w:color w:val="000000"/>
            <w:u w:val="single"/>
            <w:lang w:val="en-GB"/>
          </w:rPr>
          <w:t>v</w:t>
        </w:r>
        <w:r w:rsidRPr="000C4ACD">
          <w:rPr>
            <w:rStyle w:val="Hyperlink"/>
            <w:rFonts w:ascii="Times New Roman" w:hAnsi="Times New Roman"/>
            <w:color w:val="000000"/>
            <w:u w:val="single"/>
            <w:lang w:val="en-GB"/>
          </w:rPr>
          <w:t>.au/Web/SexGenderApplicants.aspx</w:t>
        </w:r>
      </w:hyperlink>
      <w:r w:rsidRPr="000C4ACD">
        <w:rPr>
          <w:rFonts w:ascii="Times New Roman" w:hAnsi="Times New Roman"/>
          <w:color w:val="000000"/>
          <w:lang w:val="en-GB"/>
        </w:rPr>
        <w:t xml:space="preserve">. </w:t>
      </w:r>
    </w:p>
  </w:footnote>
  <w:footnote w:id="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[2013] NSWCA 145. </w:t>
      </w:r>
    </w:p>
  </w:footnote>
  <w:footnote w:id="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of The Guardian News, </w:t>
      </w:r>
      <w:r w:rsidRPr="000C4ACD">
        <w:rPr>
          <w:rFonts w:ascii="Times New Roman" w:hAnsi="Times New Roman"/>
          <w:i/>
          <w:color w:val="000000"/>
          <w:lang w:val="en-GB"/>
        </w:rPr>
        <w:t>Third gender must be recognised by NSW after Norrie wins legal battle</w:t>
      </w:r>
      <w:r w:rsidRPr="000C4ACD">
        <w:rPr>
          <w:rFonts w:ascii="Times New Roman" w:hAnsi="Times New Roman"/>
          <w:color w:val="000000"/>
          <w:lang w:val="en-GB"/>
        </w:rPr>
        <w:t>, 2 April 2004.</w:t>
      </w:r>
    </w:p>
  </w:footnote>
  <w:footnote w:id="8">
    <w:p w:rsidR="001B4051" w:rsidRPr="000C4ACD" w:rsidRDefault="001B4051" w:rsidP="00D40E8A">
      <w:pPr>
        <w:pStyle w:val="FootnoteText"/>
        <w:tabs>
          <w:tab w:val="left" w:pos="709"/>
        </w:tabs>
        <w:topLinePunct/>
        <w:ind w:left="708" w:hangingChars="354" w:hanging="708"/>
        <w:jc w:val="both"/>
        <w:rPr>
          <w:rFonts w:ascii="Times New Roman" w:hAnsi="Times New Roman"/>
          <w:i/>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For analysis of the Norrie decision and critique thereon, see Rachael Wallbank, </w:t>
      </w:r>
      <w:r w:rsidRPr="000C4ACD">
        <w:rPr>
          <w:rFonts w:ascii="Times New Roman" w:hAnsi="Times New Roman"/>
          <w:i/>
          <w:color w:val="000000"/>
          <w:lang w:val="en-US"/>
        </w:rPr>
        <w:t>The Legal Status of People Who Experience Difference In Sexual Formation And Gender Expression In Australia</w:t>
      </w:r>
      <w:r w:rsidRPr="000C4ACD">
        <w:rPr>
          <w:rFonts w:ascii="Times New Roman" w:hAnsi="Times New Roman"/>
          <w:color w:val="000000"/>
          <w:lang w:val="en-US"/>
        </w:rPr>
        <w:t xml:space="preserve">, in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December 2015, at</w:t>
      </w:r>
      <w:r w:rsidRPr="000C4ACD">
        <w:rPr>
          <w:rFonts w:ascii="Times New Roman" w:hAnsi="Times New Roman"/>
          <w:color w:val="000000"/>
          <w:lang w:val="en-US"/>
        </w:rPr>
        <w:t xml:space="preserve"> 511-521.</w:t>
      </w:r>
      <w:r w:rsidRPr="000C4ACD">
        <w:rPr>
          <w:rFonts w:ascii="Times New Roman" w:hAnsi="Times New Roman"/>
          <w:i/>
          <w:color w:val="000000"/>
          <w:lang w:val="en-US"/>
        </w:rPr>
        <w:t xml:space="preserve"> </w:t>
      </w:r>
    </w:p>
  </w:footnote>
  <w:footnote w:id="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See Australian Government Guidelines on the Recognition of Sex and Gender, available at:</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r>
      <w:hyperlink r:id="rId2" w:history="1">
        <w:r w:rsidRPr="000C4ACD">
          <w:rPr>
            <w:rStyle w:val="Hyperlink"/>
            <w:rFonts w:ascii="Times New Roman" w:hAnsi="Times New Roman"/>
            <w:color w:val="000000"/>
            <w:u w:val="single"/>
            <w:lang w:val="en-GB"/>
          </w:rPr>
          <w:t>http://www.ag.gov.au/Publications/Pages/AustralianGovern</w:t>
        </w:r>
        <w:r w:rsidRPr="000C4ACD">
          <w:rPr>
            <w:rStyle w:val="Hyperlink"/>
            <w:rFonts w:ascii="Times New Roman" w:hAnsi="Times New Roman"/>
            <w:color w:val="000000"/>
            <w:u w:val="single"/>
            <w:lang w:val="en-GB"/>
          </w:rPr>
          <w:t>m</w:t>
        </w:r>
        <w:r w:rsidRPr="000C4ACD">
          <w:rPr>
            <w:rStyle w:val="Hyperlink"/>
            <w:rFonts w:ascii="Times New Roman" w:hAnsi="Times New Roman"/>
            <w:color w:val="000000"/>
            <w:u w:val="single"/>
            <w:lang w:val="en-GB"/>
          </w:rPr>
          <w:t>entGuideline</w:t>
        </w:r>
        <w:r w:rsidRPr="000C4ACD">
          <w:rPr>
            <w:rStyle w:val="Hyperlink"/>
            <w:rFonts w:ascii="Times New Roman" w:hAnsi="Times New Roman"/>
            <w:color w:val="000000"/>
            <w:u w:val="single"/>
            <w:lang w:val="en-GB"/>
          </w:rPr>
          <w:t>s</w:t>
        </w:r>
        <w:r w:rsidRPr="000C4ACD">
          <w:rPr>
            <w:rStyle w:val="Hyperlink"/>
            <w:rFonts w:ascii="Times New Roman" w:hAnsi="Times New Roman"/>
            <w:color w:val="000000"/>
            <w:u w:val="single"/>
            <w:lang w:val="en-GB"/>
          </w:rPr>
          <w:t>ont</w:t>
        </w:r>
        <w:r w:rsidRPr="000C4ACD">
          <w:rPr>
            <w:rStyle w:val="Hyperlink"/>
            <w:rFonts w:ascii="Times New Roman" w:hAnsi="Times New Roman"/>
            <w:color w:val="000000"/>
            <w:u w:val="single"/>
            <w:lang w:val="en-GB"/>
          </w:rPr>
          <w:t>h</w:t>
        </w:r>
        <w:r w:rsidRPr="000C4ACD">
          <w:rPr>
            <w:rStyle w:val="Hyperlink"/>
            <w:rFonts w:ascii="Times New Roman" w:hAnsi="Times New Roman"/>
            <w:color w:val="000000"/>
            <w:u w:val="single"/>
            <w:lang w:val="en-GB"/>
          </w:rPr>
          <w:t>eRecognitio</w:t>
        </w:r>
        <w:r w:rsidRPr="000C4ACD">
          <w:rPr>
            <w:rStyle w:val="Hyperlink"/>
            <w:rFonts w:ascii="Times New Roman" w:hAnsi="Times New Roman"/>
            <w:color w:val="000000"/>
            <w:u w:val="single"/>
            <w:lang w:val="en-GB"/>
          </w:rPr>
          <w:t>n</w:t>
        </w:r>
        <w:r w:rsidRPr="000C4ACD">
          <w:rPr>
            <w:rStyle w:val="Hyperlink"/>
            <w:rFonts w:ascii="Times New Roman" w:hAnsi="Times New Roman"/>
            <w:color w:val="000000"/>
            <w:u w:val="single"/>
            <w:lang w:val="en-GB"/>
          </w:rPr>
          <w:t>ofSexandGender.aspx</w:t>
        </w:r>
      </w:hyperlink>
      <w:r w:rsidRPr="000C4ACD">
        <w:rPr>
          <w:rFonts w:ascii="Times New Roman" w:hAnsi="Times New Roman"/>
          <w:color w:val="000000"/>
          <w:lang w:val="en-GB"/>
        </w:rPr>
        <w:t xml:space="preserve">. </w:t>
      </w:r>
    </w:p>
  </w:footnote>
  <w:footnote w:id="1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Chaplin, Belinda, Cox, Leonie, &amp; Campbell, Christina (2014), “An overview of Australian intrans*igence : a systemic Pandora’s Box”, in 23rd Biennial Symposium World Professional Association for Transgender Health, 14-18 February 2014, Bangkok, Thailand (Unpublished). </w:t>
      </w:r>
    </w:p>
  </w:footnote>
  <w:footnote w:id="11">
    <w:p w:rsidR="00632561" w:rsidRPr="000C4ACD" w:rsidRDefault="00632561"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For analysis and critique on the Guidelines, see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December 2015, at</w:t>
      </w:r>
      <w:r w:rsidRPr="000C4ACD">
        <w:rPr>
          <w:rFonts w:ascii="Times New Roman" w:hAnsi="Times New Roman"/>
          <w:color w:val="000000"/>
          <w:lang w:val="en-US"/>
        </w:rPr>
        <w:t xml:space="preserve"> 493-497.</w:t>
      </w:r>
    </w:p>
  </w:footnote>
  <w:footnote w:id="1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w:t>
      </w:r>
      <w:r w:rsidRPr="000C4ACD">
        <w:rPr>
          <w:rFonts w:ascii="Times New Roman" w:hAnsi="Times New Roman"/>
          <w:color w:val="000000"/>
        </w:rPr>
        <w:t xml:space="preserve"> </w:t>
      </w:r>
      <w:r w:rsidRPr="000C4ACD">
        <w:rPr>
          <w:rFonts w:ascii="Times New Roman" w:hAnsi="Times New Roman"/>
          <w:color w:val="000000"/>
          <w:lang w:val="en-GB"/>
        </w:rPr>
        <w:t>same-sex marriage is not legally recognised in Australia by</w:t>
      </w:r>
      <w:r w:rsidRPr="000C4ACD">
        <w:rPr>
          <w:rFonts w:ascii="Times New Roman" w:hAnsi="Times New Roman"/>
          <w:color w:val="000000"/>
          <w:lang w:val="en-GB" w:eastAsia="zh-TW"/>
        </w:rPr>
        <w:t xml:space="preserve"> virtue of </w:t>
      </w:r>
      <w:r w:rsidRPr="000C4ACD">
        <w:rPr>
          <w:rFonts w:ascii="Times New Roman" w:hAnsi="Times New Roman"/>
          <w:color w:val="000000"/>
          <w:lang w:val="en-GB"/>
        </w:rPr>
        <w:t>the definition of marriage contained within the federal Marriage Act (1961), as amended in 2004.</w:t>
      </w:r>
    </w:p>
  </w:footnote>
  <w:footnote w:id="1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w:t>
      </w:r>
      <w:r w:rsidRPr="000C4ACD">
        <w:rPr>
          <w:rFonts w:ascii="Times New Roman" w:hAnsi="Times New Roman"/>
          <w:color w:val="000000"/>
        </w:rPr>
        <w:t xml:space="preserve"> </w:t>
      </w:r>
      <w:r w:rsidRPr="000C4ACD">
        <w:rPr>
          <w:rFonts w:ascii="Times New Roman" w:hAnsi="Times New Roman"/>
          <w:color w:val="000000"/>
          <w:lang w:val="en-GB"/>
        </w:rPr>
        <w:t xml:space="preserve">same-sex marriage is not legally recognised in Australia by </w:t>
      </w:r>
      <w:r w:rsidRPr="000C4ACD">
        <w:rPr>
          <w:rFonts w:ascii="Times New Roman" w:hAnsi="Times New Roman"/>
          <w:color w:val="000000"/>
          <w:lang w:val="en-GB" w:eastAsia="zh-TW"/>
        </w:rPr>
        <w:t xml:space="preserve">virtue of </w:t>
      </w:r>
      <w:r w:rsidRPr="000C4ACD">
        <w:rPr>
          <w:rFonts w:ascii="Times New Roman" w:hAnsi="Times New Roman"/>
          <w:color w:val="000000"/>
          <w:lang w:val="en-GB"/>
        </w:rPr>
        <w:t>the definition of marriage contained within the federal Marriage Act (1961), as amended in 2004, although same-sex couples are treated equally with married couples following the passage of the Miscellaneous Acts Amendment (Same Sex Relationships) Bill 2008, and they are protected from discrimination on the basis of their marital or domestic status in various aspects under the NSW Anti-Discrimination Act.</w:t>
      </w:r>
    </w:p>
  </w:footnote>
  <w:footnote w:id="1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w:t>
      </w:r>
      <w:r w:rsidRPr="000C4ACD">
        <w:rPr>
          <w:rFonts w:ascii="Times New Roman" w:hAnsi="Times New Roman"/>
          <w:color w:val="000000"/>
        </w:rPr>
        <w:t xml:space="preserve"> </w:t>
      </w:r>
      <w:r w:rsidRPr="000C4ACD">
        <w:rPr>
          <w:rFonts w:ascii="Times New Roman" w:hAnsi="Times New Roman"/>
          <w:color w:val="000000"/>
          <w:lang w:val="en-GB"/>
        </w:rPr>
        <w:t xml:space="preserve">same-sex marriage is not legally recognised in Australia by </w:t>
      </w:r>
      <w:r w:rsidRPr="000C4ACD">
        <w:rPr>
          <w:rFonts w:ascii="Times New Roman" w:hAnsi="Times New Roman"/>
          <w:color w:val="000000"/>
          <w:lang w:val="en-GB" w:eastAsia="zh-TW"/>
        </w:rPr>
        <w:t xml:space="preserve">virtue of </w:t>
      </w:r>
      <w:r w:rsidRPr="000C4ACD">
        <w:rPr>
          <w:rFonts w:ascii="Times New Roman" w:hAnsi="Times New Roman"/>
          <w:color w:val="000000"/>
          <w:lang w:val="en-GB"/>
        </w:rPr>
        <w:t>the definition of marriage contained within the federal Marriage Act (1961), as amended in 2004, although civil partnership is legally recognised under the Relationships Act 2011.</w:t>
      </w:r>
    </w:p>
  </w:footnote>
  <w:footnote w:id="1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w:t>
      </w:r>
      <w:r w:rsidRPr="000C4ACD">
        <w:rPr>
          <w:rFonts w:ascii="Times New Roman" w:hAnsi="Times New Roman"/>
          <w:color w:val="000000"/>
        </w:rPr>
        <w:t xml:space="preserve"> </w:t>
      </w:r>
      <w:r w:rsidRPr="000C4ACD">
        <w:rPr>
          <w:rFonts w:ascii="Times New Roman" w:hAnsi="Times New Roman"/>
          <w:color w:val="000000"/>
          <w:lang w:val="en-GB"/>
        </w:rPr>
        <w:t>same-sex marriage is not legally recognised in Australia by</w:t>
      </w:r>
      <w:r w:rsidRPr="000C4ACD">
        <w:rPr>
          <w:rFonts w:ascii="Times New Roman" w:hAnsi="Times New Roman"/>
          <w:color w:val="000000"/>
          <w:lang w:val="en-GB" w:eastAsia="zh-TW"/>
        </w:rPr>
        <w:t xml:space="preserve"> virtue of</w:t>
      </w:r>
      <w:r w:rsidRPr="000C4ACD">
        <w:rPr>
          <w:rFonts w:ascii="Times New Roman" w:hAnsi="Times New Roman"/>
          <w:color w:val="000000"/>
          <w:lang w:val="en-GB"/>
        </w:rPr>
        <w:t xml:space="preserve"> the definition of marriage contained within the federal Marriage Act (1961), as amended in 2004, although the Relationships Act 2008 allows same-sex couples to register their relationships as a domestic partnership.</w:t>
      </w:r>
    </w:p>
  </w:footnote>
  <w:footnote w:id="1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w:t>
      </w:r>
      <w:r w:rsidRPr="000C4ACD">
        <w:rPr>
          <w:rFonts w:ascii="Times New Roman" w:hAnsi="Times New Roman"/>
          <w:color w:val="000000"/>
        </w:rPr>
        <w:t xml:space="preserve"> </w:t>
      </w:r>
      <w:r w:rsidRPr="000C4ACD">
        <w:rPr>
          <w:rFonts w:ascii="Times New Roman" w:hAnsi="Times New Roman"/>
          <w:color w:val="000000"/>
          <w:lang w:val="en-GB"/>
        </w:rPr>
        <w:t xml:space="preserve">same-sex marriage is not legally recognised in Australia by </w:t>
      </w:r>
      <w:r w:rsidRPr="000C4ACD">
        <w:rPr>
          <w:rFonts w:ascii="Times New Roman" w:hAnsi="Times New Roman"/>
          <w:color w:val="000000"/>
          <w:lang w:val="en-GB" w:eastAsia="zh-TW"/>
        </w:rPr>
        <w:t xml:space="preserve">virtue of </w:t>
      </w:r>
      <w:r w:rsidRPr="000C4ACD">
        <w:rPr>
          <w:rFonts w:ascii="Times New Roman" w:hAnsi="Times New Roman"/>
          <w:color w:val="000000"/>
          <w:lang w:val="en-GB"/>
        </w:rPr>
        <w:t>the definition of marriage contained within the federal Marriage Act (1961), as amended in 2004, although civil partnership is legally recognised under the Relationships Act 2011, although same-sex relationships are recognised under the Relationships Act 2003.</w:t>
      </w:r>
    </w:p>
  </w:footnote>
  <w:footnote w:id="1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 same-sex marriage is not legally recognised in Australia by </w:t>
      </w:r>
      <w:r w:rsidRPr="000C4ACD">
        <w:rPr>
          <w:rFonts w:ascii="Times New Roman" w:hAnsi="Times New Roman"/>
          <w:color w:val="000000"/>
          <w:lang w:val="en-GB" w:eastAsia="zh-TW"/>
        </w:rPr>
        <w:t xml:space="preserve">virtue of </w:t>
      </w:r>
      <w:r w:rsidRPr="000C4ACD">
        <w:rPr>
          <w:rFonts w:ascii="Times New Roman" w:hAnsi="Times New Roman"/>
          <w:color w:val="000000"/>
          <w:lang w:val="en-GB"/>
        </w:rPr>
        <w:t>the definition of marriage contained within the federal Marriage Act (1961), as amended in 2004.  Western Australia is one of two jurisdictions in Australia (the other being the Northern Territory) not to offer relationship registries and official domestic partnership schemes to same-sex couples.  Instead, state law provides same-sex couples with de facto unions, which have been recognised under Western Australian family law since 2002.</w:t>
      </w:r>
    </w:p>
  </w:footnote>
  <w:footnote w:id="1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same definition can also be found in the Sexual Reassignment Act 1988 in South Australia.</w:t>
      </w:r>
    </w:p>
  </w:footnote>
  <w:footnote w:id="1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color w:val="000000"/>
          <w:lang w:val="en-GB"/>
        </w:rPr>
        <w:t>(2011)</w:t>
      </w:r>
      <w:r w:rsidR="005E4A10" w:rsidRPr="000C4ACD">
        <w:rPr>
          <w:rFonts w:ascii="Times New Roman" w:hAnsi="Times New Roman" w:hint="eastAsia"/>
          <w:color w:val="000000"/>
          <w:lang w:val="en-GB" w:eastAsia="zh-TW"/>
        </w:rPr>
        <w:t xml:space="preserve"> </w:t>
      </w:r>
      <w:r w:rsidRPr="000C4ACD">
        <w:rPr>
          <w:rFonts w:ascii="Times New Roman" w:hAnsi="Times New Roman"/>
          <w:color w:val="000000"/>
          <w:lang w:val="en-GB"/>
        </w:rPr>
        <w:t>244 CLR 390.</w:t>
      </w:r>
    </w:p>
  </w:footnote>
  <w:footnote w:id="2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i/>
          <w:color w:val="000000"/>
          <w:sz w:val="22"/>
          <w:lang w:val="en-GB"/>
        </w:rPr>
        <w:t>AB v Western Australia</w:t>
      </w:r>
      <w:r w:rsidR="005E4A10" w:rsidRPr="000C4ACD">
        <w:rPr>
          <w:rFonts w:ascii="Times New Roman" w:hAnsi="Times New Roman"/>
          <w:color w:val="000000"/>
          <w:lang w:val="en-GB"/>
        </w:rPr>
        <w:t xml:space="preserve"> (2011)</w:t>
      </w:r>
      <w:r w:rsidR="005E4A10" w:rsidRPr="000C4ACD">
        <w:rPr>
          <w:rFonts w:ascii="Times New Roman" w:hAnsi="Times New Roman" w:hint="eastAsia"/>
          <w:color w:val="000000"/>
          <w:lang w:val="en-GB" w:eastAsia="zh-TW"/>
        </w:rPr>
        <w:t xml:space="preserve"> </w:t>
      </w:r>
      <w:r w:rsidR="005E4A10" w:rsidRPr="000C4ACD">
        <w:rPr>
          <w:rFonts w:ascii="Times New Roman" w:hAnsi="Times New Roman"/>
          <w:color w:val="000000"/>
          <w:lang w:val="en-GB"/>
        </w:rPr>
        <w:t>244 CLR 390 (2011)</w:t>
      </w:r>
      <w:r w:rsidRPr="000C4ACD">
        <w:rPr>
          <w:rFonts w:ascii="Times New Roman" w:hAnsi="Times New Roman"/>
          <w:i/>
          <w:color w:val="000000"/>
          <w:lang w:val="en-GB"/>
        </w:rPr>
        <w:t>,</w:t>
      </w:r>
      <w:r w:rsidR="005E4A10" w:rsidRPr="000C4ACD">
        <w:rPr>
          <w:rFonts w:ascii="Times New Roman" w:hAnsi="Times New Roman"/>
          <w:color w:val="000000"/>
          <w:lang w:val="en-GB"/>
        </w:rPr>
        <w:t xml:space="preserve"> at </w:t>
      </w:r>
      <w:r w:rsidR="005E4A10" w:rsidRPr="000C4ACD">
        <w:rPr>
          <w:rFonts w:ascii="Times New Roman" w:hAnsi="Times New Roman" w:hint="eastAsia"/>
          <w:color w:val="000000"/>
          <w:lang w:val="en-GB" w:eastAsia="zh-TW"/>
        </w:rPr>
        <w:t>405</w:t>
      </w:r>
      <w:r w:rsidRPr="000C4ACD">
        <w:rPr>
          <w:rFonts w:ascii="Times New Roman" w:hAnsi="Times New Roman"/>
          <w:color w:val="000000"/>
          <w:lang w:val="en-GB"/>
        </w:rPr>
        <w:t>.</w:t>
      </w:r>
    </w:p>
  </w:footnote>
  <w:footnote w:id="2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High Court did not comment on the ongoing ability of AB and AH to bear children except to note that as long as the applicants continued hormone treatment they would remain infertile.  See</w:t>
      </w:r>
      <w:r w:rsidRPr="000C4ACD">
        <w:rPr>
          <w:rFonts w:ascii="Times New Roman" w:hAnsi="Times New Roman"/>
          <w:i/>
          <w:color w:val="000000"/>
          <w:lang w:val="en-GB"/>
        </w:rPr>
        <w:t xml:space="preserve"> AB v Western Australia</w:t>
      </w:r>
      <w:r w:rsidRPr="000C4ACD">
        <w:rPr>
          <w:rFonts w:ascii="Times New Roman" w:hAnsi="Times New Roman"/>
          <w:color w:val="000000"/>
          <w:lang w:val="en-GB"/>
        </w:rPr>
        <w:t xml:space="preserve"> (2011) 244 CLR 390 at 400.  This is interesting considering the strong focus on fertility in the case’s procedural history. The applicants' continuing fertility constituted Western Australia’s first ground of appeal before the Court of Appeal.</w:t>
      </w:r>
    </w:p>
  </w:footnote>
  <w:footnote w:id="2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Chaplin, Belinda, Cox, Leonie, &amp; Campbell, Christina (2014), “An overview of Australian intrans*igence : a systemic Pandora’s Box”, in 23rd Biennial Symposium World Professional Association for Transgender Health, 14-18 February 2014, Bangkok, Thailand (Unpublished). </w:t>
      </w:r>
    </w:p>
  </w:footnote>
  <w:footnote w:id="2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lang w:eastAsia="zh-TW"/>
        </w:rPr>
        <w:footnoteRef/>
      </w:r>
      <w:r w:rsidRPr="000C4ACD">
        <w:rPr>
          <w:rFonts w:ascii="Times New Roman" w:hAnsi="Times New Roman"/>
          <w:color w:val="000000"/>
          <w:lang w:eastAsia="zh-TW"/>
        </w:rPr>
        <w:t xml:space="preserve"> </w:t>
      </w:r>
      <w:r w:rsidRPr="000C4ACD">
        <w:rPr>
          <w:rFonts w:ascii="Times New Roman" w:hAnsi="Times New Roman"/>
          <w:color w:val="000000"/>
          <w:lang w:val="en-US" w:eastAsia="zh-TW"/>
        </w:rPr>
        <w:tab/>
      </w:r>
      <w:r w:rsidRPr="000C4ACD">
        <w:rPr>
          <w:rFonts w:ascii="Times New Roman" w:hAnsi="Times New Roman"/>
          <w:color w:val="000000"/>
          <w:lang w:eastAsia="zh-TW"/>
        </w:rPr>
        <w:t>[2013] NSWCA 145</w:t>
      </w:r>
    </w:p>
  </w:footnote>
  <w:footnote w:id="2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eastAsia="zh-TW"/>
        </w:rPr>
        <w:footnoteRef/>
      </w:r>
      <w:r w:rsidRPr="000C4ACD">
        <w:rPr>
          <w:rFonts w:ascii="Times New Roman" w:hAnsi="Times New Roman"/>
          <w:color w:val="000000"/>
          <w:lang w:eastAsia="zh-TW"/>
        </w:rPr>
        <w:t xml:space="preserve"> </w:t>
      </w:r>
      <w:r w:rsidRPr="000C4ACD">
        <w:rPr>
          <w:rFonts w:ascii="Times New Roman" w:hAnsi="Times New Roman"/>
          <w:color w:val="000000"/>
          <w:lang w:val="en-US" w:eastAsia="zh-TW"/>
        </w:rPr>
        <w:tab/>
      </w:r>
      <w:r w:rsidRPr="000C4ACD">
        <w:rPr>
          <w:rFonts w:ascii="Times New Roman" w:hAnsi="Times New Roman"/>
          <w:color w:val="000000"/>
          <w:lang w:eastAsia="zh-TW"/>
        </w:rPr>
        <w:t>S</w:t>
      </w:r>
      <w:r w:rsidRPr="000C4ACD">
        <w:rPr>
          <w:rFonts w:ascii="Times New Roman" w:hAnsi="Times New Roman"/>
          <w:color w:val="000000"/>
        </w:rPr>
        <w:t xml:space="preserve">o far none of the state governments </w:t>
      </w:r>
      <w:r w:rsidRPr="000C4ACD">
        <w:rPr>
          <w:rFonts w:ascii="Times New Roman" w:hAnsi="Times New Roman"/>
          <w:color w:val="000000"/>
          <w:lang w:val="en-US"/>
        </w:rPr>
        <w:t xml:space="preserve">in India </w:t>
      </w:r>
      <w:r w:rsidRPr="000C4ACD">
        <w:rPr>
          <w:rFonts w:ascii="Times New Roman" w:hAnsi="Times New Roman"/>
          <w:color w:val="000000"/>
        </w:rPr>
        <w:t xml:space="preserve">except Tamil Nadu has made provision for changing transgender people’s birth name and sex in official gazette and official identity documents either after realising their gender identity or undergoing sex transition surgeries. Notably, </w:t>
      </w:r>
      <w:r w:rsidRPr="000C4ACD">
        <w:rPr>
          <w:rFonts w:ascii="Times New Roman" w:hAnsi="Times New Roman"/>
          <w:color w:val="000000"/>
          <w:lang w:val="en-US"/>
        </w:rPr>
        <w:t xml:space="preserve"> </w:t>
      </w:r>
      <w:r w:rsidRPr="000C4ACD">
        <w:rPr>
          <w:rFonts w:ascii="Times New Roman" w:hAnsi="Times New Roman"/>
          <w:color w:val="000000"/>
        </w:rPr>
        <w:t xml:space="preserve">Tamil Nadu state government through its </w:t>
      </w:r>
      <w:r w:rsidRPr="000C4ACD">
        <w:rPr>
          <w:rFonts w:ascii="Times New Roman" w:hAnsi="Times New Roman"/>
          <w:color w:val="000000"/>
          <w:lang w:val="en-GB"/>
        </w:rPr>
        <w:t>Transgender</w:t>
      </w:r>
      <w:r w:rsidRPr="000C4ACD">
        <w:rPr>
          <w:rFonts w:ascii="Times New Roman" w:hAnsi="Times New Roman"/>
          <w:color w:val="000000"/>
        </w:rPr>
        <w:t xml:space="preserve"> Welfare Board (TGWB) constituted a district level screening committee in each district to certify ‘aravanis’ (MtF transgender persons) after screening and provide an identity card.</w:t>
      </w:r>
      <w:r w:rsidRPr="000C4ACD">
        <w:rPr>
          <w:rFonts w:ascii="Times New Roman" w:hAnsi="Times New Roman"/>
          <w:color w:val="000000"/>
          <w:lang w:val="en-US"/>
        </w:rPr>
        <w:t xml:space="preserve">  See Submissions to UNDP by Venkatesan Chakrapani &amp; Arvind Narrain2, “Legal Recognition of Gender Identity of Transgender People in India: Current Situation and Potential Options” (UNDP India 2012),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 10.</w:t>
      </w:r>
    </w:p>
  </w:footnote>
  <w:footnote w:id="25">
    <w:p w:rsidR="00333382" w:rsidRPr="000C4ACD" w:rsidRDefault="00333382"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1E11B5" w:rsidRPr="000C4ACD">
        <w:rPr>
          <w:rFonts w:ascii="Times New Roman" w:hAnsi="Times New Roman"/>
          <w:color w:val="000000"/>
          <w:lang w:val="en-US"/>
        </w:rPr>
        <w:t>O</w:t>
      </w:r>
      <w:r w:rsidRPr="000C4ACD">
        <w:rPr>
          <w:rFonts w:ascii="Times New Roman" w:hAnsi="Times New Roman"/>
          <w:color w:val="000000"/>
        </w:rPr>
        <w:t xml:space="preserve">n 2 August 2016, the Transgender Persons (Protection of Rights) Bill 2016 was introduced to Parliament by the Central Government of India as another of its responses to the 2014 Supreme Court decision. </w:t>
      </w:r>
      <w:r w:rsidRPr="000C4ACD">
        <w:rPr>
          <w:rFonts w:ascii="Times New Roman" w:hAnsi="Times New Roman"/>
          <w:color w:val="000000"/>
          <w:lang w:val="en-US"/>
        </w:rPr>
        <w:t xml:space="preserve"> </w:t>
      </w:r>
      <w:r w:rsidRPr="000C4ACD">
        <w:rPr>
          <w:rFonts w:ascii="Times New Roman" w:hAnsi="Times New Roman"/>
          <w:color w:val="000000"/>
        </w:rPr>
        <w:t>This Bill</w:t>
      </w:r>
      <w:r w:rsidRPr="000C4ACD">
        <w:rPr>
          <w:rFonts w:ascii="Times New Roman" w:hAnsi="Times New Roman"/>
          <w:color w:val="000000"/>
          <w:lang w:val="en-US"/>
        </w:rPr>
        <w:t>, which is pending for deliberation in the Parliament,</w:t>
      </w:r>
      <w:r w:rsidRPr="000C4ACD">
        <w:rPr>
          <w:rFonts w:ascii="Times New Roman" w:hAnsi="Times New Roman"/>
          <w:color w:val="000000"/>
        </w:rPr>
        <w:t xml:space="preserve"> provides that “</w:t>
      </w:r>
      <w:r w:rsidRPr="000C4ACD">
        <w:rPr>
          <w:rFonts w:ascii="Times New Roman" w:hAnsi="Times New Roman"/>
          <w:i/>
          <w:color w:val="000000"/>
        </w:rPr>
        <w:t>a person recognised as transgender shall have a right to self-perceived gender identity</w:t>
      </w:r>
      <w:r w:rsidRPr="000C4ACD">
        <w:rPr>
          <w:rFonts w:ascii="Times New Roman" w:hAnsi="Times New Roman"/>
          <w:color w:val="000000"/>
        </w:rPr>
        <w:t>” (Clause 4(2))</w:t>
      </w:r>
      <w:r w:rsidRPr="000C4ACD">
        <w:rPr>
          <w:rFonts w:ascii="Times New Roman" w:hAnsi="Times New Roman"/>
          <w:color w:val="000000"/>
          <w:lang w:val="en-US"/>
        </w:rPr>
        <w:t xml:space="preserve">.  </w:t>
      </w:r>
      <w:r w:rsidRPr="000C4ACD">
        <w:rPr>
          <w:rFonts w:ascii="Times New Roman" w:hAnsi="Times New Roman"/>
          <w:color w:val="000000"/>
        </w:rPr>
        <w:t>“</w:t>
      </w:r>
      <w:r w:rsidRPr="000C4ACD">
        <w:rPr>
          <w:rFonts w:ascii="Times New Roman" w:hAnsi="Times New Roman"/>
          <w:color w:val="000000"/>
          <w:lang w:val="en-US"/>
        </w:rPr>
        <w:t>Transgender</w:t>
      </w:r>
      <w:r w:rsidRPr="000C4ACD">
        <w:rPr>
          <w:rFonts w:ascii="Times New Roman" w:hAnsi="Times New Roman"/>
          <w:color w:val="000000"/>
        </w:rPr>
        <w:t xml:space="preserve"> person” </w:t>
      </w:r>
      <w:r w:rsidRPr="000C4ACD">
        <w:rPr>
          <w:rFonts w:ascii="Times New Roman" w:hAnsi="Times New Roman"/>
          <w:color w:val="000000"/>
          <w:lang w:val="en-US"/>
        </w:rPr>
        <w:t>is defined</w:t>
      </w:r>
      <w:r w:rsidRPr="000C4ACD">
        <w:rPr>
          <w:rFonts w:ascii="Times New Roman" w:hAnsi="Times New Roman"/>
          <w:color w:val="000000"/>
        </w:rPr>
        <w:t xml:space="preserve"> to be “a person who is </w:t>
      </w:r>
      <w:r w:rsidRPr="000C4ACD">
        <w:rPr>
          <w:rFonts w:ascii="Times New Roman" w:hAnsi="Times New Roman"/>
          <w:color w:val="000000"/>
          <w:lang w:val="en-US"/>
        </w:rPr>
        <w:t>“</w:t>
      </w:r>
      <w:r w:rsidRPr="000C4ACD">
        <w:rPr>
          <w:rFonts w:ascii="Times New Roman" w:hAnsi="Times New Roman"/>
          <w:i/>
          <w:color w:val="000000"/>
        </w:rPr>
        <w:t>(A) neither wholly female nor wholly male; or (B) a combination of female or male; or (C) neither female nor male; and whose sense of gender does not match with the gender assigned to that person at the time of birth, and includes trans-men and trans-women, persons with intersex variations and gender-queers.</w:t>
      </w:r>
      <w:r w:rsidRPr="000C4ACD">
        <w:rPr>
          <w:rFonts w:ascii="Times New Roman" w:hAnsi="Times New Roman"/>
          <w:color w:val="000000"/>
        </w:rPr>
        <w:t>” (Clause 2(h)).</w:t>
      </w:r>
      <w:r w:rsidRPr="000C4ACD">
        <w:rPr>
          <w:rFonts w:ascii="Times New Roman" w:hAnsi="Times New Roman"/>
          <w:color w:val="000000"/>
          <w:lang w:val="en-US"/>
        </w:rPr>
        <w:t xml:space="preserve">  </w:t>
      </w:r>
      <w:r w:rsidRPr="000C4ACD">
        <w:rPr>
          <w:rFonts w:ascii="Times New Roman" w:hAnsi="Times New Roman"/>
          <w:color w:val="000000"/>
        </w:rPr>
        <w:t>It is, however, unclear if this means a self-declaration model of gender recognition as that adopted in countries like Denmark and Argentina, or whether such express reference simply acknowledges the notion that a person should have the right to choose to live in his/her preferred gender.</w:t>
      </w:r>
    </w:p>
  </w:footnote>
  <w:footnote w:id="2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Writ Petition (Civil) No. 400 of 2012, Supreme Court of India, 15 April 2014.</w:t>
      </w:r>
    </w:p>
  </w:footnote>
  <w:footnote w:id="2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813336" w:rsidRPr="000C4ACD">
        <w:rPr>
          <w:rFonts w:ascii="Times New Roman" w:hAnsi="Times New Roman"/>
          <w:color w:val="000000"/>
          <w:lang w:val="en-GB"/>
        </w:rPr>
        <w:t>Same as above</w:t>
      </w:r>
      <w:r w:rsidRPr="000C4ACD">
        <w:rPr>
          <w:rFonts w:ascii="Times New Roman" w:hAnsi="Times New Roman"/>
          <w:color w:val="000000"/>
          <w:lang w:val="en-GB"/>
        </w:rPr>
        <w:t>, at para</w:t>
      </w:r>
      <w:r w:rsidR="007C0427" w:rsidRPr="000C4ACD">
        <w:rPr>
          <w:rFonts w:ascii="Times New Roman" w:hAnsi="Times New Roman" w:hint="eastAsia"/>
          <w:color w:val="000000"/>
          <w:lang w:val="en-GB" w:eastAsia="zh-TW"/>
        </w:rPr>
        <w:t>graph</w:t>
      </w:r>
      <w:r w:rsidRPr="000C4ACD">
        <w:rPr>
          <w:rFonts w:ascii="Times New Roman" w:hAnsi="Times New Roman"/>
          <w:color w:val="000000"/>
          <w:lang w:val="en-GB"/>
        </w:rPr>
        <w:t xml:space="preserve"> 129.</w:t>
      </w:r>
    </w:p>
  </w:footnote>
  <w:footnote w:id="2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r>
      <w:r w:rsidRPr="000C4ACD">
        <w:rPr>
          <w:rFonts w:ascii="Times New Roman" w:hAnsi="Times New Roman"/>
          <w:color w:val="000000"/>
        </w:rPr>
        <w:t>Since</w:t>
      </w:r>
      <w:r w:rsidRPr="000C4ACD">
        <w:rPr>
          <w:rFonts w:ascii="Times New Roman" w:hAnsi="Times New Roman"/>
          <w:color w:val="000000"/>
          <w:lang w:val="en-GB" w:eastAsia="zh-TW"/>
        </w:rPr>
        <w:t xml:space="preserve"> </w:t>
      </w:r>
      <w:r w:rsidRPr="000C4ACD">
        <w:rPr>
          <w:rFonts w:ascii="Times New Roman" w:hAnsi="Times New Roman"/>
          <w:color w:val="000000"/>
          <w:lang w:val="en-GB"/>
        </w:rPr>
        <w:t>then</w:t>
      </w:r>
      <w:r w:rsidRPr="000C4ACD">
        <w:rPr>
          <w:rFonts w:ascii="Times New Roman" w:hAnsi="Times New Roman"/>
          <w:color w:val="000000"/>
          <w:lang w:val="en-GB" w:eastAsia="zh-TW"/>
        </w:rPr>
        <w:t xml:space="preserve"> and up to April 2014, 28,314 transgender people have been registered across India with the poll panel.  See news report </w:t>
      </w:r>
      <w:r w:rsidRPr="000C4ACD">
        <w:rPr>
          <w:rFonts w:ascii="Times New Roman" w:hAnsi="Times New Roman"/>
          <w:color w:val="000000"/>
          <w:lang w:val="en-GB"/>
        </w:rPr>
        <w:t xml:space="preserve">of IANS, </w:t>
      </w:r>
      <w:r w:rsidRPr="000C4ACD">
        <w:rPr>
          <w:rFonts w:ascii="Times New Roman" w:hAnsi="Times New Roman"/>
          <w:i/>
          <w:color w:val="000000"/>
          <w:lang w:val="en-GB"/>
        </w:rPr>
        <w:t>Supreme Court’s Third Gender Status to Transgender is a landmark</w:t>
      </w:r>
      <w:r w:rsidRPr="000C4ACD">
        <w:rPr>
          <w:rFonts w:ascii="Times New Roman" w:hAnsi="Times New Roman"/>
          <w:color w:val="000000"/>
          <w:lang w:val="en-GB"/>
        </w:rPr>
        <w:t xml:space="preserve">, 15 April 2014. </w:t>
      </w:r>
    </w:p>
  </w:footnote>
  <w:footnote w:id="29">
    <w:p w:rsidR="002E6027" w:rsidRPr="000C4ACD" w:rsidRDefault="002E6027" w:rsidP="007C0427">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hint="eastAsia"/>
          <w:color w:val="000000"/>
          <w:lang w:val="en-GB" w:eastAsia="zh-TW"/>
        </w:rPr>
        <w:tab/>
      </w:r>
      <w:r w:rsidRPr="000C4ACD">
        <w:rPr>
          <w:rFonts w:ascii="Times New Roman" w:hAnsi="Times New Roman"/>
          <w:i/>
          <w:color w:val="000000"/>
          <w:lang w:val="en-GB"/>
        </w:rPr>
        <w:t>National Legal Services Authority v.s. Union of India and Others</w:t>
      </w:r>
      <w:r w:rsidRPr="000C4ACD">
        <w:rPr>
          <w:rFonts w:ascii="Times New Roman" w:hAnsi="Times New Roman"/>
          <w:color w:val="000000"/>
          <w:lang w:val="en-GB"/>
        </w:rPr>
        <w:t>, Writ Petition (Civil) No. 400 of 2012, Supreme Court of India, 15 April 2014, at para</w:t>
      </w:r>
      <w:r w:rsidR="007C0427" w:rsidRPr="000C4ACD">
        <w:rPr>
          <w:rFonts w:ascii="Times New Roman" w:hAnsi="Times New Roman" w:hint="eastAsia"/>
          <w:color w:val="000000"/>
          <w:lang w:val="en-GB" w:eastAsia="zh-TW"/>
        </w:rPr>
        <w:t>graph</w:t>
      </w:r>
      <w:r w:rsidRPr="000C4ACD">
        <w:rPr>
          <w:rFonts w:ascii="Times New Roman" w:hAnsi="Times New Roman"/>
          <w:color w:val="000000"/>
          <w:lang w:val="en-GB"/>
        </w:rPr>
        <w:t>s 34 and 77.</w:t>
      </w:r>
    </w:p>
  </w:footnote>
  <w:footnote w:id="30">
    <w:p w:rsidR="002E6027" w:rsidRPr="000C4ACD" w:rsidRDefault="002E6027" w:rsidP="00D40E8A">
      <w:pPr>
        <w:pStyle w:val="FootnoteText"/>
        <w:tabs>
          <w:tab w:val="left" w:pos="567"/>
          <w:tab w:val="left" w:pos="709"/>
        </w:tabs>
        <w:topLinePunct/>
        <w:ind w:left="566" w:hangingChars="283" w:hanging="566"/>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hint="eastAsia"/>
          <w:color w:val="000000"/>
          <w:lang w:val="en-GB" w:eastAsia="zh-TW"/>
        </w:rPr>
        <w:tab/>
      </w:r>
      <w:r w:rsidR="005E4A10" w:rsidRPr="000C4ACD">
        <w:rPr>
          <w:rFonts w:ascii="Times New Roman" w:hAnsi="Times New Roman" w:hint="eastAsia"/>
          <w:color w:val="000000"/>
          <w:lang w:val="en-GB" w:eastAsia="zh-TW"/>
        </w:rPr>
        <w:tab/>
      </w:r>
      <w:r w:rsidR="00813336" w:rsidRPr="000C4ACD">
        <w:rPr>
          <w:rFonts w:ascii="Times New Roman" w:hAnsi="Times New Roman"/>
          <w:color w:val="000000"/>
          <w:lang w:val="en-GB"/>
        </w:rPr>
        <w:t>Same as above</w:t>
      </w:r>
      <w:r w:rsidRPr="000C4ACD">
        <w:rPr>
          <w:rFonts w:ascii="Times New Roman" w:hAnsi="Times New Roman"/>
          <w:color w:val="000000"/>
          <w:lang w:val="en-GB"/>
        </w:rPr>
        <w:t>, at para</w:t>
      </w:r>
      <w:r w:rsidR="007C0427" w:rsidRPr="000C4ACD">
        <w:rPr>
          <w:rFonts w:ascii="Times New Roman" w:hAnsi="Times New Roman" w:hint="eastAsia"/>
          <w:color w:val="000000"/>
          <w:lang w:val="en-GB" w:eastAsia="zh-TW"/>
        </w:rPr>
        <w:t>graph</w:t>
      </w:r>
      <w:r w:rsidRPr="000C4ACD">
        <w:rPr>
          <w:rFonts w:ascii="Times New Roman" w:hAnsi="Times New Roman"/>
          <w:color w:val="000000"/>
          <w:lang w:val="en-GB"/>
        </w:rPr>
        <w:t xml:space="preserve"> 129.</w:t>
      </w:r>
    </w:p>
  </w:footnote>
  <w:footnote w:id="31">
    <w:p w:rsidR="002E6027" w:rsidRPr="000C4ACD" w:rsidRDefault="002E6027" w:rsidP="00D40E8A">
      <w:pPr>
        <w:pStyle w:val="FootnoteText"/>
        <w:tabs>
          <w:tab w:val="left" w:pos="567"/>
          <w:tab w:val="left" w:pos="709"/>
        </w:tabs>
        <w:topLinePunct/>
        <w:ind w:left="566" w:hangingChars="283" w:hanging="566"/>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hint="eastAsia"/>
          <w:color w:val="000000"/>
          <w:lang w:val="en-GB" w:eastAsia="zh-TW"/>
        </w:rPr>
        <w:tab/>
      </w:r>
      <w:r w:rsidR="005E4A10" w:rsidRPr="000C4ACD">
        <w:rPr>
          <w:rFonts w:ascii="Times New Roman" w:hAnsi="Times New Roman" w:hint="eastAsia"/>
          <w:color w:val="000000"/>
          <w:lang w:val="en-GB" w:eastAsia="zh-TW"/>
        </w:rPr>
        <w:tab/>
      </w:r>
      <w:r w:rsidR="00813336" w:rsidRPr="000C4ACD">
        <w:rPr>
          <w:rFonts w:ascii="Times New Roman" w:hAnsi="Times New Roman"/>
          <w:color w:val="000000"/>
          <w:lang w:val="en-GB"/>
        </w:rPr>
        <w:t>Same as above</w:t>
      </w:r>
      <w:r w:rsidRPr="000C4ACD">
        <w:rPr>
          <w:rFonts w:ascii="Times New Roman" w:hAnsi="Times New Roman"/>
          <w:color w:val="000000"/>
          <w:lang w:val="en-GB"/>
        </w:rPr>
        <w:t>, at para</w:t>
      </w:r>
      <w:r w:rsidR="007C0427" w:rsidRPr="000C4ACD">
        <w:rPr>
          <w:rFonts w:ascii="Times New Roman" w:hAnsi="Times New Roman" w:hint="eastAsia"/>
          <w:color w:val="000000"/>
          <w:lang w:val="en-GB" w:eastAsia="zh-TW"/>
        </w:rPr>
        <w:t>graph</w:t>
      </w:r>
      <w:r w:rsidRPr="000C4ACD">
        <w:rPr>
          <w:rFonts w:ascii="Times New Roman" w:hAnsi="Times New Roman"/>
          <w:color w:val="000000"/>
          <w:lang w:val="en-GB"/>
        </w:rPr>
        <w:t>s 113 and 129.</w:t>
      </w:r>
    </w:p>
  </w:footnote>
  <w:footnote w:id="32">
    <w:p w:rsidR="002E6027" w:rsidRPr="000C4ACD" w:rsidRDefault="002E6027" w:rsidP="00D40E8A">
      <w:pPr>
        <w:pStyle w:val="FootnoteText"/>
        <w:tabs>
          <w:tab w:val="left" w:pos="567"/>
          <w:tab w:val="left" w:pos="709"/>
        </w:tabs>
        <w:topLinePunct/>
        <w:ind w:left="566" w:hangingChars="283" w:hanging="566"/>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hint="eastAsia"/>
          <w:color w:val="000000"/>
          <w:lang w:val="en-GB" w:eastAsia="zh-TW"/>
        </w:rPr>
        <w:tab/>
      </w:r>
      <w:r w:rsidR="005E4A10" w:rsidRPr="000C4ACD">
        <w:rPr>
          <w:rFonts w:ascii="Times New Roman" w:hAnsi="Times New Roman" w:hint="eastAsia"/>
          <w:color w:val="000000"/>
          <w:lang w:val="en-GB" w:eastAsia="zh-TW"/>
        </w:rPr>
        <w:tab/>
      </w:r>
      <w:r w:rsidR="00813336" w:rsidRPr="000C4ACD">
        <w:rPr>
          <w:rFonts w:ascii="Times New Roman" w:hAnsi="Times New Roman"/>
          <w:color w:val="000000"/>
          <w:lang w:val="en-GB"/>
        </w:rPr>
        <w:t>Same as above</w:t>
      </w:r>
      <w:r w:rsidRPr="000C4ACD">
        <w:rPr>
          <w:rFonts w:ascii="Times New Roman" w:hAnsi="Times New Roman"/>
          <w:color w:val="000000"/>
          <w:lang w:val="en-GB"/>
        </w:rPr>
        <w:t>, at para</w:t>
      </w:r>
      <w:r w:rsidR="007C0427" w:rsidRPr="000C4ACD">
        <w:rPr>
          <w:rFonts w:ascii="Times New Roman" w:hAnsi="Times New Roman" w:hint="eastAsia"/>
          <w:color w:val="000000"/>
          <w:lang w:val="en-GB" w:eastAsia="zh-TW"/>
        </w:rPr>
        <w:t>graph</w:t>
      </w:r>
      <w:r w:rsidRPr="000C4ACD">
        <w:rPr>
          <w:rFonts w:ascii="Times New Roman" w:hAnsi="Times New Roman"/>
          <w:color w:val="000000"/>
          <w:lang w:val="en-GB"/>
        </w:rPr>
        <w:t>s 54, 113 and 114.</w:t>
      </w:r>
    </w:p>
  </w:footnote>
  <w:footnote w:id="33">
    <w:p w:rsidR="002E6027" w:rsidRPr="000C4ACD" w:rsidRDefault="002E6027" w:rsidP="00D40E8A">
      <w:pPr>
        <w:pStyle w:val="FootnoteText"/>
        <w:tabs>
          <w:tab w:val="left" w:pos="567"/>
          <w:tab w:val="left" w:pos="709"/>
        </w:tabs>
        <w:topLinePunct/>
        <w:ind w:left="566" w:hangingChars="283" w:hanging="566"/>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hint="eastAsia"/>
          <w:color w:val="000000"/>
          <w:lang w:val="en-GB" w:eastAsia="zh-TW"/>
        </w:rPr>
        <w:tab/>
      </w:r>
      <w:r w:rsidR="005E4A10" w:rsidRPr="000C4ACD">
        <w:rPr>
          <w:rFonts w:ascii="Times New Roman" w:hAnsi="Times New Roman" w:hint="eastAsia"/>
          <w:color w:val="000000"/>
          <w:lang w:val="en-GB" w:eastAsia="zh-TW"/>
        </w:rPr>
        <w:tab/>
      </w:r>
      <w:r w:rsidRPr="000C4ACD">
        <w:rPr>
          <w:rFonts w:ascii="Times New Roman" w:hAnsi="Times New Roman"/>
          <w:color w:val="000000"/>
          <w:lang w:val="en-GB"/>
        </w:rPr>
        <w:t xml:space="preserve">See </w:t>
      </w:r>
      <w:r w:rsidRPr="000C4ACD">
        <w:rPr>
          <w:rFonts w:ascii="Times New Roman" w:hAnsi="Times New Roman"/>
          <w:color w:val="000000"/>
          <w:lang w:val="en-GB" w:eastAsia="zh-TW"/>
        </w:rPr>
        <w:t>news report</w:t>
      </w:r>
      <w:r w:rsidRPr="000C4ACD">
        <w:rPr>
          <w:rFonts w:ascii="Times New Roman" w:hAnsi="Times New Roman"/>
          <w:color w:val="000000"/>
          <w:lang w:val="en-GB"/>
        </w:rPr>
        <w:t xml:space="preserve"> of IBN Live, </w:t>
      </w:r>
      <w:r w:rsidRPr="000C4ACD">
        <w:rPr>
          <w:rFonts w:ascii="Times New Roman" w:hAnsi="Times New Roman"/>
          <w:i/>
          <w:color w:val="000000"/>
          <w:lang w:val="en-GB"/>
        </w:rPr>
        <w:t>Committee for grant of third gender status to transgenders formed</w:t>
      </w:r>
      <w:r w:rsidRPr="000C4ACD">
        <w:rPr>
          <w:rFonts w:ascii="Times New Roman" w:hAnsi="Times New Roman"/>
          <w:color w:val="000000"/>
          <w:lang w:val="en-GB"/>
        </w:rPr>
        <w:t xml:space="preserve">, 12 August 2014. </w:t>
      </w:r>
    </w:p>
  </w:footnote>
  <w:footnote w:id="34">
    <w:p w:rsidR="002E6027" w:rsidRPr="000C4ACD" w:rsidRDefault="002E6027" w:rsidP="00D40E8A">
      <w:pPr>
        <w:pStyle w:val="FootnoteText"/>
        <w:tabs>
          <w:tab w:val="left" w:pos="567"/>
          <w:tab w:val="left" w:pos="709"/>
        </w:tabs>
        <w:topLinePunct/>
        <w:ind w:left="566" w:hangingChars="283" w:hanging="566"/>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5E4A10" w:rsidRPr="000C4ACD">
        <w:rPr>
          <w:rFonts w:ascii="Times New Roman" w:hAnsi="Times New Roman" w:hint="eastAsia"/>
          <w:color w:val="000000"/>
          <w:lang w:val="en-GB" w:eastAsia="zh-TW"/>
        </w:rPr>
        <w:tab/>
      </w:r>
      <w:r w:rsidR="005E4A10" w:rsidRPr="000C4ACD">
        <w:rPr>
          <w:rFonts w:ascii="Times New Roman" w:hAnsi="Times New Roman" w:hint="eastAsia"/>
          <w:color w:val="000000"/>
          <w:lang w:val="en-GB" w:eastAsia="zh-TW"/>
        </w:rPr>
        <w:tab/>
      </w:r>
      <w:r w:rsidRPr="000C4ACD">
        <w:rPr>
          <w:rFonts w:ascii="Times New Roman" w:hAnsi="Times New Roman"/>
          <w:i/>
          <w:color w:val="000000"/>
          <w:lang w:val="en-GB"/>
        </w:rPr>
        <w:t xml:space="preserve">Suresh </w:t>
      </w:r>
      <w:r w:rsidRPr="000C4ACD">
        <w:rPr>
          <w:rFonts w:ascii="Times New Roman" w:hAnsi="Times New Roman"/>
          <w:i/>
          <w:color w:val="000000"/>
          <w:lang w:val="en-GB" w:eastAsia="zh-TW"/>
        </w:rPr>
        <w:t>Kumar</w:t>
      </w:r>
      <w:r w:rsidRPr="000C4ACD">
        <w:rPr>
          <w:rFonts w:ascii="Times New Roman" w:hAnsi="Times New Roman"/>
          <w:i/>
          <w:color w:val="000000"/>
          <w:lang w:val="en-GB"/>
        </w:rPr>
        <w:t xml:space="preserve"> Koushal and Another v. Naz Foundation and Others</w:t>
      </w:r>
      <w:r w:rsidRPr="000C4ACD">
        <w:rPr>
          <w:rFonts w:ascii="Times New Roman" w:hAnsi="Times New Roman"/>
          <w:color w:val="000000"/>
          <w:lang w:val="en-GB"/>
        </w:rPr>
        <w:t xml:space="preserve"> (Civil Appeal No. 10972 of 2013), Supreme Court of India, 12 December 2013.</w:t>
      </w:r>
    </w:p>
  </w:footnote>
  <w:footnote w:id="35">
    <w:p w:rsidR="002E6027" w:rsidRPr="000C4ACD" w:rsidRDefault="002E6027" w:rsidP="00D40E8A">
      <w:pPr>
        <w:pStyle w:val="FootnoteText"/>
        <w:tabs>
          <w:tab w:val="left" w:pos="567"/>
          <w:tab w:val="left" w:pos="709"/>
        </w:tabs>
        <w:topLinePunct/>
        <w:ind w:left="566" w:hangingChars="283" w:hanging="566"/>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eastAsia="zh-TW"/>
        </w:rPr>
        <w:tab/>
      </w:r>
      <w:r w:rsidR="005E4A10" w:rsidRPr="000C4ACD">
        <w:rPr>
          <w:rFonts w:ascii="Times New Roman" w:hAnsi="Times New Roman" w:hint="eastAsia"/>
          <w:color w:val="000000"/>
          <w:lang w:val="en-GB" w:eastAsia="zh-TW"/>
        </w:rPr>
        <w:tab/>
      </w:r>
      <w:r w:rsidR="005E4A10" w:rsidRPr="000C4ACD">
        <w:rPr>
          <w:rFonts w:ascii="Times New Roman" w:hAnsi="Times New Roman" w:hint="eastAsia"/>
          <w:color w:val="000000"/>
          <w:lang w:val="en-GB" w:eastAsia="zh-TW"/>
        </w:rPr>
        <w:tab/>
      </w:r>
      <w:r w:rsidRPr="000C4ACD">
        <w:rPr>
          <w:rFonts w:ascii="Times New Roman" w:hAnsi="Times New Roman"/>
          <w:color w:val="000000"/>
          <w:lang w:val="en-GB" w:eastAsia="zh-TW"/>
        </w:rPr>
        <w:t xml:space="preserve">See Kunal Kanodia, </w:t>
      </w:r>
      <w:r w:rsidRPr="000C4ACD">
        <w:rPr>
          <w:rFonts w:ascii="Times New Roman" w:hAnsi="Times New Roman"/>
          <w:i/>
          <w:color w:val="000000"/>
          <w:lang w:val="en-GB" w:eastAsia="zh-TW"/>
        </w:rPr>
        <w:t>The Third Gender: Be Yourself, But Don’t Have Sex</w:t>
      </w:r>
      <w:r w:rsidRPr="000C4ACD">
        <w:rPr>
          <w:rFonts w:ascii="Times New Roman" w:hAnsi="Times New Roman"/>
          <w:color w:val="000000"/>
          <w:lang w:val="en-GB" w:eastAsia="zh-TW"/>
        </w:rPr>
        <w:t xml:space="preserve">, Columbia Undergraduate Law Review, 31 July 2014. </w:t>
      </w:r>
    </w:p>
  </w:footnote>
  <w:footnote w:id="3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t xml:space="preserve">It is </w:t>
      </w:r>
      <w:r w:rsidR="009D0DCD" w:rsidRPr="000C4ACD">
        <w:rPr>
          <w:rFonts w:ascii="Times New Roman" w:hAnsi="Times New Roman"/>
          <w:color w:val="000000"/>
          <w:lang w:val="en-GB" w:eastAsia="zh-TW"/>
        </w:rPr>
        <w:t>pertinent to note</w:t>
      </w:r>
      <w:r w:rsidRPr="000C4ACD">
        <w:rPr>
          <w:rFonts w:ascii="Times New Roman" w:hAnsi="Times New Roman"/>
          <w:color w:val="000000"/>
          <w:lang w:val="en-GB" w:eastAsia="zh-TW"/>
        </w:rPr>
        <w:t xml:space="preserve"> that same-sex marriage is not legalised in Japan, as articles 731-737 of the Japanese Civil Code restricts marriage to opposite-sex unions.</w:t>
      </w:r>
    </w:p>
  </w:footnote>
  <w:footnote w:id="3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regulations are, in Chinese, calle</w:t>
      </w:r>
      <w:r w:rsidRPr="000C4ACD">
        <w:rPr>
          <w:rFonts w:ascii="Times New Roman" w:hAnsi="Times New Roman"/>
          <w:color w:val="000000"/>
          <w:lang w:val="en-GB" w:eastAsia="zh-TW"/>
        </w:rPr>
        <w:t>d “</w:t>
      </w:r>
      <w:r w:rsidRPr="000C4ACD">
        <w:rPr>
          <w:rFonts w:ascii="Times New Roman" w:hAnsi="Times New Roman"/>
          <w:color w:val="000000"/>
          <w:lang w:val="en-GB" w:eastAsia="zh-TW"/>
        </w:rPr>
        <w:t>變性手術管理規範</w:t>
      </w:r>
      <w:r w:rsidRPr="000C4ACD">
        <w:rPr>
          <w:rFonts w:ascii="Times New Roman" w:hAnsi="Times New Roman"/>
          <w:color w:val="000000"/>
          <w:lang w:val="en-GB" w:eastAsia="zh-TW"/>
        </w:rPr>
        <w:t>” (transliterated as “</w:t>
      </w:r>
      <w:r w:rsidRPr="000C4ACD">
        <w:rPr>
          <w:rFonts w:ascii="Times New Roman" w:hAnsi="Times New Roman"/>
          <w:i/>
          <w:color w:val="000000"/>
          <w:lang w:val="en-GB" w:eastAsia="zh-TW"/>
        </w:rPr>
        <w:t>Sex Change Operations and Technology Management Standards</w:t>
      </w:r>
      <w:r w:rsidRPr="000C4ACD">
        <w:rPr>
          <w:rFonts w:ascii="Times New Roman" w:hAnsi="Times New Roman"/>
          <w:color w:val="000000"/>
          <w:lang w:val="en-GB" w:eastAsia="zh-TW"/>
        </w:rPr>
        <w:t xml:space="preserve">”), Health Office of Medical Affairs No. [2009]185.   </w:t>
      </w:r>
    </w:p>
  </w:footnote>
  <w:footnote w:id="3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official version, in Chinese, states</w:t>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切除其原有的性器官並重建新性別的體表性器官和第二性徵</w:t>
      </w:r>
      <w:r w:rsidRPr="000C4ACD">
        <w:rPr>
          <w:rFonts w:ascii="Times New Roman" w:hAnsi="Times New Roman"/>
          <w:color w:val="000000"/>
          <w:lang w:val="en-GB" w:eastAsia="zh-TW"/>
        </w:rPr>
        <w:t xml:space="preserve">”.  </w:t>
      </w:r>
    </w:p>
  </w:footnote>
  <w:footnote w:id="3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 same-sex marriage is not legally recognised in China</w:t>
      </w:r>
      <w:r w:rsidRPr="000C4ACD">
        <w:rPr>
          <w:rFonts w:ascii="Times New Roman" w:hAnsi="Times New Roman"/>
          <w:color w:val="000000"/>
          <w:lang w:val="en-GB" w:eastAsia="zh-TW"/>
        </w:rPr>
        <w:t xml:space="preserve"> by virtue of the Marriage Law of the People’s Republic of China which defines marriage as the union between one man and one woman, and no other form of civil union is recognised as well.</w:t>
      </w:r>
    </w:p>
  </w:footnote>
  <w:footnote w:id="4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Transliterated as “Official Reply on the Relevant Questions of Post-Operative Transsexual Citizens Changing the Sex Entry in Household Registration”, </w:t>
      </w:r>
      <w:r w:rsidRPr="000C4ACD">
        <w:rPr>
          <w:rFonts w:ascii="Times New Roman" w:hAnsi="Times New Roman"/>
          <w:color w:val="000000"/>
          <w:lang w:val="en-GB"/>
        </w:rPr>
        <w:t>公治</w:t>
      </w:r>
      <w:r w:rsidRPr="000C4ACD">
        <w:rPr>
          <w:rFonts w:ascii="Times New Roman" w:hAnsi="Times New Roman"/>
          <w:color w:val="000000"/>
          <w:lang w:val="en-GB" w:eastAsia="zh-TW"/>
        </w:rPr>
        <w:t>[2008]478</w:t>
      </w:r>
      <w:r w:rsidRPr="000C4ACD">
        <w:rPr>
          <w:rFonts w:ascii="Times New Roman" w:hAnsi="Times New Roman"/>
          <w:color w:val="000000"/>
          <w:lang w:val="en-GB"/>
        </w:rPr>
        <w:t>號</w:t>
      </w:r>
      <w:r w:rsidRPr="000C4ACD">
        <w:rPr>
          <w:rFonts w:ascii="Times New Roman" w:hAnsi="Times New Roman"/>
          <w:color w:val="000000"/>
          <w:lang w:val="en-GB"/>
        </w:rPr>
        <w:t>.</w:t>
      </w:r>
    </w:p>
  </w:footnote>
  <w:footnote w:id="4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the news report of enorth.com.cn, </w:t>
      </w:r>
      <w:r w:rsidRPr="000C4ACD">
        <w:rPr>
          <w:rFonts w:ascii="Times New Roman" w:hAnsi="Times New Roman"/>
          <w:i/>
          <w:color w:val="000000"/>
          <w:lang w:val="en-GB"/>
        </w:rPr>
        <w:t>變性人咋登記？河南公安和衛生部門有規定</w:t>
      </w:r>
      <w:r w:rsidRPr="000C4ACD">
        <w:rPr>
          <w:rFonts w:ascii="Times New Roman" w:hAnsi="Times New Roman"/>
          <w:color w:val="000000"/>
          <w:lang w:val="en-GB"/>
        </w:rPr>
        <w:t xml:space="preserve">, 19 November 2002 (in Chinese). </w:t>
      </w:r>
    </w:p>
  </w:footnote>
  <w:footnote w:id="4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Transliter</w:t>
      </w:r>
      <w:r w:rsidRPr="000C4ACD">
        <w:rPr>
          <w:rFonts w:ascii="Times New Roman" w:hAnsi="Times New Roman"/>
          <w:color w:val="000000"/>
          <w:lang w:val="en-GB" w:eastAsia="zh-TW"/>
        </w:rPr>
        <w:t xml:space="preserve">ated as “Reply on matters regarding how the marriage is to be dissolved after one party changed sex”, </w:t>
      </w:r>
      <w:r w:rsidRPr="000C4ACD">
        <w:rPr>
          <w:rFonts w:ascii="Times New Roman" w:hAnsi="Times New Roman"/>
          <w:color w:val="000000"/>
          <w:lang w:val="en-GB" w:eastAsia="zh-TW"/>
        </w:rPr>
        <w:t>民辦函</w:t>
      </w:r>
      <w:r w:rsidRPr="000C4ACD">
        <w:rPr>
          <w:rFonts w:ascii="Times New Roman" w:hAnsi="Times New Roman"/>
          <w:color w:val="000000"/>
          <w:lang w:val="en-GB" w:eastAsia="zh-TW"/>
        </w:rPr>
        <w:t>[2002] 127</w:t>
      </w:r>
      <w:r w:rsidRPr="000C4ACD">
        <w:rPr>
          <w:rFonts w:ascii="Times New Roman" w:hAnsi="Times New Roman"/>
          <w:color w:val="000000"/>
          <w:lang w:val="en-GB" w:eastAsia="zh-TW"/>
        </w:rPr>
        <w:t>號</w:t>
      </w:r>
      <w:r w:rsidRPr="000C4ACD">
        <w:rPr>
          <w:rFonts w:ascii="Times New Roman" w:hAnsi="Times New Roman"/>
          <w:color w:val="000000"/>
          <w:lang w:val="en-GB" w:eastAsia="zh-TW"/>
        </w:rPr>
        <w:t>.</w:t>
      </w:r>
    </w:p>
  </w:footnote>
  <w:footnote w:id="4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See the article in Chinese of Chu Wei Dong (</w:t>
      </w:r>
      <w:r w:rsidRPr="000C4ACD">
        <w:rPr>
          <w:rFonts w:ascii="Times New Roman" w:hAnsi="Times New Roman"/>
          <w:color w:val="000000"/>
          <w:lang w:val="en-US" w:eastAsia="zh-TW"/>
        </w:rPr>
        <w:t>朱偉東</w:t>
      </w:r>
      <w:r w:rsidRPr="000C4ACD">
        <w:rPr>
          <w:rFonts w:ascii="Times New Roman" w:hAnsi="Times New Roman"/>
          <w:color w:val="000000"/>
          <w:lang w:val="en-US" w:eastAsia="zh-TW"/>
        </w:rPr>
        <w:t>) (2004)</w:t>
      </w:r>
      <w:r w:rsidRPr="000C4ACD">
        <w:rPr>
          <w:rFonts w:ascii="Times New Roman" w:hAnsi="Times New Roman"/>
          <w:color w:val="000000"/>
          <w:lang w:val="en-GB"/>
        </w:rPr>
        <w:t xml:space="preserve">, </w:t>
      </w:r>
      <w:r w:rsidRPr="000C4ACD">
        <w:rPr>
          <w:rFonts w:ascii="Times New Roman" w:hAnsi="Times New Roman"/>
          <w:i/>
          <w:color w:val="000000"/>
          <w:lang w:val="en-GB" w:eastAsia="zh-TW"/>
        </w:rPr>
        <w:t>由變性人結婚所想到的</w:t>
      </w:r>
      <w:r w:rsidRPr="000C4ACD">
        <w:rPr>
          <w:rFonts w:ascii="Times New Roman" w:hAnsi="Times New Roman"/>
          <w:i/>
          <w:color w:val="000000"/>
          <w:lang w:val="en-GB" w:eastAsia="zh-TW"/>
        </w:rPr>
        <w:t xml:space="preserve"> (</w:t>
      </w:r>
      <w:r w:rsidRPr="000C4ACD">
        <w:rPr>
          <w:rFonts w:ascii="Times New Roman" w:hAnsi="Times New Roman"/>
          <w:color w:val="000000"/>
          <w:lang w:val="en-GB" w:eastAsia="zh-TW"/>
        </w:rPr>
        <w:t>(in Chinese)</w:t>
      </w:r>
      <w:r w:rsidRPr="000C4ACD">
        <w:rPr>
          <w:rFonts w:ascii="Times New Roman" w:hAnsi="Times New Roman"/>
          <w:color w:val="000000"/>
          <w:lang w:val="en-GB"/>
        </w:rPr>
        <w:t>.</w:t>
      </w:r>
    </w:p>
  </w:footnote>
  <w:footnote w:id="4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w:t>
      </w:r>
      <w:r w:rsidRPr="000C4ACD">
        <w:rPr>
          <w:rFonts w:ascii="Times New Roman" w:eastAsia="MyriadPro-Regular" w:hAnsi="Times New Roman"/>
          <w:color w:val="000000"/>
          <w:kern w:val="0"/>
          <w:lang w:val="en-GB"/>
        </w:rPr>
        <w:t>UNDP, USAID</w:t>
      </w:r>
      <w:r w:rsidRPr="000C4ACD">
        <w:rPr>
          <w:rFonts w:ascii="Times New Roman" w:eastAsia="MyriadPro-Regular" w:hAnsi="Times New Roman"/>
          <w:color w:val="000000"/>
          <w:kern w:val="0"/>
          <w:lang w:val="en-GB" w:eastAsia="zh-TW"/>
        </w:rPr>
        <w:t xml:space="preserve"> (2014)</w:t>
      </w:r>
      <w:r w:rsidRPr="000C4ACD">
        <w:rPr>
          <w:rFonts w:ascii="Times New Roman" w:eastAsia="MyriadPro-Regular" w:hAnsi="Times New Roman"/>
          <w:color w:val="000000"/>
          <w:kern w:val="0"/>
          <w:lang w:val="en-GB"/>
        </w:rPr>
        <w:t xml:space="preserve">, </w:t>
      </w:r>
      <w:r w:rsidRPr="000C4ACD">
        <w:rPr>
          <w:rFonts w:ascii="Times New Roman" w:eastAsia="MyriadPro-Regular" w:hAnsi="Times New Roman"/>
          <w:i/>
          <w:color w:val="000000"/>
          <w:kern w:val="0"/>
          <w:lang w:val="en-GB"/>
        </w:rPr>
        <w:t>Being LGBT in Asia: China Country Report</w:t>
      </w:r>
      <w:r w:rsidRPr="000C4ACD">
        <w:rPr>
          <w:rFonts w:ascii="Times New Roman" w:eastAsia="MyriadPro-Regular" w:hAnsi="Times New Roman"/>
          <w:i/>
          <w:color w:val="000000"/>
          <w:kern w:val="0"/>
          <w:lang w:val="en-GB" w:eastAsia="zh-TW"/>
        </w:rPr>
        <w:t xml:space="preserve">, </w:t>
      </w:r>
      <w:r w:rsidRPr="000C4ACD">
        <w:rPr>
          <w:rFonts w:ascii="Times New Roman" w:eastAsia="MyriadPro-Regular" w:hAnsi="Times New Roman"/>
          <w:color w:val="000000"/>
          <w:kern w:val="0"/>
          <w:lang w:val="en-GB"/>
        </w:rPr>
        <w:t>published in Bangkok</w:t>
      </w:r>
      <w:r w:rsidRPr="000C4ACD">
        <w:rPr>
          <w:rFonts w:ascii="Times New Roman" w:eastAsia="MyriadPro-Regular" w:hAnsi="Times New Roman"/>
          <w:color w:val="000000"/>
          <w:kern w:val="0"/>
          <w:lang w:val="en-GB" w:eastAsia="zh-TW"/>
        </w:rPr>
        <w:t>,</w:t>
      </w:r>
      <w:r w:rsidRPr="000C4ACD">
        <w:rPr>
          <w:rFonts w:ascii="Times New Roman" w:eastAsia="MyriadPro-Regular" w:hAnsi="Times New Roman"/>
          <w:color w:val="000000"/>
          <w:kern w:val="0"/>
          <w:lang w:val="en-GB"/>
        </w:rPr>
        <w:t xml:space="preserve"> </w:t>
      </w:r>
      <w:r w:rsidR="007C0427" w:rsidRPr="000C4ACD">
        <w:rPr>
          <w:rFonts w:ascii="Times New Roman" w:eastAsia="MyriadPro-Regular" w:hAnsi="Times New Roman"/>
          <w:color w:val="000000"/>
          <w:kern w:val="0"/>
          <w:lang w:val="en-GB"/>
        </w:rPr>
        <w:t>at</w:t>
      </w:r>
      <w:r w:rsidRPr="000C4ACD">
        <w:rPr>
          <w:rFonts w:ascii="Times New Roman" w:eastAsia="MyriadPro-Regular" w:hAnsi="Times New Roman"/>
          <w:color w:val="000000"/>
          <w:kern w:val="0"/>
          <w:lang w:val="en-GB"/>
        </w:rPr>
        <w:t xml:space="preserve"> 24. </w:t>
      </w:r>
    </w:p>
  </w:footnote>
  <w:footnote w:id="4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813336" w:rsidRPr="000C4ACD">
        <w:rPr>
          <w:rFonts w:ascii="Times New Roman" w:hAnsi="Times New Roman"/>
          <w:color w:val="000000"/>
          <w:lang w:val="en-GB"/>
        </w:rPr>
        <w:t>Same as above</w:t>
      </w:r>
      <w:r w:rsidRPr="000C4ACD">
        <w:rPr>
          <w:rFonts w:ascii="Times New Roman" w:eastAsia="MyriadPro-Regular" w:hAnsi="Times New Roman"/>
          <w:color w:val="000000"/>
          <w:kern w:val="0"/>
          <w:lang w:val="en-GB"/>
        </w:rPr>
        <w:t xml:space="preserve">, </w:t>
      </w:r>
      <w:r w:rsidR="007C0427" w:rsidRPr="000C4ACD">
        <w:rPr>
          <w:rFonts w:ascii="Times New Roman" w:eastAsia="MyriadPro-Regular" w:hAnsi="Times New Roman"/>
          <w:color w:val="000000"/>
          <w:kern w:val="0"/>
          <w:lang w:val="en-GB"/>
        </w:rPr>
        <w:t>at</w:t>
      </w:r>
      <w:r w:rsidRPr="000C4ACD">
        <w:rPr>
          <w:rFonts w:ascii="Times New Roman" w:eastAsia="MyriadPro-Regular" w:hAnsi="Times New Roman"/>
          <w:color w:val="000000"/>
          <w:kern w:val="0"/>
          <w:lang w:val="en-GB"/>
        </w:rPr>
        <w:t xml:space="preserve"> 9. </w:t>
      </w:r>
    </w:p>
  </w:footnote>
  <w:footnote w:id="46">
    <w:p w:rsidR="00AF38E7" w:rsidRPr="000C4ACD" w:rsidRDefault="00AF38E7" w:rsidP="00380AF3">
      <w:pPr>
        <w:pStyle w:val="FootnoteText"/>
        <w:tabs>
          <w:tab w:val="left" w:pos="709"/>
        </w:tabs>
        <w:topLinePunct/>
        <w:ind w:left="708" w:hangingChars="354" w:hanging="708"/>
        <w:jc w:val="both"/>
        <w:rPr>
          <w:color w:val="000000"/>
          <w:lang w:val="en-US"/>
        </w:rPr>
      </w:pPr>
      <w:r w:rsidRPr="000C4ACD">
        <w:rPr>
          <w:rFonts w:ascii="Times New Roman" w:eastAsia="MyriadPro-Regular" w:hAnsi="Times New Roman"/>
          <w:color w:val="000000"/>
          <w:kern w:val="0"/>
          <w:lang w:val="en-GB" w:eastAsia="zh-TW"/>
        </w:rPr>
        <w:footnoteRef/>
      </w:r>
      <w:r w:rsidRPr="000C4ACD">
        <w:rPr>
          <w:rFonts w:ascii="Times New Roman" w:eastAsia="MyriadPro-Regular" w:hAnsi="Times New Roman"/>
          <w:color w:val="000000"/>
          <w:kern w:val="0"/>
          <w:lang w:val="en-GB" w:eastAsia="zh-TW"/>
        </w:rPr>
        <w:t xml:space="preserve"> </w:t>
      </w:r>
      <w:r w:rsidRPr="000C4ACD">
        <w:rPr>
          <w:rFonts w:ascii="Times New Roman" w:eastAsia="MyriadPro-Regular" w:hAnsi="Times New Roman"/>
          <w:color w:val="000000"/>
          <w:kern w:val="0"/>
          <w:lang w:val="en-GB" w:eastAsia="zh-TW"/>
        </w:rPr>
        <w:tab/>
        <w:t>See</w:t>
      </w:r>
      <w:r w:rsidR="00380AF3" w:rsidRPr="000C4ACD">
        <w:rPr>
          <w:rFonts w:ascii="新細明體" w:hAnsi="新細明體" w:cs="Arial Unicode MS" w:hint="eastAsia"/>
          <w:color w:val="000000"/>
          <w:kern w:val="0"/>
          <w:lang w:val="en-GB" w:eastAsia="zh-TW"/>
        </w:rPr>
        <w:t>《</w:t>
      </w:r>
      <w:r w:rsidRPr="000C4ACD">
        <w:rPr>
          <w:rFonts w:ascii="新細明體" w:hAnsi="新細明體"/>
          <w:color w:val="000000"/>
          <w:kern w:val="0"/>
          <w:lang w:val="en-GB" w:eastAsia="zh-TW"/>
        </w:rPr>
        <w:t>山西省常住户口登记管理规定</w:t>
      </w:r>
      <w:r w:rsidR="00380AF3" w:rsidRPr="000C4ACD">
        <w:rPr>
          <w:rFonts w:ascii="新細明體" w:hAnsi="新細明體" w:cs="Arial Unicode MS" w:hint="eastAsia"/>
          <w:color w:val="000000"/>
          <w:kern w:val="0"/>
          <w:lang w:val="en-GB" w:eastAsia="zh-TW"/>
        </w:rPr>
        <w:t>》</w:t>
      </w:r>
      <w:r w:rsidR="00380AF3" w:rsidRPr="000C4ACD">
        <w:rPr>
          <w:rFonts w:ascii="Times New Roman" w:eastAsia="MyriadPro-Regular" w:hAnsi="Times New Roman"/>
          <w:color w:val="000000"/>
          <w:kern w:val="0"/>
          <w:lang w:val="en-GB" w:eastAsia="zh-TW"/>
        </w:rPr>
        <w:t>,</w:t>
      </w:r>
      <w:r w:rsidRPr="000C4ACD">
        <w:rPr>
          <w:rFonts w:ascii="Times New Roman" w:eastAsia="MyriadPro-Regular" w:hAnsi="Times New Roman"/>
          <w:color w:val="000000"/>
          <w:kern w:val="0"/>
          <w:lang w:val="en-GB" w:eastAsia="zh-TW"/>
        </w:rPr>
        <w:t xml:space="preserve"> available at: </w:t>
      </w:r>
      <w:hyperlink r:id="rId3" w:history="1">
        <w:r w:rsidRPr="000C4ACD">
          <w:rPr>
            <w:rFonts w:ascii="Times New Roman" w:eastAsia="MyriadPro-Regular" w:hAnsi="Times New Roman"/>
            <w:color w:val="000000"/>
            <w:kern w:val="0"/>
            <w:u w:val="single"/>
            <w:lang w:val="en-GB" w:eastAsia="zh-TW"/>
          </w:rPr>
          <w:t>http://gongwen.cnrencai.com/guiding/73878.html</w:t>
        </w:r>
      </w:hyperlink>
      <w:r w:rsidRPr="000C4ACD">
        <w:rPr>
          <w:rFonts w:ascii="Times New Roman" w:eastAsia="MyriadPro-Regular" w:hAnsi="Times New Roman"/>
          <w:color w:val="000000"/>
          <w:kern w:val="0"/>
          <w:lang w:val="en-GB" w:eastAsia="zh-TW"/>
        </w:rPr>
        <w:t xml:space="preserve">. </w:t>
      </w:r>
      <w:r w:rsidR="00380AF3" w:rsidRPr="000C4ACD">
        <w:rPr>
          <w:rFonts w:ascii="Times New Roman" w:eastAsia="MyriadPro-Regular" w:hAnsi="Times New Roman"/>
          <w:color w:val="000000"/>
          <w:kern w:val="0"/>
          <w:lang w:val="en-GB" w:eastAsia="zh-TW"/>
        </w:rPr>
        <w:t xml:space="preserve"> </w:t>
      </w:r>
    </w:p>
  </w:footnote>
  <w:footnote w:id="47">
    <w:p w:rsidR="00E46D75" w:rsidRPr="000C4ACD" w:rsidRDefault="005D38F0" w:rsidP="00D40E8A">
      <w:pPr>
        <w:pStyle w:val="FootnoteText"/>
        <w:tabs>
          <w:tab w:val="left" w:pos="709"/>
        </w:tabs>
        <w:topLinePunct/>
        <w:ind w:left="708" w:hangingChars="354" w:hanging="708"/>
        <w:jc w:val="both"/>
        <w:rPr>
          <w:rFonts w:ascii="Times New Roman" w:eastAsia="MyriadPro-Regular" w:hAnsi="Times New Roman"/>
          <w:color w:val="000000"/>
          <w:kern w:val="0"/>
          <w:lang w:val="en-GB" w:eastAsia="zh-TW"/>
        </w:rPr>
      </w:pPr>
      <w:r w:rsidRPr="000C4ACD">
        <w:rPr>
          <w:rFonts w:ascii="Times New Roman" w:eastAsia="MyriadPro-Regular" w:hAnsi="Times New Roman"/>
          <w:color w:val="000000"/>
          <w:kern w:val="0"/>
          <w:lang w:val="en-GB" w:eastAsia="zh-TW"/>
        </w:rPr>
        <w:footnoteRef/>
      </w:r>
      <w:r w:rsidRPr="000C4ACD">
        <w:rPr>
          <w:rFonts w:ascii="Times New Roman" w:eastAsia="MyriadPro-Regular" w:hAnsi="Times New Roman"/>
          <w:color w:val="000000"/>
          <w:kern w:val="0"/>
          <w:lang w:val="en-GB" w:eastAsia="zh-TW"/>
        </w:rPr>
        <w:t xml:space="preserve"> </w:t>
      </w:r>
      <w:r w:rsidRPr="000C4ACD">
        <w:rPr>
          <w:rFonts w:ascii="Times New Roman" w:eastAsia="MyriadPro-Regular" w:hAnsi="Times New Roman"/>
          <w:color w:val="000000"/>
          <w:kern w:val="0"/>
          <w:lang w:val="en-GB" w:eastAsia="zh-TW"/>
        </w:rPr>
        <w:tab/>
        <w:t>In New Zealand the process and requirements of changing legal sex classification on official documents vary depending on the documents.  Birth certificate is perceived as being ‘all the proof required that they are New Zealanders’ (see Human Rights Commission,</w:t>
      </w:r>
      <w:r w:rsidR="00E46D75" w:rsidRPr="000C4ACD">
        <w:rPr>
          <w:rFonts w:ascii="Times New Roman" w:eastAsia="MyriadPro-Regular" w:hAnsi="Times New Roman"/>
          <w:color w:val="000000"/>
          <w:kern w:val="0"/>
          <w:lang w:val="en-GB" w:eastAsia="zh-TW"/>
        </w:rPr>
        <w:t xml:space="preserve"> </w:t>
      </w:r>
      <w:r w:rsidR="00E46D75" w:rsidRPr="000C4ACD">
        <w:rPr>
          <w:rFonts w:ascii="Times New Roman" w:eastAsia="MyriadPro-Regular" w:hAnsi="Times New Roman"/>
          <w:i/>
          <w:color w:val="000000"/>
          <w:kern w:val="0"/>
          <w:lang w:val="en-GB" w:eastAsia="zh-TW"/>
        </w:rPr>
        <w:t>To Be Who I Am: Report of the Inquiry into Discrimination Experienced by Transgender People</w:t>
      </w:r>
      <w:r w:rsidR="00E46D75" w:rsidRPr="000C4ACD">
        <w:rPr>
          <w:rFonts w:ascii="Times New Roman" w:eastAsia="MyriadPro-Regular" w:hAnsi="Times New Roman"/>
          <w:color w:val="000000"/>
          <w:kern w:val="0"/>
          <w:lang w:val="en-GB" w:eastAsia="zh-TW"/>
        </w:rPr>
        <w:t xml:space="preserve">, Wellington 2008, </w:t>
      </w:r>
      <w:r w:rsidR="007C0427" w:rsidRPr="000C4ACD">
        <w:rPr>
          <w:rFonts w:ascii="Times New Roman" w:hAnsi="Times New Roman" w:hint="eastAsia"/>
          <w:color w:val="000000"/>
          <w:sz w:val="22"/>
          <w:lang w:val="en-GB"/>
        </w:rPr>
        <w:t>paragraph</w:t>
      </w:r>
      <w:r w:rsidR="00E46D75" w:rsidRPr="000C4ACD">
        <w:rPr>
          <w:rFonts w:ascii="Times New Roman" w:eastAsia="MyriadPro-Regular" w:hAnsi="Times New Roman"/>
          <w:color w:val="000000"/>
          <w:kern w:val="0"/>
          <w:lang w:val="en-GB" w:eastAsia="zh-TW"/>
        </w:rPr>
        <w:t xml:space="preserve"> 6.3).  It is the most significant form of identity as it cannot be revoked or altered by the State, although it is no longer required when people make an application for a passport, register a birth or apply for a marriage licence.  </w:t>
      </w:r>
    </w:p>
    <w:p w:rsidR="005D38F0" w:rsidRPr="000C4ACD" w:rsidRDefault="00E46D75"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eastAsia="MyriadPro-Regular" w:hAnsi="Times New Roman"/>
          <w:color w:val="000000"/>
          <w:kern w:val="0"/>
          <w:lang w:val="en-GB" w:eastAsia="zh-TW"/>
        </w:rPr>
        <w:tab/>
        <w:t xml:space="preserve">Changes of the gender marker on a passport can be done </w:t>
      </w:r>
      <w:r w:rsidR="005D38F0" w:rsidRPr="000C4ACD">
        <w:rPr>
          <w:rFonts w:ascii="Times New Roman" w:hAnsi="Times New Roman"/>
          <w:color w:val="000000"/>
          <w:lang w:val="en-GB"/>
        </w:rPr>
        <w:t>upon application to the Department of Internal Affairs and the sole criterion is someone’s self-defined gender identity by way of a statutory declaration (indicating the sex/gender identity one wish to be displayed in the passport (M, F or X) and how long he or she has maintained the current sex/ gender identity.</w:t>
      </w:r>
      <w:r w:rsidRPr="000C4ACD">
        <w:rPr>
          <w:rFonts w:ascii="Times New Roman" w:hAnsi="Times New Roman"/>
          <w:color w:val="000000"/>
          <w:lang w:val="en-GB"/>
        </w:rPr>
        <w:t xml:space="preserve"> </w:t>
      </w:r>
      <w:r w:rsidR="005D38F0" w:rsidRPr="000C4ACD">
        <w:rPr>
          <w:rFonts w:ascii="Times New Roman" w:hAnsi="Times New Roman"/>
          <w:color w:val="000000"/>
          <w:lang w:val="en-GB"/>
        </w:rPr>
        <w:t xml:space="preserve"> Applicants under 18 years of age will be required to provide a statutory declaration from a parent or legal guardian which supports the change in sex / gender identity in their passport, and a statutory declaration from a registered counsellor / medical professional which supports this change.</w:t>
      </w:r>
    </w:p>
    <w:p w:rsidR="005D38F0" w:rsidRPr="000C4ACD" w:rsidRDefault="00E46D75"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t>Regarding change of gender details on the driver licence register,</w:t>
      </w:r>
      <w:r w:rsidR="005D38F0" w:rsidRPr="000C4ACD">
        <w:rPr>
          <w:rFonts w:ascii="Times New Roman" w:hAnsi="Times New Roman"/>
          <w:color w:val="000000"/>
          <w:lang w:val="en-GB"/>
        </w:rPr>
        <w:t xml:space="preserve"> </w:t>
      </w:r>
      <w:r w:rsidRPr="000C4ACD">
        <w:rPr>
          <w:rFonts w:ascii="Times New Roman" w:hAnsi="Times New Roman"/>
          <w:color w:val="000000"/>
          <w:lang w:val="en-GB"/>
        </w:rPr>
        <w:t>a person must provide confirmation of the gender he or she wishes to have recorded by presentation of an original ‘evidence of identity’ document (including a birth certificate, passport or certificate of citizenship) that states that gender.</w:t>
      </w:r>
      <w:r w:rsidR="005D38F0" w:rsidRPr="000C4ACD">
        <w:rPr>
          <w:rFonts w:ascii="Times New Roman" w:hAnsi="Times New Roman"/>
          <w:color w:val="000000"/>
          <w:lang w:val="en-GB"/>
        </w:rPr>
        <w:t xml:space="preserve">  </w:t>
      </w:r>
      <w:r w:rsidRPr="000C4ACD">
        <w:rPr>
          <w:rFonts w:ascii="Times New Roman" w:hAnsi="Times New Roman"/>
          <w:color w:val="000000"/>
          <w:lang w:val="en-GB"/>
        </w:rPr>
        <w:t xml:space="preserve">If the gender on the document does not match his or her preferred gender, </w:t>
      </w:r>
      <w:r w:rsidR="00452A95" w:rsidRPr="000C4ACD">
        <w:rPr>
          <w:rFonts w:ascii="Times New Roman" w:hAnsi="Times New Roman"/>
          <w:color w:val="000000"/>
          <w:lang w:val="en-GB"/>
        </w:rPr>
        <w:t xml:space="preserve">then he or she must provide an original statutory declaration stating his or her preferred gender.  </w:t>
      </w:r>
      <w:r w:rsidR="005D38F0" w:rsidRPr="000C4ACD">
        <w:rPr>
          <w:rFonts w:ascii="Times New Roman" w:hAnsi="Times New Roman"/>
          <w:color w:val="000000"/>
          <w:lang w:val="en-GB"/>
        </w:rPr>
        <w:t>Applicants under the age of 18 are required to provide statutory declarations from their parent or guardian which supports the change in gender identity on the drivers licence and a statutory declaration from a registered counsellor/medical profession which supports the change.</w:t>
      </w:r>
    </w:p>
  </w:footnote>
  <w:footnote w:id="48">
    <w:p w:rsidR="00771B97" w:rsidRPr="000C4ACD" w:rsidRDefault="00771B9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Section 15 of the Births, Deaths, Marriages, and Relationships Registration Amendment Act 2008, which took effect on 24 </w:t>
      </w:r>
      <w:r w:rsidR="00F05A67" w:rsidRPr="000C4ACD">
        <w:rPr>
          <w:rFonts w:ascii="Times New Roman" w:hAnsi="Times New Roman"/>
          <w:color w:val="000000"/>
          <w:lang w:val="en-GB"/>
        </w:rPr>
        <w:t>J</w:t>
      </w:r>
      <w:r w:rsidRPr="000C4ACD">
        <w:rPr>
          <w:rFonts w:ascii="Times New Roman" w:hAnsi="Times New Roman"/>
          <w:color w:val="000000"/>
          <w:lang w:val="en-GB"/>
        </w:rPr>
        <w:t>anuary 2009.</w:t>
      </w:r>
      <w:r w:rsidRPr="000C4ACD">
        <w:rPr>
          <w:rFonts w:ascii="Times New Roman" w:eastAsia="MyriadPro-Regular" w:hAnsi="Times New Roman"/>
          <w:color w:val="000000"/>
          <w:kern w:val="0"/>
          <w:lang w:val="en-GB"/>
        </w:rPr>
        <w:t xml:space="preserve">. </w:t>
      </w:r>
    </w:p>
  </w:footnote>
  <w:footnote w:id="4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(2008) </w:t>
      </w:r>
      <w:r w:rsidRPr="000C4ACD">
        <w:rPr>
          <w:rFonts w:ascii="Times New Roman" w:hAnsi="Times New Roman"/>
          <w:color w:val="000000"/>
          <w:lang w:val="en-GB"/>
        </w:rPr>
        <w:t>27</w:t>
      </w:r>
      <w:r w:rsidRPr="000C4ACD">
        <w:rPr>
          <w:rFonts w:ascii="Times New Roman" w:hAnsi="Times New Roman"/>
          <w:color w:val="000000"/>
          <w:lang w:val="en-US"/>
        </w:rPr>
        <w:t xml:space="preserve"> FRNZ 58.  </w:t>
      </w:r>
    </w:p>
  </w:footnote>
  <w:footnote w:id="5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hAnsi="Times New Roman"/>
          <w:color w:val="000000"/>
          <w:lang w:val="en-GB"/>
        </w:rPr>
        <w:t>New Zealand Department of Internal</w:t>
      </w:r>
      <w:r w:rsidRPr="000C4ACD">
        <w:rPr>
          <w:rFonts w:ascii="Times New Roman" w:hAnsi="Times New Roman"/>
          <w:color w:val="000000"/>
          <w:lang w:val="en-US"/>
        </w:rPr>
        <w:t xml:space="preserve"> Affairs, </w:t>
      </w:r>
      <w:r w:rsidRPr="000C4ACD">
        <w:rPr>
          <w:rFonts w:ascii="Times New Roman" w:hAnsi="Times New Roman"/>
          <w:i/>
          <w:color w:val="000000"/>
          <w:lang w:val="en-US"/>
        </w:rPr>
        <w:t>General information regarding Declarations of Family Court as to sex to be shown on birth certificates</w:t>
      </w:r>
      <w:r w:rsidRPr="000C4ACD">
        <w:rPr>
          <w:rFonts w:ascii="Times New Roman" w:hAnsi="Times New Roman"/>
          <w:color w:val="000000"/>
          <w:lang w:val="en-US"/>
        </w:rPr>
        <w:t xml:space="preserve">. </w:t>
      </w:r>
    </w:p>
  </w:footnote>
  <w:footnote w:id="5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Lenore T. Lyons, University of Wollongong </w:t>
      </w:r>
      <w:r w:rsidRPr="000C4ACD">
        <w:rPr>
          <w:rFonts w:ascii="Times New Roman" w:hAnsi="Times New Roman"/>
          <w:color w:val="000000"/>
          <w:lang w:val="en-GB" w:eastAsia="zh-TW"/>
        </w:rPr>
        <w:t>(</w:t>
      </w:r>
      <w:r w:rsidRPr="000C4ACD">
        <w:rPr>
          <w:rFonts w:ascii="Times New Roman" w:hAnsi="Times New Roman"/>
          <w:color w:val="000000"/>
          <w:lang w:val="en-GB"/>
        </w:rPr>
        <w:t>2004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Sexing the nation: normative heterosexuality and the ‘good’ Singaporean citizen</w:t>
      </w:r>
      <w:r w:rsidRPr="000C4ACD">
        <w:rPr>
          <w:rFonts w:ascii="Times New Roman" w:hAnsi="Times New Roman"/>
          <w:color w:val="000000"/>
          <w:lang w:val="en-GB"/>
        </w:rPr>
        <w:t xml:space="preserve"> in A. Branach-Kallas &amp; K. Wieckowska (eds)</w:t>
      </w:r>
      <w:r w:rsidRPr="000C4ACD">
        <w:rPr>
          <w:rFonts w:ascii="Times New Roman" w:hAnsi="Times New Roman"/>
          <w:color w:val="000000"/>
          <w:lang w:val="en-GB" w:eastAsia="zh-TW"/>
        </w:rPr>
        <w:t xml:space="preserve"> (2004),</w:t>
      </w:r>
      <w:r w:rsidRPr="000C4ACD">
        <w:rPr>
          <w:rFonts w:ascii="Times New Roman" w:hAnsi="Times New Roman"/>
          <w:color w:val="000000"/>
          <w:lang w:val="en-GB"/>
        </w:rPr>
        <w:t xml:space="preserve"> </w:t>
      </w:r>
      <w:r w:rsidRPr="000C4ACD">
        <w:rPr>
          <w:rFonts w:ascii="Times New Roman" w:hAnsi="Times New Roman"/>
          <w:i/>
          <w:color w:val="000000"/>
          <w:lang w:val="en-GB"/>
        </w:rPr>
        <w:t>The Nation of the Other: Constructions of Nation in Contemporary Cultural and Literary Discourses</w:t>
      </w:r>
      <w:r w:rsidRPr="000C4ACD">
        <w:rPr>
          <w:rFonts w:ascii="Times New Roman" w:hAnsi="Times New Roman"/>
          <w:color w:val="000000"/>
          <w:lang w:val="en-GB"/>
        </w:rPr>
        <w:t>, Uniwersytet Mikolaja Kopernika (Nicolas Copernicus University), Torun, Poland, 79-96</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s 90 and 91.   </w:t>
      </w:r>
    </w:p>
  </w:footnote>
  <w:footnote w:id="5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Registration of Births and Deaths Act (Cap 267), section 24.</w:t>
      </w:r>
    </w:p>
  </w:footnote>
  <w:footnote w:id="5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Kat Callahan’s article, </w:t>
      </w:r>
      <w:r w:rsidRPr="000C4ACD">
        <w:rPr>
          <w:rFonts w:ascii="Times New Roman" w:hAnsi="Times New Roman"/>
          <w:i/>
          <w:color w:val="000000"/>
          <w:lang w:val="en-GB"/>
        </w:rPr>
        <w:t>S. Korean Surgeon ‘Going to Hell’ for Sex Reassignment Surgeries</w:t>
      </w:r>
      <w:r w:rsidRPr="000C4ACD">
        <w:rPr>
          <w:rFonts w:ascii="Times New Roman" w:hAnsi="Times New Roman"/>
          <w:color w:val="000000"/>
          <w:lang w:val="en-GB"/>
        </w:rPr>
        <w:t xml:space="preserve">, 19 April 2014. </w:t>
      </w:r>
    </w:p>
  </w:footnote>
  <w:footnote w:id="5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 same-sex marriage is not legally recognised in South Korea.</w:t>
      </w:r>
    </w:p>
  </w:footnote>
  <w:footnote w:id="5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w:t>
      </w:r>
      <w:r w:rsidRPr="000C4ACD">
        <w:rPr>
          <w:rFonts w:ascii="Times New Roman" w:hAnsi="Times New Roman"/>
          <w:color w:val="000000"/>
          <w:lang w:val="en-GB" w:eastAsia="zh-TW"/>
        </w:rPr>
        <w:t xml:space="preserve">of The Hankyoreh, </w:t>
      </w:r>
      <w:r w:rsidRPr="000C4ACD">
        <w:rPr>
          <w:rFonts w:ascii="Times New Roman" w:hAnsi="Times New Roman"/>
          <w:i/>
          <w:color w:val="000000"/>
          <w:lang w:val="en-GB" w:eastAsia="zh-TW"/>
        </w:rPr>
        <w:t>Landmark legal ruling for South Korean transgenders,</w:t>
      </w:r>
      <w:r w:rsidRPr="000C4ACD">
        <w:rPr>
          <w:rFonts w:ascii="Times New Roman" w:hAnsi="Times New Roman"/>
          <w:color w:val="000000"/>
          <w:lang w:val="en-GB" w:eastAsia="zh-TW"/>
        </w:rPr>
        <w:t xml:space="preserve"> 16 March 2013</w:t>
      </w:r>
      <w:r w:rsidRPr="000C4ACD">
        <w:rPr>
          <w:rFonts w:ascii="Times New Roman" w:hAnsi="Times New Roman"/>
          <w:color w:val="000000"/>
          <w:lang w:val="en-GB"/>
        </w:rPr>
        <w:t xml:space="preserve">. </w:t>
      </w:r>
    </w:p>
  </w:footnote>
  <w:footnote w:id="56">
    <w:p w:rsidR="00C1731B" w:rsidRPr="000C4ACD" w:rsidRDefault="00C1731B"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In Taiwan, these two documents are foundational documents for proof of identity as they are often requested for official purposes, such as voting and opening bank accounts, and can be considered as the main identity documents in Taiwan.  For more information about the household registration and administrative practice relating to the application for legal gender recognition , see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433-434.</w:t>
      </w:r>
    </w:p>
  </w:footnote>
  <w:footnote w:id="5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t xml:space="preserve">See the Press Release of Taiwan’s Ministry of the Interior (in Chinese), </w:t>
      </w:r>
      <w:r w:rsidRPr="000C4ACD">
        <w:rPr>
          <w:rFonts w:ascii="Times New Roman" w:hAnsi="Times New Roman"/>
          <w:i/>
          <w:color w:val="000000"/>
          <w:lang w:val="en-GB" w:eastAsia="zh-TW"/>
        </w:rPr>
        <w:t>性別變更是否須摘除性器官</w:t>
      </w:r>
      <w:r w:rsidRPr="000C4ACD">
        <w:rPr>
          <w:rFonts w:ascii="Times New Roman" w:hAnsi="Times New Roman"/>
          <w:i/>
          <w:color w:val="000000"/>
          <w:lang w:val="en-GB" w:eastAsia="zh-TW"/>
        </w:rPr>
        <w:t xml:space="preserve"> </w:t>
      </w:r>
      <w:r w:rsidRPr="000C4ACD">
        <w:rPr>
          <w:rFonts w:ascii="Times New Roman" w:hAnsi="Times New Roman"/>
          <w:i/>
          <w:color w:val="000000"/>
          <w:lang w:val="en-GB" w:eastAsia="zh-TW"/>
        </w:rPr>
        <w:t>內政部採開放態度</w:t>
      </w:r>
      <w:r w:rsidRPr="000C4ACD">
        <w:rPr>
          <w:rFonts w:ascii="Times New Roman" w:hAnsi="Times New Roman"/>
          <w:color w:val="000000"/>
          <w:lang w:val="en-GB" w:eastAsia="zh-TW"/>
        </w:rPr>
        <w:t xml:space="preserve">, 11 December 2014, and Cec Busby, </w:t>
      </w:r>
      <w:r w:rsidRPr="000C4ACD">
        <w:rPr>
          <w:rFonts w:ascii="Times New Roman" w:hAnsi="Times New Roman"/>
          <w:i/>
          <w:color w:val="000000"/>
          <w:lang w:val="en-GB" w:eastAsia="zh-TW"/>
        </w:rPr>
        <w:t>Gender Recognition For Taiwan’s Trans People</w:t>
      </w:r>
      <w:r w:rsidRPr="000C4ACD">
        <w:rPr>
          <w:rFonts w:ascii="Times New Roman" w:hAnsi="Times New Roman"/>
          <w:color w:val="000000"/>
          <w:lang w:val="en-GB" w:eastAsia="zh-TW"/>
        </w:rPr>
        <w:t xml:space="preserve">, Gay News Network, 26 December 2014. </w:t>
      </w:r>
      <w:r w:rsidR="00764924" w:rsidRPr="000C4ACD">
        <w:rPr>
          <w:rFonts w:ascii="Times New Roman" w:hAnsi="Times New Roman"/>
          <w:color w:val="000000"/>
          <w:lang w:val="en-GB" w:eastAsia="zh-TW"/>
        </w:rPr>
        <w:t xml:space="preserve"> For a detailed discussion of the legal framework, see </w:t>
      </w:r>
      <w:r w:rsidR="00764924" w:rsidRPr="000C4ACD">
        <w:rPr>
          <w:rFonts w:ascii="Times New Roman" w:hAnsi="Times New Roman"/>
          <w:color w:val="000000"/>
        </w:rPr>
        <w:t xml:space="preserve">Jens M. Scherpe, </w:t>
      </w:r>
      <w:r w:rsidR="00764924" w:rsidRPr="000C4ACD">
        <w:rPr>
          <w:rFonts w:ascii="Times New Roman" w:hAnsi="Times New Roman"/>
          <w:i/>
          <w:color w:val="000000"/>
        </w:rPr>
        <w:t>The Legal Status of Transsexual and Transgender Persons</w:t>
      </w:r>
      <w:r w:rsidR="00764924" w:rsidRPr="000C4ACD">
        <w:rPr>
          <w:rFonts w:ascii="Times New Roman" w:hAnsi="Times New Roman"/>
          <w:color w:val="000000"/>
        </w:rPr>
        <w:t xml:space="preserve">, December 2015, at </w:t>
      </w:r>
      <w:r w:rsidR="00764924" w:rsidRPr="000C4ACD">
        <w:rPr>
          <w:rFonts w:ascii="Times New Roman" w:hAnsi="Times New Roman"/>
          <w:color w:val="000000"/>
          <w:lang w:val="en-US"/>
        </w:rPr>
        <w:t>426-430.</w:t>
      </w:r>
    </w:p>
  </w:footnote>
  <w:footnote w:id="5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eastAsia="zh-TW"/>
        </w:rPr>
        <w:tab/>
        <w:t xml:space="preserve">See news report of Advocate, </w:t>
      </w:r>
      <w:r w:rsidRPr="000C4ACD">
        <w:rPr>
          <w:rFonts w:ascii="Times New Roman" w:hAnsi="Times New Roman"/>
          <w:i/>
          <w:color w:val="000000"/>
          <w:lang w:val="en-GB"/>
        </w:rPr>
        <w:t>Taiwan Removes Surgical Barriers to Trans Citizens' Legal Recognition</w:t>
      </w:r>
      <w:r w:rsidRPr="000C4ACD">
        <w:rPr>
          <w:rFonts w:ascii="Times New Roman" w:hAnsi="Times New Roman"/>
          <w:color w:val="000000"/>
          <w:lang w:val="en-GB" w:eastAsia="zh-TW"/>
        </w:rPr>
        <w:t xml:space="preserve">, 27 December 2014.  </w:t>
      </w:r>
    </w:p>
  </w:footnote>
  <w:footnote w:id="5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t xml:space="preserve">It is </w:t>
      </w:r>
      <w:r w:rsidR="009D0DCD" w:rsidRPr="000C4ACD">
        <w:rPr>
          <w:rFonts w:ascii="Times New Roman" w:hAnsi="Times New Roman"/>
          <w:color w:val="000000"/>
          <w:lang w:val="en-GB" w:eastAsia="zh-TW"/>
        </w:rPr>
        <w:t>pertinent to note</w:t>
      </w:r>
      <w:r w:rsidRPr="000C4ACD">
        <w:rPr>
          <w:rFonts w:ascii="Times New Roman" w:hAnsi="Times New Roman"/>
          <w:color w:val="000000"/>
          <w:lang w:val="en-GB" w:eastAsia="zh-TW"/>
        </w:rPr>
        <w:t xml:space="preserve"> that same-sex marriage is not legally recognised in Taiwan by virtue of the Taiwan Civil Code.  </w:t>
      </w:r>
    </w:p>
  </w:footnote>
  <w:footnote w:id="6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eastAsia="zh-TW"/>
        </w:rPr>
        <w:tab/>
        <w:t xml:space="preserve">See </w:t>
      </w:r>
      <w:r w:rsidRPr="000C4ACD">
        <w:rPr>
          <w:rFonts w:ascii="Times New Roman" w:hAnsi="Times New Roman"/>
          <w:color w:val="000000"/>
          <w:lang w:val="en-GB"/>
        </w:rPr>
        <w:t>news report</w:t>
      </w:r>
      <w:r w:rsidRPr="000C4ACD">
        <w:rPr>
          <w:rFonts w:ascii="Times New Roman" w:hAnsi="Times New Roman"/>
          <w:color w:val="000000"/>
          <w:lang w:val="en-GB" w:eastAsia="zh-TW"/>
        </w:rPr>
        <w:t xml:space="preserve"> of Coolloud (in Chinese), </w:t>
      </w:r>
      <w:r w:rsidRPr="000C4ACD">
        <w:rPr>
          <w:rFonts w:ascii="Times New Roman" w:hAnsi="Times New Roman"/>
          <w:i/>
          <w:color w:val="000000"/>
          <w:lang w:val="en-GB" w:eastAsia="zh-TW"/>
        </w:rPr>
        <w:t>人權「狼來了」！別變更認定未來恐更嚴格</w:t>
      </w:r>
      <w:r w:rsidRPr="000C4ACD">
        <w:rPr>
          <w:rFonts w:ascii="Times New Roman" w:hAnsi="Times New Roman"/>
          <w:color w:val="000000"/>
          <w:lang w:val="en-GB" w:eastAsia="zh-TW"/>
        </w:rPr>
        <w:t>, 15 January 2015</w:t>
      </w:r>
      <w:r w:rsidR="007C3791" w:rsidRPr="000C4ACD">
        <w:rPr>
          <w:rFonts w:ascii="Times New Roman" w:hAnsi="Times New Roman"/>
          <w:color w:val="000000"/>
          <w:lang w:val="en-GB" w:eastAsia="zh-TW"/>
        </w:rPr>
        <w:t xml:space="preserve">; see also United Daily News, </w:t>
      </w:r>
      <w:r w:rsidR="007C3791" w:rsidRPr="000C4ACD">
        <w:rPr>
          <w:rFonts w:ascii="Times New Roman" w:hAnsi="Times New Roman"/>
          <w:i/>
          <w:color w:val="000000"/>
          <w:lang w:val="en-GB" w:eastAsia="zh-TW"/>
        </w:rPr>
        <w:t>免摘性器官，</w:t>
      </w:r>
      <w:r w:rsidR="007C3791" w:rsidRPr="000C4ACD">
        <w:rPr>
          <w:rFonts w:ascii="Times New Roman" w:hAnsi="Times New Roman"/>
          <w:i/>
          <w:color w:val="000000"/>
          <w:lang w:val="en-GB" w:eastAsia="zh-TW"/>
        </w:rPr>
        <w:t>,</w:t>
      </w:r>
      <w:r w:rsidR="007C3791" w:rsidRPr="000C4ACD">
        <w:rPr>
          <w:rFonts w:ascii="Times New Roman" w:hAnsi="Times New Roman"/>
          <w:i/>
          <w:color w:val="000000"/>
          <w:lang w:val="en-GB" w:eastAsia="zh-TW"/>
        </w:rPr>
        <w:t>性別變更擬訂專法</w:t>
      </w:r>
      <w:r w:rsidR="007C3791" w:rsidRPr="000C4ACD">
        <w:rPr>
          <w:rFonts w:ascii="Times New Roman" w:hAnsi="Times New Roman"/>
          <w:color w:val="000000"/>
          <w:lang w:val="en-GB" w:eastAsia="zh-TW"/>
        </w:rPr>
        <w:t xml:space="preserve">, </w:t>
      </w:r>
      <w:r w:rsidR="007C3791" w:rsidRPr="000C4ACD">
        <w:rPr>
          <w:rFonts w:ascii="Times New Roman" w:hAnsi="Times New Roman"/>
          <w:color w:val="000000"/>
          <w:lang w:val="en-US" w:eastAsia="zh-TW"/>
        </w:rPr>
        <w:t>18 January 2015.</w:t>
      </w:r>
    </w:p>
  </w:footnote>
  <w:footnote w:id="6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eastAsia="zh-TW"/>
        </w:rPr>
        <w:tab/>
      </w:r>
      <w:r w:rsidRPr="000C4ACD">
        <w:rPr>
          <w:rFonts w:ascii="Times New Roman" w:hAnsi="Times New Roman"/>
          <w:color w:val="000000"/>
          <w:lang w:val="en-GB" w:eastAsia="zh-TW"/>
        </w:rPr>
        <w:tab/>
        <w:t xml:space="preserve">See </w:t>
      </w:r>
      <w:r w:rsidRPr="000C4ACD">
        <w:rPr>
          <w:rFonts w:ascii="Times New Roman" w:hAnsi="Times New Roman"/>
          <w:color w:val="000000"/>
          <w:lang w:val="en-GB"/>
        </w:rPr>
        <w:t>news report</w:t>
      </w:r>
      <w:r w:rsidRPr="000C4ACD">
        <w:rPr>
          <w:rFonts w:ascii="Times New Roman" w:hAnsi="Times New Roman"/>
          <w:color w:val="000000"/>
          <w:lang w:val="en-GB" w:eastAsia="zh-TW"/>
        </w:rPr>
        <w:t xml:space="preserve"> of Taiwan Apple Daily (in Chinese), </w:t>
      </w:r>
      <w:r w:rsidRPr="000C4ACD">
        <w:rPr>
          <w:rFonts w:ascii="Times New Roman" w:hAnsi="Times New Roman"/>
          <w:i/>
          <w:color w:val="000000"/>
          <w:lang w:val="en-GB" w:eastAsia="zh-TW"/>
        </w:rPr>
        <w:t>逆轉</w:t>
      </w:r>
      <w:r w:rsidRPr="000C4ACD">
        <w:rPr>
          <w:rFonts w:ascii="Times New Roman" w:hAnsi="Times New Roman"/>
          <w:i/>
          <w:color w:val="000000"/>
          <w:lang w:val="en-GB" w:eastAsia="zh-TW"/>
        </w:rPr>
        <w:t>!</w:t>
      </w:r>
      <w:r w:rsidRPr="000C4ACD">
        <w:rPr>
          <w:rFonts w:ascii="Times New Roman" w:hAnsi="Times New Roman"/>
          <w:i/>
          <w:color w:val="000000"/>
          <w:lang w:val="en-GB" w:eastAsia="zh-TW"/>
        </w:rPr>
        <w:t>跨性別婚姻有效</w:t>
      </w:r>
      <w:r w:rsidRPr="000C4ACD">
        <w:rPr>
          <w:rFonts w:ascii="Times New Roman" w:hAnsi="Times New Roman"/>
          <w:i/>
          <w:color w:val="000000"/>
          <w:lang w:val="en-GB" w:eastAsia="zh-TW"/>
        </w:rPr>
        <w:t xml:space="preserve"> </w:t>
      </w:r>
      <w:r w:rsidRPr="000C4ACD">
        <w:rPr>
          <w:rFonts w:ascii="Times New Roman" w:hAnsi="Times New Roman"/>
          <w:i/>
          <w:color w:val="000000"/>
          <w:lang w:val="en-GB" w:eastAsia="zh-TW"/>
        </w:rPr>
        <w:t>變性伴侶熱吻</w:t>
      </w:r>
      <w:r w:rsidRPr="000C4ACD">
        <w:rPr>
          <w:rFonts w:ascii="Times New Roman" w:hAnsi="Times New Roman"/>
          <w:color w:val="000000"/>
          <w:lang w:val="en-GB" w:eastAsia="zh-TW"/>
        </w:rPr>
        <w:t xml:space="preserve">, 7 August 2013. </w:t>
      </w:r>
    </w:p>
  </w:footnote>
  <w:footnote w:id="62">
    <w:p w:rsidR="00EF4F09" w:rsidRPr="000C4ACD" w:rsidRDefault="00EF4F09"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r>
      <w:r w:rsidR="00AA78D3" w:rsidRPr="000C4ACD">
        <w:rPr>
          <w:rFonts w:ascii="Times New Roman" w:hAnsi="Times New Roman"/>
          <w:color w:val="000000"/>
          <w:lang w:val="en-GB" w:eastAsia="zh-TW"/>
        </w:rPr>
        <w:tab/>
      </w:r>
      <w:r w:rsidRPr="000C4ACD">
        <w:rPr>
          <w:rFonts w:ascii="Times New Roman" w:hAnsi="Times New Roman"/>
          <w:color w:val="000000"/>
          <w:lang w:val="en-GB" w:eastAsia="zh-TW"/>
        </w:rPr>
        <w:t xml:space="preserve">See news report of South China Morning Post, </w:t>
      </w:r>
      <w:r w:rsidR="00AA78D3" w:rsidRPr="000C4ACD">
        <w:rPr>
          <w:rFonts w:ascii="Times New Roman" w:hAnsi="Times New Roman"/>
          <w:i/>
          <w:color w:val="000000"/>
          <w:lang w:val="en-GB" w:eastAsia="zh-TW"/>
        </w:rPr>
        <w:t>New law protects transgender rights</w:t>
      </w:r>
      <w:r w:rsidR="00AA78D3" w:rsidRPr="000C4ACD">
        <w:rPr>
          <w:rFonts w:ascii="Times New Roman" w:hAnsi="Times New Roman"/>
          <w:color w:val="000000"/>
          <w:lang w:val="en-GB" w:eastAsia="zh-TW"/>
        </w:rPr>
        <w:t>, 26 November 2015</w:t>
      </w:r>
      <w:r w:rsidR="002C4818" w:rsidRPr="000C4ACD">
        <w:rPr>
          <w:rFonts w:ascii="Times New Roman" w:hAnsi="Times New Roman" w:hint="eastAsia"/>
          <w:color w:val="000000"/>
          <w:lang w:val="en-GB" w:eastAsia="zh-TW"/>
        </w:rPr>
        <w:t xml:space="preserve">, and </w:t>
      </w:r>
      <w:r w:rsidR="002C4818" w:rsidRPr="000C4ACD">
        <w:rPr>
          <w:rFonts w:ascii="Times New Roman" w:hAnsi="Times New Roman"/>
          <w:color w:val="000000"/>
          <w:lang w:val="en-GB" w:eastAsia="zh-TW"/>
        </w:rPr>
        <w:t xml:space="preserve">news report of </w:t>
      </w:r>
      <w:r w:rsidR="002C4818" w:rsidRPr="000C4ACD">
        <w:rPr>
          <w:rFonts w:ascii="Times New Roman" w:hAnsi="Times New Roman" w:hint="eastAsia"/>
          <w:color w:val="000000"/>
          <w:lang w:val="en-GB" w:eastAsia="zh-TW"/>
        </w:rPr>
        <w:t>VietNamNet</w:t>
      </w:r>
      <w:r w:rsidR="002C4818" w:rsidRPr="000C4ACD">
        <w:rPr>
          <w:rFonts w:ascii="Times New Roman" w:hAnsi="Times New Roman"/>
          <w:color w:val="000000"/>
          <w:lang w:val="en-GB" w:eastAsia="zh-TW"/>
        </w:rPr>
        <w:t xml:space="preserve">, </w:t>
      </w:r>
      <w:r w:rsidR="002C4818" w:rsidRPr="000C4ACD">
        <w:rPr>
          <w:rFonts w:ascii="Times New Roman" w:hAnsi="Times New Roman" w:hint="eastAsia"/>
          <w:i/>
          <w:color w:val="000000"/>
          <w:lang w:val="en-GB" w:eastAsia="zh-TW"/>
        </w:rPr>
        <w:t>True to themselves</w:t>
      </w:r>
      <w:r w:rsidR="002C4818" w:rsidRPr="000C4ACD">
        <w:rPr>
          <w:rFonts w:ascii="Times New Roman" w:hAnsi="Times New Roman"/>
          <w:color w:val="000000"/>
          <w:lang w:val="en-GB" w:eastAsia="zh-TW"/>
        </w:rPr>
        <w:t xml:space="preserve">, 26 </w:t>
      </w:r>
      <w:r w:rsidR="002C4818" w:rsidRPr="000C4ACD">
        <w:rPr>
          <w:rFonts w:ascii="Times New Roman" w:hAnsi="Times New Roman" w:hint="eastAsia"/>
          <w:color w:val="000000"/>
          <w:lang w:val="en-GB" w:eastAsia="zh-TW"/>
        </w:rPr>
        <w:t>February</w:t>
      </w:r>
      <w:r w:rsidR="002C4818" w:rsidRPr="000C4ACD">
        <w:rPr>
          <w:rFonts w:ascii="Times New Roman" w:hAnsi="Times New Roman"/>
          <w:color w:val="000000"/>
          <w:lang w:val="en-GB" w:eastAsia="zh-TW"/>
        </w:rPr>
        <w:t xml:space="preserve"> 201</w:t>
      </w:r>
      <w:r w:rsidR="002C4818" w:rsidRPr="000C4ACD">
        <w:rPr>
          <w:rFonts w:ascii="Times New Roman" w:hAnsi="Times New Roman" w:hint="eastAsia"/>
          <w:color w:val="000000"/>
          <w:lang w:val="en-GB" w:eastAsia="zh-TW"/>
        </w:rPr>
        <w:t>7</w:t>
      </w:r>
    </w:p>
  </w:footnote>
  <w:footnote w:id="6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rPr>
        <w:t xml:space="preserve">Official version in German available at: </w:t>
      </w:r>
      <w:r w:rsidRPr="000C4ACD">
        <w:rPr>
          <w:rFonts w:ascii="Times New Roman" w:hAnsi="Times New Roman"/>
          <w:color w:val="000000"/>
          <w:u w:val="single"/>
          <w:lang w:val="en-GB"/>
        </w:rPr>
        <w:t>http://www.parlament.gv.at/PAKT/VHG/XXIV/ME/ME_00402/imfname_263571.pdf</w:t>
      </w:r>
      <w:r w:rsidRPr="000C4ACD">
        <w:rPr>
          <w:rFonts w:ascii="Times New Roman" w:hAnsi="Times New Roman"/>
          <w:color w:val="000000"/>
          <w:lang w:val="en-US"/>
        </w:rPr>
        <w:t xml:space="preserve">. </w:t>
      </w:r>
    </w:p>
  </w:footnote>
  <w:footnote w:id="6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Austrian Administrative Court Cases (VwGH) 2008/17/0054 (decided on 27 January 2009) and Austrian Constitutional Court (VfGH) Case B 1973/08- 13 (decided on 3 December 2009)</w:t>
      </w:r>
      <w:r w:rsidRPr="000C4ACD">
        <w:rPr>
          <w:rFonts w:ascii="Times New Roman" w:hAnsi="Times New Roman"/>
          <w:color w:val="000000"/>
          <w:lang w:val="en-GB" w:eastAsia="zh-TW"/>
        </w:rPr>
        <w:t xml:space="preserve">.  Also See summary of these cases in Richard Köhler, Alecs Recher and Julia Ehrt (December 2013),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42.</w:t>
      </w:r>
    </w:p>
  </w:footnote>
  <w:footnote w:id="6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i/>
          <w:color w:val="000000"/>
          <w:lang w:val="en-GB"/>
        </w:rPr>
        <w:t>Verfassungsgerichtshof</w:t>
      </w:r>
      <w:r w:rsidRPr="000C4ACD">
        <w:rPr>
          <w:rFonts w:ascii="Times New Roman" w:hAnsi="Times New Roman"/>
          <w:color w:val="000000"/>
          <w:lang w:val="en-GB"/>
        </w:rPr>
        <w:t xml:space="preserve"> [Constitutional Court], V 4/06-7, 8 June 2006.  In this case, the complainant was a trans woman who (prior to her transition) had married another woman and had two children with her.  Due to the divorce obligation under the Ministry of Interior decree, following her gender reassignment, the trans woman was presented with two unacceptable choices, i.e. (i) continuing her family life while having her identification documents constantly out her, or (ii) change her documents and certificates at the cost of losing her legal ties to her family.  The Court ruled that the decree was unlawful as it could not find any law expressly prohibiting a change of birth certificate on the basis that a person is married.</w:t>
      </w:r>
    </w:p>
  </w:footnote>
  <w:footnote w:id="6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hAnsi="Times New Roman"/>
          <w:color w:val="000000"/>
          <w:lang w:val="en-GB"/>
        </w:rPr>
        <w:t>Silvan</w:t>
      </w:r>
      <w:r w:rsidRPr="000C4ACD">
        <w:rPr>
          <w:rFonts w:ascii="Times New Roman" w:hAnsi="Times New Roman"/>
          <w:color w:val="000000"/>
          <w:lang w:val="en-US"/>
        </w:rPr>
        <w:t xml:space="preserve"> Agius, Richard Köhler, Sophie Aujean and Julia Ehrt (2012), </w:t>
      </w:r>
      <w:r w:rsidRPr="000C4ACD">
        <w:rPr>
          <w:rFonts w:ascii="Times New Roman" w:hAnsi="Times New Roman"/>
          <w:i/>
          <w:color w:val="000000"/>
          <w:lang w:val="en-US"/>
        </w:rPr>
        <w:t>Human Rights and Gender Identity: Best Practice Catalogue</w:t>
      </w:r>
      <w:r w:rsidRPr="000C4ACD">
        <w:rPr>
          <w:rFonts w:ascii="Times New Roman" w:hAnsi="Times New Roman"/>
          <w:color w:val="000000"/>
          <w:lang w:val="en-US"/>
        </w:rPr>
        <w:t xml:space="preserve">,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 32.</w:t>
      </w:r>
    </w:p>
  </w:footnote>
  <w:footnote w:id="6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news </w:t>
      </w:r>
      <w:r w:rsidRPr="000C4ACD">
        <w:rPr>
          <w:rFonts w:ascii="Times New Roman" w:hAnsi="Times New Roman"/>
          <w:color w:val="000000"/>
          <w:lang w:val="en-GB" w:eastAsia="zh-TW"/>
        </w:rPr>
        <w:t>report</w:t>
      </w:r>
      <w:r w:rsidRPr="000C4ACD">
        <w:rPr>
          <w:rFonts w:ascii="Times New Roman" w:hAnsi="Times New Roman"/>
          <w:color w:val="000000"/>
          <w:lang w:val="en-US"/>
        </w:rPr>
        <w:t xml:space="preserve"> of Gay Marriage Watch, </w:t>
      </w:r>
      <w:r w:rsidRPr="000C4ACD">
        <w:rPr>
          <w:rFonts w:ascii="Times New Roman" w:hAnsi="Times New Roman"/>
          <w:i/>
          <w:color w:val="000000"/>
          <w:lang w:val="en-US"/>
        </w:rPr>
        <w:t>Austria: Same Sex Adoption Legalized, But Not Marriage Equality</w:t>
      </w:r>
      <w:r w:rsidRPr="000C4ACD">
        <w:rPr>
          <w:rFonts w:ascii="Times New Roman" w:hAnsi="Times New Roman"/>
          <w:color w:val="000000"/>
          <w:lang w:val="en-US"/>
        </w:rPr>
        <w:t xml:space="preserve">, 5 August 2013. </w:t>
      </w:r>
    </w:p>
  </w:footnote>
  <w:footnote w:id="6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hAnsi="Times New Roman"/>
          <w:color w:val="000000"/>
          <w:lang w:val="en-GB"/>
        </w:rPr>
        <w:t>Silvan</w:t>
      </w:r>
      <w:r w:rsidRPr="000C4ACD">
        <w:rPr>
          <w:rFonts w:ascii="Times New Roman" w:hAnsi="Times New Roman"/>
          <w:color w:val="000000"/>
          <w:lang w:val="en-US"/>
        </w:rPr>
        <w:t xml:space="preserve"> Agius, Richard Köhler, Sophie Aujean and Julia Ehrt (2012), </w:t>
      </w:r>
      <w:r w:rsidRPr="000C4ACD">
        <w:rPr>
          <w:rFonts w:ascii="Times New Roman" w:hAnsi="Times New Roman"/>
          <w:i/>
          <w:color w:val="000000"/>
          <w:lang w:val="en-US"/>
        </w:rPr>
        <w:t>Human Rights and Gender Identity: Best Practice Catalogue</w:t>
      </w:r>
      <w:r w:rsidRPr="000C4ACD">
        <w:rPr>
          <w:rFonts w:ascii="Times New Roman" w:hAnsi="Times New Roman"/>
          <w:i/>
          <w:color w:val="000000"/>
          <w:lang w:val="en-US" w:eastAsia="zh-TW"/>
        </w:rPr>
        <w:t xml:space="preserve">,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 33.</w:t>
      </w:r>
    </w:p>
  </w:footnote>
  <w:footnote w:id="6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German version</w:t>
      </w:r>
      <w:r w:rsidRPr="000C4ACD">
        <w:rPr>
          <w:rFonts w:ascii="Times New Roman" w:hAnsi="Times New Roman"/>
          <w:color w:val="000000"/>
          <w:lang w:val="en-US" w:eastAsia="zh-TW"/>
        </w:rPr>
        <w:t xml:space="preserve"> of the Position Paper </w:t>
      </w:r>
      <w:r w:rsidRPr="000C4ACD">
        <w:rPr>
          <w:rFonts w:ascii="Times New Roman" w:hAnsi="Times New Roman"/>
          <w:color w:val="000000"/>
          <w:lang w:val="en-US"/>
        </w:rPr>
        <w:t xml:space="preserve">available at: </w:t>
      </w:r>
      <w:hyperlink r:id="rId4" w:history="1">
        <w:r w:rsidRPr="000C4ACD">
          <w:rPr>
            <w:rStyle w:val="Hyperlink"/>
            <w:rFonts w:ascii="Times New Roman" w:hAnsi="Times New Roman"/>
            <w:color w:val="000000"/>
            <w:u w:val="single"/>
            <w:lang w:val="en-US"/>
          </w:rPr>
          <w:t>http://www.t</w:t>
        </w:r>
        <w:r w:rsidRPr="000C4ACD">
          <w:rPr>
            <w:rStyle w:val="Hyperlink"/>
            <w:rFonts w:ascii="Times New Roman" w:hAnsi="Times New Roman"/>
            <w:color w:val="000000"/>
            <w:u w:val="single"/>
            <w:lang w:val="en-US"/>
          </w:rPr>
          <w:t>r</w:t>
        </w:r>
        <w:r w:rsidRPr="000C4ACD">
          <w:rPr>
            <w:rStyle w:val="Hyperlink"/>
            <w:rFonts w:ascii="Times New Roman" w:hAnsi="Times New Roman"/>
            <w:color w:val="000000"/>
            <w:u w:val="single"/>
            <w:lang w:val="en-US"/>
          </w:rPr>
          <w:t>ansx.at/Dokumente/Positionspapier%20Fly13.pdf</w:t>
        </w:r>
      </w:hyperlink>
      <w:r w:rsidRPr="000C4ACD">
        <w:rPr>
          <w:rFonts w:ascii="Times New Roman" w:hAnsi="Times New Roman"/>
          <w:color w:val="000000"/>
          <w:lang w:val="en-US"/>
        </w:rPr>
        <w:t xml:space="preserve">. </w:t>
      </w:r>
    </w:p>
  </w:footnote>
  <w:footnote w:id="7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lang w:val="en-GB" w:eastAsia="zh-TW"/>
        </w:rPr>
        <w:t xml:space="preserve">See Richard Köhler, Alecs Recher and Julia Ehrt (December 2013),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23.</w:t>
      </w:r>
    </w:p>
  </w:footnote>
  <w:footnote w:id="7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064077" w:rsidRPr="000C4ACD">
        <w:rPr>
          <w:rFonts w:ascii="Times New Roman" w:hAnsi="Times New Roman"/>
          <w:color w:val="000000"/>
          <w:lang w:val="en-US"/>
        </w:rPr>
        <w:tab/>
      </w:r>
      <w:r w:rsidRPr="000C4ACD">
        <w:rPr>
          <w:rFonts w:ascii="Times New Roman" w:hAnsi="Times New Roman"/>
          <w:color w:val="000000"/>
          <w:lang w:val="en-US"/>
        </w:rPr>
        <w:t xml:space="preserve">See </w:t>
      </w:r>
      <w:r w:rsidRPr="000C4ACD">
        <w:rPr>
          <w:rFonts w:ascii="Times New Roman" w:hAnsi="Times New Roman"/>
          <w:color w:val="000000"/>
          <w:lang w:val="en-US" w:eastAsia="zh-TW"/>
        </w:rPr>
        <w:t xml:space="preserve">UK’s Ministry of Justice’s </w:t>
      </w:r>
      <w:r w:rsidRPr="000C4ACD">
        <w:rPr>
          <w:rFonts w:ascii="Times New Roman" w:hAnsi="Times New Roman"/>
          <w:color w:val="000000"/>
          <w:lang w:val="en-GB"/>
        </w:rPr>
        <w:t>Table of Gender Recognition Systems in Approved Countries and Territories Under the Gender Recognition Act 2004 dated June 2011</w:t>
      </w:r>
      <w:r w:rsidRPr="000C4ACD">
        <w:rPr>
          <w:rFonts w:ascii="Times New Roman" w:hAnsi="Times New Roman"/>
          <w:color w:val="000000"/>
          <w:lang w:val="en-GB" w:eastAsia="zh-TW"/>
        </w:rPr>
        <w:t xml:space="preserve">, </w:t>
      </w:r>
      <w:r w:rsidRPr="000C4ACD">
        <w:rPr>
          <w:rFonts w:ascii="Times New Roman" w:hAnsi="Times New Roman"/>
          <w:color w:val="000000"/>
          <w:lang w:val="en-US" w:eastAsia="zh-TW"/>
        </w:rPr>
        <w:t>a</w:t>
      </w:r>
      <w:r w:rsidRPr="000C4ACD">
        <w:rPr>
          <w:rFonts w:ascii="Times New Roman" w:hAnsi="Times New Roman"/>
          <w:color w:val="000000"/>
          <w:lang w:val="en-US"/>
        </w:rPr>
        <w:t xml:space="preserve">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72">
    <w:p w:rsidR="00FC337A" w:rsidRPr="000C4ACD" w:rsidRDefault="00FC337A" w:rsidP="00EE33C1">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287C9B" w:rsidRPr="000C4ACD">
        <w:rPr>
          <w:rFonts w:ascii="Times New Roman" w:hAnsi="Times New Roman" w:hint="eastAsia"/>
          <w:color w:val="000000"/>
          <w:lang w:val="en-US" w:eastAsia="zh-TW"/>
        </w:rPr>
        <w:t xml:space="preserve">See the related news report at: </w:t>
      </w:r>
      <w:hyperlink r:id="rId5" w:history="1">
        <w:r w:rsidRPr="000C4ACD">
          <w:rPr>
            <w:rStyle w:val="Hyperlink"/>
            <w:rFonts w:ascii="Times New Roman" w:hAnsi="Times New Roman"/>
            <w:color w:val="000000"/>
            <w:u w:val="single"/>
            <w:lang w:val="en-US"/>
          </w:rPr>
          <w:t>https://www.koengeens.be/news/2017/05/09/zelfbeschikking-centraal-in-nieuwe-transgenderwet</w:t>
        </w:r>
      </w:hyperlink>
      <w:r w:rsidR="00287C9B" w:rsidRPr="000C4ACD">
        <w:rPr>
          <w:rFonts w:ascii="Times New Roman" w:hAnsi="Times New Roman" w:hint="eastAsia"/>
          <w:color w:val="000000"/>
          <w:lang w:val="en-US" w:eastAsia="zh-TW"/>
        </w:rPr>
        <w:t xml:space="preserve"> (in Belgian</w:t>
      </w:r>
      <w:r w:rsidR="00EE33C1" w:rsidRPr="000C4ACD">
        <w:rPr>
          <w:rFonts w:ascii="Times New Roman" w:hAnsi="Times New Roman" w:hint="eastAsia"/>
          <w:color w:val="000000"/>
          <w:lang w:val="en-US" w:eastAsia="zh-TW"/>
        </w:rPr>
        <w:t>, dated 24 May 2017</w:t>
      </w:r>
      <w:r w:rsidR="00287C9B" w:rsidRPr="000C4ACD">
        <w:rPr>
          <w:rFonts w:ascii="Times New Roman" w:hAnsi="Times New Roman" w:hint="eastAsia"/>
          <w:color w:val="000000"/>
          <w:lang w:val="en-US" w:eastAsia="zh-TW"/>
        </w:rPr>
        <w:t>)</w:t>
      </w:r>
      <w:r w:rsidR="00EE33C1" w:rsidRPr="000C4ACD">
        <w:rPr>
          <w:rFonts w:ascii="Times New Roman" w:hAnsi="Times New Roman" w:hint="eastAsia"/>
          <w:color w:val="000000"/>
          <w:lang w:val="en-US" w:eastAsia="zh-TW"/>
        </w:rPr>
        <w:t xml:space="preserve">, and Reuters, </w:t>
      </w:r>
      <w:r w:rsidR="00EE33C1" w:rsidRPr="000C4ACD">
        <w:rPr>
          <w:rFonts w:ascii="Times New Roman" w:hAnsi="Times New Roman" w:hint="eastAsia"/>
          <w:i/>
          <w:color w:val="000000"/>
          <w:lang w:val="en-US" w:eastAsia="zh-TW"/>
        </w:rPr>
        <w:t>Belgium</w:t>
      </w:r>
      <w:r w:rsidR="00EE33C1" w:rsidRPr="000C4ACD">
        <w:rPr>
          <w:rFonts w:ascii="Times New Roman" w:hAnsi="Times New Roman"/>
          <w:i/>
          <w:color w:val="000000"/>
          <w:lang w:val="en-US" w:eastAsia="zh-TW"/>
        </w:rPr>
        <w:t>’</w:t>
      </w:r>
      <w:r w:rsidR="00EE33C1" w:rsidRPr="000C4ACD">
        <w:rPr>
          <w:rFonts w:ascii="Times New Roman" w:hAnsi="Times New Roman" w:hint="eastAsia"/>
          <w:i/>
          <w:color w:val="000000"/>
          <w:lang w:val="en-US" w:eastAsia="zh-TW"/>
        </w:rPr>
        <w:t xml:space="preserve">s ban of forced sterilization for gender change </w:t>
      </w:r>
      <w:r w:rsidR="00EE33C1" w:rsidRPr="000C4ACD">
        <w:rPr>
          <w:rFonts w:ascii="Times New Roman" w:hAnsi="Times New Roman"/>
          <w:i/>
          <w:color w:val="000000"/>
          <w:lang w:val="en-US" w:eastAsia="zh-TW"/>
        </w:rPr>
        <w:t>‘</w:t>
      </w:r>
      <w:r w:rsidR="00EE33C1" w:rsidRPr="000C4ACD">
        <w:rPr>
          <w:rFonts w:ascii="Times New Roman" w:hAnsi="Times New Roman" w:hint="eastAsia"/>
          <w:i/>
          <w:color w:val="000000"/>
          <w:lang w:val="en-US" w:eastAsia="zh-TW"/>
        </w:rPr>
        <w:t>not enough</w:t>
      </w:r>
      <w:r w:rsidR="00EE33C1" w:rsidRPr="000C4ACD">
        <w:rPr>
          <w:rFonts w:ascii="Times New Roman" w:hAnsi="Times New Roman"/>
          <w:i/>
          <w:color w:val="000000"/>
          <w:lang w:val="en-US" w:eastAsia="zh-TW"/>
        </w:rPr>
        <w:t>’</w:t>
      </w:r>
      <w:r w:rsidR="00EE33C1" w:rsidRPr="000C4ACD">
        <w:rPr>
          <w:rFonts w:ascii="Times New Roman" w:hAnsi="Times New Roman" w:hint="eastAsia"/>
          <w:i/>
          <w:color w:val="000000"/>
          <w:lang w:val="en-US" w:eastAsia="zh-TW"/>
        </w:rPr>
        <w:t>, say campaigners</w:t>
      </w:r>
      <w:r w:rsidR="00EE33C1" w:rsidRPr="000C4ACD">
        <w:rPr>
          <w:rFonts w:ascii="Times New Roman" w:hAnsi="Times New Roman" w:hint="eastAsia"/>
          <w:color w:val="000000"/>
          <w:lang w:val="en-US" w:eastAsia="zh-TW"/>
        </w:rPr>
        <w:t>, 25 May 2017.</w:t>
      </w:r>
      <w:r w:rsidRPr="000C4ACD">
        <w:rPr>
          <w:rFonts w:ascii="Times New Roman" w:hAnsi="Times New Roman"/>
          <w:color w:val="000000"/>
          <w:lang w:val="en-US"/>
        </w:rPr>
        <w:t xml:space="preserve"> </w:t>
      </w:r>
    </w:p>
  </w:footnote>
  <w:footnote w:id="73">
    <w:p w:rsidR="00C23823" w:rsidRPr="000C4ACD" w:rsidRDefault="00C23823">
      <w:pPr>
        <w:pStyle w:val="FootnoteText"/>
        <w:rPr>
          <w:rFonts w:ascii="Times New Roman" w:hAnsi="Times New Roman" w:hint="eastAsia"/>
          <w:color w:val="000000"/>
          <w:lang w:val="en-US" w:eastAsia="zh-TW"/>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  </w:t>
      </w:r>
      <w:r w:rsidR="00287C9B" w:rsidRPr="000C4ACD">
        <w:rPr>
          <w:rFonts w:ascii="Times New Roman" w:hAnsi="Times New Roman" w:hint="eastAsia"/>
          <w:color w:val="000000"/>
          <w:lang w:val="en-US" w:eastAsia="zh-TW"/>
        </w:rPr>
        <w:t>Same as above.</w:t>
      </w:r>
    </w:p>
  </w:footnote>
  <w:footnote w:id="74">
    <w:p w:rsidR="009F2103" w:rsidRPr="000C4ACD" w:rsidRDefault="009F2103">
      <w:pPr>
        <w:pStyle w:val="FootnoteText"/>
        <w:rPr>
          <w:rFonts w:ascii="Times New Roman" w:hAnsi="Times New Roman" w:hint="eastAsia"/>
          <w:color w:val="000000"/>
          <w:lang w:val="en-US" w:eastAsia="zh-TW"/>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  </w:t>
      </w:r>
      <w:r w:rsidR="00287C9B" w:rsidRPr="000C4ACD">
        <w:rPr>
          <w:rFonts w:ascii="Times New Roman" w:hAnsi="Times New Roman" w:hint="eastAsia"/>
          <w:color w:val="000000"/>
          <w:lang w:val="en-US" w:eastAsia="zh-TW"/>
        </w:rPr>
        <w:t>Same as above</w:t>
      </w:r>
      <w:r w:rsidR="00EE33C1" w:rsidRPr="000C4ACD">
        <w:rPr>
          <w:rFonts w:ascii="Times New Roman" w:hAnsi="Times New Roman" w:hint="eastAsia"/>
          <w:i/>
          <w:color w:val="000000"/>
          <w:lang w:val="en-US" w:eastAsia="zh-TW"/>
        </w:rPr>
        <w:t>.</w:t>
      </w:r>
    </w:p>
  </w:footnote>
  <w:footnote w:id="75">
    <w:p w:rsidR="002D7771" w:rsidRPr="000C4ACD" w:rsidRDefault="002D7771" w:rsidP="002D7771">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FD1D13" w:rsidRPr="000C4ACD">
        <w:rPr>
          <w:rFonts w:ascii="Times New Roman" w:hAnsi="Times New Roman" w:hint="eastAsia"/>
          <w:color w:val="000000"/>
          <w:lang w:val="en-US" w:eastAsia="zh-TW"/>
        </w:rPr>
        <w:tab/>
      </w:r>
      <w:r w:rsidRPr="000C4ACD">
        <w:rPr>
          <w:rFonts w:ascii="Times New Roman" w:hAnsi="Times New Roman"/>
          <w:color w:val="000000"/>
          <w:lang w:val="en-US"/>
        </w:rPr>
        <w:t xml:space="preserve">See </w:t>
      </w:r>
      <w:r w:rsidRPr="000C4ACD">
        <w:rPr>
          <w:rFonts w:ascii="Times New Roman" w:hAnsi="Times New Roman"/>
          <w:color w:val="000000"/>
          <w:lang w:val="en-US" w:eastAsia="zh-TW"/>
        </w:rPr>
        <w:t xml:space="preserve">UK’s Ministry of Justice’s </w:t>
      </w:r>
      <w:r w:rsidRPr="000C4ACD">
        <w:rPr>
          <w:rFonts w:ascii="Times New Roman" w:hAnsi="Times New Roman"/>
          <w:color w:val="000000"/>
          <w:lang w:val="en-GB"/>
        </w:rPr>
        <w:t>Table of Gender Recognition Systems in Approved Countries and Territories Under the Gender Recognition Act 2004 dated June 2011</w:t>
      </w:r>
      <w:r w:rsidRPr="000C4ACD">
        <w:rPr>
          <w:rFonts w:ascii="Times New Roman" w:hAnsi="Times New Roman"/>
          <w:color w:val="000000"/>
          <w:lang w:val="en-GB" w:eastAsia="zh-TW"/>
        </w:rPr>
        <w:t xml:space="preserve">, </w:t>
      </w:r>
      <w:r w:rsidRPr="000C4ACD">
        <w:rPr>
          <w:rFonts w:ascii="Times New Roman" w:hAnsi="Times New Roman"/>
          <w:color w:val="000000"/>
          <w:lang w:val="en-US" w:eastAsia="zh-TW"/>
        </w:rPr>
        <w:t>a</w:t>
      </w:r>
      <w:r w:rsidRPr="000C4ACD">
        <w:rPr>
          <w:rFonts w:ascii="Times New Roman" w:hAnsi="Times New Roman"/>
          <w:color w:val="000000"/>
          <w:lang w:val="en-US"/>
        </w:rPr>
        <w:t xml:space="preserve">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7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 xml:space="preserve">It is </w:t>
      </w:r>
      <w:r w:rsidR="009D0DCD" w:rsidRPr="000C4ACD">
        <w:rPr>
          <w:rFonts w:ascii="Times New Roman" w:hAnsi="Times New Roman"/>
          <w:color w:val="000000"/>
          <w:lang w:val="en-US"/>
        </w:rPr>
        <w:t>pertinent to note</w:t>
      </w:r>
      <w:r w:rsidRPr="000C4ACD">
        <w:rPr>
          <w:rFonts w:ascii="Times New Roman" w:hAnsi="Times New Roman"/>
          <w:color w:val="000000"/>
          <w:lang w:val="en-US"/>
        </w:rPr>
        <w:t xml:space="preserve"> that same-sex marriage is constitutionally banned in Bulgaria as the Constitution defines marriage as a union between a man and a woman.</w:t>
      </w:r>
    </w:p>
  </w:footnote>
  <w:footnote w:id="77">
    <w:p w:rsidR="00E210BD"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E210BD" w:rsidRPr="000C4ACD">
        <w:rPr>
          <w:rFonts w:ascii="Times New Roman" w:hAnsi="Times New Roman"/>
          <w:color w:val="000000"/>
          <w:lang w:val="en-US"/>
        </w:rPr>
        <w:t xml:space="preserve">ILGA-Europe, </w:t>
      </w:r>
      <w:r w:rsidR="00E210BD" w:rsidRPr="000C4ACD">
        <w:rPr>
          <w:rFonts w:ascii="Times New Roman" w:hAnsi="Times New Roman"/>
          <w:i/>
          <w:color w:val="000000"/>
          <w:lang w:val="en-US"/>
        </w:rPr>
        <w:t>Annual Review of the Human Rights Situation of Lesbian, Gay, Bisexual, Trans and Intersex People in Europe 2011</w:t>
      </w:r>
      <w:r w:rsidR="00E210BD" w:rsidRPr="000C4ACD">
        <w:rPr>
          <w:rFonts w:ascii="Times New Roman" w:hAnsi="Times New Roman"/>
          <w:color w:val="000000"/>
          <w:lang w:val="en-US"/>
        </w:rPr>
        <w:t>, a</w:t>
      </w:r>
      <w:r w:rsidRPr="000C4ACD">
        <w:rPr>
          <w:rFonts w:ascii="Times New Roman" w:hAnsi="Times New Roman"/>
          <w:color w:val="000000"/>
          <w:lang w:val="en-US"/>
        </w:rPr>
        <w:t xml:space="preserve">vailable at: </w:t>
      </w:r>
    </w:p>
    <w:p w:rsidR="002E6027" w:rsidRPr="000C4ACD" w:rsidRDefault="00E210BD"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r w:rsidRPr="000C4ACD">
        <w:rPr>
          <w:rFonts w:ascii="Times New Roman" w:hAnsi="Times New Roman"/>
          <w:color w:val="000000"/>
          <w:u w:val="single"/>
          <w:lang w:val="en-GB"/>
        </w:rPr>
        <w:t>http://www.ilga-europe.org/sites/default/files/Attachments/annual_rewiev_inside.pdf</w:t>
      </w:r>
      <w:r w:rsidR="002E6027" w:rsidRPr="000C4ACD">
        <w:rPr>
          <w:rFonts w:ascii="Times New Roman" w:hAnsi="Times New Roman"/>
          <w:color w:val="000000"/>
          <w:lang w:val="en-GB"/>
        </w:rPr>
        <w:t xml:space="preserve">. </w:t>
      </w:r>
    </w:p>
  </w:footnote>
  <w:footnote w:id="7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eastAsia="MyriadPro-Regular" w:hAnsi="Times New Roman"/>
          <w:color w:val="000000"/>
          <w:kern w:val="0"/>
        </w:rPr>
        <w:t xml:space="preserve">Transgender </w:t>
      </w:r>
      <w:r w:rsidRPr="000C4ACD">
        <w:rPr>
          <w:rFonts w:ascii="Times New Roman" w:hAnsi="Times New Roman"/>
          <w:color w:val="000000"/>
          <w:lang w:val="en-US"/>
        </w:rPr>
        <w:t>Europe</w:t>
      </w:r>
      <w:r w:rsidRPr="000C4ACD">
        <w:rPr>
          <w:rFonts w:ascii="Times New Roman" w:eastAsia="MyriadPro-Regular" w:hAnsi="Times New Roman"/>
          <w:color w:val="000000"/>
          <w:kern w:val="0"/>
        </w:rPr>
        <w:t xml:space="preserve">, </w:t>
      </w:r>
      <w:r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00CA1A85" w:rsidRPr="000C4ACD">
        <w:rPr>
          <w:rFonts w:ascii="Times New Roman" w:eastAsia="MyriadPro-Regular" w:hAnsi="Times New Roman"/>
          <w:color w:val="000000"/>
          <w:kern w:val="0"/>
          <w:lang w:val="en-US"/>
        </w:rPr>
        <w:t>.</w:t>
      </w:r>
    </w:p>
  </w:footnote>
  <w:footnote w:id="7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Cristina Castagnoli of Policy Department C – Citizen’s Rights and Constitutional Affairs (June 2011), </w:t>
      </w:r>
      <w:r w:rsidRPr="000C4ACD">
        <w:rPr>
          <w:rFonts w:ascii="Times New Roman" w:hAnsi="Times New Roman"/>
          <w:i/>
          <w:color w:val="000000"/>
          <w:lang w:val="en-US"/>
        </w:rPr>
        <w:t>Transgender Persons’ Rights In The EU Member States</w:t>
      </w:r>
      <w:r w:rsidRPr="000C4ACD">
        <w:rPr>
          <w:rFonts w:ascii="Times New Roman" w:hAnsi="Times New Roman"/>
          <w:color w:val="000000"/>
          <w:lang w:val="en-US" w:eastAsia="zh-TW"/>
        </w:rPr>
        <w:t>,</w:t>
      </w:r>
      <w:r w:rsidRPr="000C4ACD">
        <w:rPr>
          <w:rFonts w:ascii="Times New Roman" w:hAnsi="Times New Roman"/>
          <w:color w:val="000000"/>
          <w:lang w:val="en-US"/>
        </w:rPr>
        <w:t xml:space="preserve">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s 7, 15 and 16.  </w:t>
      </w:r>
    </w:p>
  </w:footnote>
  <w:footnote w:id="8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In June 2013, Croatia adopted the Law on Amendments on the Law on State Registers (No.71 -05-03/1-13-2). </w:t>
      </w:r>
    </w:p>
  </w:footnote>
  <w:footnote w:id="81">
    <w:p w:rsidR="00E210BD"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E210BD" w:rsidRPr="000C4ACD">
        <w:rPr>
          <w:rFonts w:ascii="Times New Roman" w:hAnsi="Times New Roman"/>
          <w:color w:val="000000"/>
          <w:lang w:val="en-US"/>
        </w:rPr>
        <w:t xml:space="preserve">ILGA-Europe, </w:t>
      </w:r>
      <w:r w:rsidR="00E210BD" w:rsidRPr="000C4ACD">
        <w:rPr>
          <w:rFonts w:ascii="Times New Roman" w:hAnsi="Times New Roman"/>
          <w:i/>
          <w:color w:val="000000"/>
          <w:lang w:val="en-US"/>
        </w:rPr>
        <w:t>Annual Review of the Human Rights Situation of Lesbian, Gay, Bisexual, Trans and Intersex People in Europe 2014</w:t>
      </w:r>
      <w:r w:rsidR="00E210BD" w:rsidRPr="000C4ACD">
        <w:rPr>
          <w:rFonts w:ascii="Times New Roman" w:hAnsi="Times New Roman"/>
          <w:color w:val="000000"/>
          <w:lang w:val="en-US"/>
        </w:rPr>
        <w:t>, available at:</w:t>
      </w:r>
    </w:p>
    <w:p w:rsidR="002E6027" w:rsidRPr="000C4ACD" w:rsidRDefault="00E210BD"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6" w:history="1">
        <w:r w:rsidRPr="000C4ACD">
          <w:rPr>
            <w:rStyle w:val="Hyperlink"/>
            <w:rFonts w:ascii="Times New Roman" w:hAnsi="Times New Roman"/>
            <w:color w:val="000000"/>
            <w:u w:val="single"/>
            <w:lang w:val="en-US"/>
          </w:rPr>
          <w:t>https://www.ecoi.net/file_upload/1226_1406706221_ilga1.pdf</w:t>
        </w:r>
      </w:hyperlink>
      <w:r w:rsidR="002E6027" w:rsidRPr="000C4ACD">
        <w:rPr>
          <w:rFonts w:ascii="Times New Roman" w:hAnsi="Times New Roman"/>
          <w:color w:val="000000"/>
          <w:lang w:val="en-GB"/>
        </w:rPr>
        <w:t xml:space="preserve">. </w:t>
      </w:r>
    </w:p>
  </w:footnote>
  <w:footnote w:id="8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Amnesty International </w:t>
      </w:r>
      <w:r w:rsidRPr="000C4ACD">
        <w:rPr>
          <w:rFonts w:ascii="Times New Roman" w:hAnsi="Times New Roman"/>
          <w:color w:val="000000"/>
          <w:lang w:val="en-GB" w:eastAsia="zh-TW"/>
        </w:rPr>
        <w:t>(</w:t>
      </w:r>
      <w:r w:rsidRPr="000C4ACD">
        <w:rPr>
          <w:rFonts w:ascii="Times New Roman" w:hAnsi="Times New Roman"/>
          <w:color w:val="000000"/>
          <w:lang w:val="en-GB"/>
        </w:rPr>
        <w:t>2014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7, footnote 2.</w:t>
      </w:r>
    </w:p>
  </w:footnote>
  <w:footnote w:id="8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hAnsi="Times New Roman"/>
          <w:color w:val="000000"/>
          <w:lang w:val="en-US" w:eastAsia="zh-TW"/>
        </w:rPr>
        <w:t xml:space="preserve">the UK’s Ministry of Justice’s </w:t>
      </w:r>
      <w:r w:rsidRPr="000C4ACD">
        <w:rPr>
          <w:rFonts w:ascii="Times New Roman" w:hAnsi="Times New Roman"/>
          <w:color w:val="000000"/>
          <w:lang w:val="en-US"/>
        </w:rPr>
        <w:t xml:space="preserve">Table of Gender Recognition Systems in Approved Countries and Territories Under the Gender Recognition Act 2004 dated June 2011, available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8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00CA1A85" w:rsidRPr="000C4ACD">
        <w:rPr>
          <w:rFonts w:ascii="Times New Roman" w:eastAsia="MyriadPro-Regular" w:hAnsi="Times New Roman"/>
          <w:color w:val="000000"/>
          <w:kern w:val="0"/>
          <w:lang w:val="en-US"/>
        </w:rPr>
        <w:t>.</w:t>
      </w:r>
      <w:r w:rsidRPr="000C4ACD">
        <w:rPr>
          <w:rFonts w:ascii="Times New Roman" w:eastAsia="MyriadPro-Regular" w:hAnsi="Times New Roman"/>
          <w:color w:val="000000"/>
          <w:kern w:val="0"/>
          <w:lang w:val="en-US"/>
        </w:rPr>
        <w:t xml:space="preserve"> </w:t>
      </w:r>
    </w:p>
  </w:footnote>
  <w:footnote w:id="8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hAnsi="Times New Roman"/>
          <w:color w:val="000000"/>
          <w:lang w:val="en-US" w:eastAsia="zh-TW"/>
        </w:rPr>
        <w:t xml:space="preserve">the UK’s Ministry of Justice’s </w:t>
      </w:r>
      <w:r w:rsidRPr="000C4ACD">
        <w:rPr>
          <w:rFonts w:ascii="Times New Roman" w:hAnsi="Times New Roman"/>
          <w:color w:val="000000"/>
          <w:lang w:val="en-US"/>
        </w:rPr>
        <w:t xml:space="preserve">Table of Gender Recognition Systems in Approved Countries and Territories Under the Gender Recognition Act 2004 dated June 2011, available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8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eastAsia="zh-TW"/>
        </w:rPr>
        <w:tab/>
      </w:r>
      <w:r w:rsidRPr="000C4ACD">
        <w:rPr>
          <w:rFonts w:ascii="Times New Roman" w:hAnsi="Times New Roman"/>
          <w:color w:val="000000"/>
          <w:lang w:val="en-US"/>
        </w:rPr>
        <w:t xml:space="preserve">It is </w:t>
      </w:r>
      <w:r w:rsidR="009D0DCD" w:rsidRPr="000C4ACD">
        <w:rPr>
          <w:rFonts w:ascii="Times New Roman" w:hAnsi="Times New Roman"/>
          <w:color w:val="000000"/>
          <w:lang w:val="en-US"/>
        </w:rPr>
        <w:t>pertinent to note</w:t>
      </w:r>
      <w:r w:rsidRPr="000C4ACD">
        <w:rPr>
          <w:rFonts w:ascii="Times New Roman" w:hAnsi="Times New Roman"/>
          <w:color w:val="000000"/>
          <w:lang w:val="en-US"/>
        </w:rPr>
        <w:t xml:space="preserve"> that same-sex marriage is not legally recognised in Croatia by virtue of Croatia’s Constitution which defines marriage solely as a union between a man and a woman.</w:t>
      </w:r>
    </w:p>
  </w:footnote>
  <w:footnote w:id="8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00CA1A85" w:rsidRPr="000C4ACD">
        <w:rPr>
          <w:rFonts w:ascii="Times New Roman" w:eastAsia="MyriadPro-Regular" w:hAnsi="Times New Roman"/>
          <w:color w:val="000000"/>
          <w:kern w:val="0"/>
          <w:lang w:val="en-US"/>
        </w:rPr>
        <w:t>.</w:t>
      </w:r>
      <w:r w:rsidRPr="000C4ACD">
        <w:rPr>
          <w:rFonts w:ascii="Times New Roman" w:eastAsia="MyriadPro-Regular" w:hAnsi="Times New Roman"/>
          <w:color w:val="000000"/>
          <w:kern w:val="0"/>
          <w:lang w:val="en-US"/>
        </w:rPr>
        <w:t xml:space="preserve">  </w:t>
      </w:r>
    </w:p>
  </w:footnote>
  <w:footnote w:id="88">
    <w:p w:rsidR="00C64311"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news report of TGEU, </w:t>
      </w:r>
      <w:r w:rsidRPr="000C4ACD">
        <w:rPr>
          <w:rFonts w:ascii="Times New Roman" w:hAnsi="Times New Roman"/>
          <w:i/>
          <w:color w:val="000000"/>
          <w:lang w:val="en-US"/>
        </w:rPr>
        <w:t>Cyprus – Registration denied to Greek trans woman</w:t>
      </w:r>
      <w:r w:rsidRPr="000C4ACD">
        <w:rPr>
          <w:rFonts w:ascii="Times New Roman" w:hAnsi="Times New Roman"/>
          <w:color w:val="000000"/>
          <w:lang w:val="en-US" w:eastAsia="zh-TW"/>
        </w:rPr>
        <w:t xml:space="preserve">, </w:t>
      </w:r>
      <w:r w:rsidRPr="000C4ACD">
        <w:rPr>
          <w:rFonts w:ascii="Times New Roman" w:hAnsi="Times New Roman"/>
          <w:color w:val="000000"/>
          <w:lang w:val="en-US"/>
        </w:rPr>
        <w:t>6 March 2014</w:t>
      </w:r>
      <w:r w:rsidRPr="000C4ACD">
        <w:rPr>
          <w:rFonts w:ascii="Times New Roman" w:hAnsi="Times New Roman"/>
          <w:color w:val="000000"/>
          <w:lang w:val="en-GB"/>
        </w:rPr>
        <w:t xml:space="preserve">. </w:t>
      </w:r>
      <w:r w:rsidR="00C64311" w:rsidRPr="000C4ACD">
        <w:rPr>
          <w:rFonts w:ascii="Times New Roman" w:hAnsi="Times New Roman"/>
          <w:color w:val="000000"/>
          <w:lang w:val="en-GB"/>
        </w:rPr>
        <w:t xml:space="preserve"> </w:t>
      </w:r>
      <w:r w:rsidR="00C64311" w:rsidRPr="000C4ACD">
        <w:rPr>
          <w:rFonts w:ascii="Times New Roman" w:eastAsia="MyriadPro-Regular" w:hAnsi="Times New Roman"/>
          <w:color w:val="000000"/>
          <w:kern w:val="0"/>
        </w:rPr>
        <w:t>As</w:t>
      </w:r>
      <w:r w:rsidR="00C64311" w:rsidRPr="000C4ACD">
        <w:rPr>
          <w:rFonts w:ascii="Times New Roman" w:hAnsi="Times New Roman"/>
          <w:color w:val="000000"/>
          <w:lang w:val="en-GB"/>
        </w:rPr>
        <w:t xml:space="preserve"> recent as November 2016, there were calls for the introduction of proper gender recognition law into the country.  See related news report available at: </w:t>
      </w:r>
    </w:p>
    <w:p w:rsidR="002E6027" w:rsidRPr="000C4ACD" w:rsidRDefault="00C64311"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tab/>
      </w:r>
      <w:r w:rsidRPr="000C4ACD">
        <w:rPr>
          <w:rFonts w:ascii="Times New Roman" w:eastAsia="MyriadPro-Regular" w:hAnsi="Times New Roman"/>
          <w:color w:val="000000"/>
          <w:kern w:val="0"/>
          <w:u w:val="single"/>
        </w:rPr>
        <w:fldChar w:fldCharType="begin"/>
      </w:r>
      <w:r w:rsidRPr="000C4ACD">
        <w:rPr>
          <w:rFonts w:ascii="Times New Roman" w:eastAsia="MyriadPro-Regular" w:hAnsi="Times New Roman"/>
          <w:color w:val="000000"/>
          <w:kern w:val="0"/>
          <w:u w:val="single"/>
        </w:rPr>
        <w:instrText xml:space="preserve"> HYPERLINK "http://cyprus-mail.com/2016/10/21/simpler-gender-change-law-early-next-year/" </w:instrText>
      </w:r>
      <w:r w:rsidRPr="000C4ACD">
        <w:rPr>
          <w:rFonts w:ascii="Times New Roman" w:eastAsia="MyriadPro-Regular" w:hAnsi="Times New Roman"/>
          <w:color w:val="000000"/>
          <w:kern w:val="0"/>
          <w:u w:val="single"/>
        </w:rPr>
        <w:fldChar w:fldCharType="separate"/>
      </w:r>
      <w:r w:rsidRPr="000C4ACD">
        <w:rPr>
          <w:rStyle w:val="Hyperlink"/>
          <w:rFonts w:ascii="Times New Roman" w:eastAsia="MyriadPro-Regular" w:hAnsi="Times New Roman"/>
          <w:color w:val="000000"/>
          <w:kern w:val="0"/>
          <w:u w:val="single"/>
        </w:rPr>
        <w:t>http://cyprus-mail.com/2016/10/21/simpler-gender-change-law-early-next-year/</w:t>
      </w:r>
      <w:r w:rsidRPr="000C4ACD">
        <w:rPr>
          <w:rFonts w:ascii="Times New Roman" w:eastAsia="MyriadPro-Regular" w:hAnsi="Times New Roman"/>
          <w:color w:val="000000"/>
          <w:kern w:val="0"/>
          <w:u w:val="single"/>
        </w:rPr>
        <w:fldChar w:fldCharType="end"/>
      </w:r>
      <w:r w:rsidRPr="000C4ACD">
        <w:rPr>
          <w:rFonts w:ascii="Times New Roman" w:eastAsia="MyriadPro-Regular" w:hAnsi="Times New Roman"/>
          <w:color w:val="000000"/>
          <w:kern w:val="0"/>
          <w:lang w:val="en-US"/>
        </w:rPr>
        <w:t>.</w:t>
      </w:r>
    </w:p>
  </w:footnote>
  <w:footnote w:id="8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Unofficial English translation by UNHCR Refworld available at:</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7" w:history="1">
        <w:r w:rsidRPr="000C4ACD">
          <w:rPr>
            <w:rStyle w:val="Hyperlink"/>
            <w:rFonts w:ascii="Times New Roman" w:hAnsi="Times New Roman"/>
            <w:color w:val="000000"/>
            <w:u w:val="single"/>
            <w:lang w:val="en-US"/>
          </w:rPr>
          <w:t>http://eudo-citizenship.eu/NationalDB/docs/CYP%20Civil%20Registry%20Law%20No%20141_I_2002_ENGLISH.pdf</w:t>
        </w:r>
      </w:hyperlink>
      <w:r w:rsidRPr="000C4ACD">
        <w:rPr>
          <w:rFonts w:ascii="Times New Roman" w:hAnsi="Times New Roman"/>
          <w:color w:val="000000"/>
          <w:lang w:val="en-US"/>
        </w:rPr>
        <w:t xml:space="preserve">. </w:t>
      </w:r>
    </w:p>
  </w:footnote>
  <w:footnote w:id="9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See</w:t>
      </w:r>
      <w:r w:rsidRPr="000C4ACD">
        <w:rPr>
          <w:rFonts w:ascii="Times New Roman" w:hAnsi="Times New Roman"/>
          <w:color w:val="000000"/>
          <w:lang w:val="en-US" w:eastAsia="zh-TW"/>
        </w:rPr>
        <w:t xml:space="preserve"> the UK’s Ministry of Justice’s </w:t>
      </w:r>
      <w:r w:rsidRPr="000C4ACD">
        <w:rPr>
          <w:rFonts w:ascii="Times New Roman" w:hAnsi="Times New Roman"/>
          <w:color w:val="000000"/>
          <w:lang w:val="en-US"/>
        </w:rPr>
        <w:t xml:space="preserve">Table of Gender Recognition Systems in Approved Countries and Territories Under the Gender Recognition Act 2004 dated June 2011, available at: </w:t>
      </w:r>
      <w:r w:rsidR="000D3D28" w:rsidRPr="000C4ACD">
        <w:rPr>
          <w:rFonts w:ascii="Times New Roman" w:hAnsi="Times New Roman"/>
          <w:color w:val="000000"/>
          <w:u w:val="single"/>
          <w:lang w:val="en-US"/>
        </w:rPr>
        <w:t>https://formfinder.hmctsformfinder.justice.gov.uk/t491-eng.pdf</w:t>
      </w:r>
      <w:r w:rsidR="000D3D28" w:rsidRPr="000C4ACD">
        <w:rPr>
          <w:rFonts w:ascii="Times New Roman" w:hAnsi="Times New Roman"/>
          <w:color w:val="000000"/>
          <w:lang w:val="en-US"/>
        </w:rPr>
        <w:t>.</w:t>
      </w:r>
    </w:p>
  </w:footnote>
  <w:footnote w:id="9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9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eastAsia="MyriadPro-Regular" w:hAnsi="Times New Roman"/>
          <w:color w:val="000000"/>
          <w:kern w:val="0"/>
          <w:lang w:val="en-US"/>
        </w:rPr>
        <w:t xml:space="preserve">. </w:t>
      </w:r>
    </w:p>
  </w:footnote>
  <w:footnote w:id="9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eastAsia="zh-TW"/>
        </w:rPr>
        <w:t>Same as above</w:t>
      </w:r>
      <w:r w:rsidRPr="000C4ACD">
        <w:rPr>
          <w:rFonts w:ascii="Times New Roman" w:eastAsia="MyriadPro-Regular" w:hAnsi="Times New Roman"/>
          <w:color w:val="000000"/>
          <w:kern w:val="0"/>
          <w:lang w:val="en-US"/>
        </w:rPr>
        <w:t xml:space="preserve">. </w:t>
      </w:r>
    </w:p>
  </w:footnote>
  <w:footnote w:id="9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news report of The Guardian, </w:t>
      </w:r>
      <w:r w:rsidRPr="000C4ACD">
        <w:rPr>
          <w:rFonts w:ascii="Times New Roman" w:hAnsi="Times New Roman"/>
          <w:i/>
          <w:color w:val="000000"/>
          <w:lang w:val="en"/>
        </w:rPr>
        <w:t>Europe's terrible trans rights record: will Denmark's new law spark change?</w:t>
      </w:r>
      <w:r w:rsidRPr="000C4ACD">
        <w:rPr>
          <w:rFonts w:ascii="Times New Roman" w:hAnsi="Times New Roman"/>
          <w:color w:val="000000"/>
          <w:lang w:val="en"/>
        </w:rPr>
        <w:t xml:space="preserve">, </w:t>
      </w:r>
      <w:r w:rsidRPr="000C4ACD">
        <w:rPr>
          <w:rFonts w:ascii="Times New Roman" w:hAnsi="Times New Roman"/>
          <w:color w:val="000000"/>
          <w:lang w:val="en-US"/>
        </w:rPr>
        <w:t>1 September 2014</w:t>
      </w:r>
      <w:r w:rsidRPr="000C4ACD">
        <w:rPr>
          <w:rFonts w:ascii="Times New Roman" w:hAnsi="Times New Roman"/>
          <w:color w:val="000000"/>
          <w:lang w:val="en-GB"/>
        </w:rPr>
        <w:t>.</w:t>
      </w:r>
    </w:p>
  </w:footnote>
  <w:footnote w:id="9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eastAsia="MyriadPro-Regular" w:hAnsi="Times New Roman"/>
          <w:color w:val="000000"/>
          <w:kern w:val="0"/>
        </w:rPr>
        <w:footnoteRef/>
      </w:r>
      <w:r w:rsidRPr="000C4ACD">
        <w:rPr>
          <w:rFonts w:ascii="Times New Roman" w:eastAsia="MyriadPro-Regular" w:hAnsi="Times New Roman"/>
          <w:color w:val="000000"/>
          <w:kern w:val="0"/>
        </w:rPr>
        <w:t xml:space="preserve"> </w:t>
      </w:r>
      <w:r w:rsidRPr="000C4ACD">
        <w:rPr>
          <w:rFonts w:ascii="Times New Roman" w:eastAsia="MyriadPro-Regular" w:hAnsi="Times New Roman"/>
          <w:color w:val="000000"/>
          <w:kern w:val="0"/>
        </w:rPr>
        <w:tab/>
        <w:t xml:space="preserve">It is </w:t>
      </w:r>
      <w:r w:rsidR="009D0DCD" w:rsidRPr="000C4ACD">
        <w:rPr>
          <w:rFonts w:ascii="Times New Roman" w:eastAsia="MyriadPro-Regular" w:hAnsi="Times New Roman"/>
          <w:color w:val="000000"/>
          <w:kern w:val="0"/>
        </w:rPr>
        <w:t>pertinent to note</w:t>
      </w:r>
      <w:r w:rsidRPr="000C4ACD">
        <w:rPr>
          <w:rFonts w:ascii="Times New Roman" w:eastAsia="MyriadPro-Regular" w:hAnsi="Times New Roman"/>
          <w:color w:val="000000"/>
          <w:kern w:val="0"/>
        </w:rPr>
        <w:t xml:space="preserve"> that same-sex marriage is not legally recognised in Czech Rep</w:t>
      </w:r>
      <w:r w:rsidRPr="000C4ACD">
        <w:rPr>
          <w:rFonts w:ascii="Times New Roman" w:eastAsia="MyriadPro-Regular" w:hAnsi="Times New Roman"/>
          <w:color w:val="000000"/>
          <w:kern w:val="0"/>
          <w:lang w:eastAsia="zh-TW"/>
        </w:rPr>
        <w:t>u</w:t>
      </w:r>
      <w:r w:rsidRPr="000C4ACD">
        <w:rPr>
          <w:rFonts w:ascii="Times New Roman" w:eastAsia="MyriadPro-Regular" w:hAnsi="Times New Roman"/>
          <w:color w:val="000000"/>
          <w:kern w:val="0"/>
        </w:rPr>
        <w:t>blic.</w:t>
      </w:r>
    </w:p>
  </w:footnote>
  <w:footnote w:id="96">
    <w:p w:rsidR="00526FF7" w:rsidRPr="000C4ACD" w:rsidRDefault="00526FF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eastAsia="MyriadPro-Regular" w:hAnsi="Times New Roman"/>
          <w:color w:val="000000"/>
          <w:kern w:val="0"/>
        </w:rPr>
        <w:footnoteRef/>
      </w:r>
      <w:r w:rsidRPr="000C4ACD">
        <w:rPr>
          <w:rFonts w:ascii="Times New Roman" w:eastAsia="MyriadPro-Regular" w:hAnsi="Times New Roman"/>
          <w:color w:val="000000"/>
          <w:kern w:val="0"/>
        </w:rPr>
        <w:t xml:space="preserve"> </w:t>
      </w:r>
      <w:r w:rsidRPr="000C4ACD">
        <w:rPr>
          <w:rFonts w:ascii="Times New Roman" w:eastAsia="MyriadPro-Regular" w:hAnsi="Times New Roman"/>
          <w:color w:val="000000"/>
          <w:kern w:val="0"/>
          <w:lang w:val="en-US"/>
        </w:rPr>
        <w:tab/>
      </w:r>
      <w:r w:rsidRPr="000C4ACD">
        <w:rPr>
          <w:rFonts w:ascii="Times New Roman" w:eastAsia="MyriadPro-Regular" w:hAnsi="Times New Roman"/>
          <w:color w:val="000000"/>
          <w:kern w:val="0"/>
        </w:rPr>
        <w:t xml:space="preserve">For a more detailed analysis of the legal requirements and procedure for changing legal sex/gender in Czech Republic, see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December 2015, a</w:t>
      </w:r>
      <w:r w:rsidRPr="000C4ACD">
        <w:rPr>
          <w:rFonts w:ascii="Times New Roman" w:hAnsi="Times New Roman"/>
          <w:color w:val="000000"/>
          <w:lang w:val="en-US"/>
        </w:rPr>
        <w:t>t 135-145.</w:t>
      </w:r>
    </w:p>
  </w:footnote>
  <w:footnote w:id="97">
    <w:p w:rsidR="00526FF7" w:rsidRPr="000C4ACD" w:rsidRDefault="00526FF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98">
    <w:p w:rsidR="00526FF7" w:rsidRPr="000C4ACD" w:rsidRDefault="00526FF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eastAsia="MyriadPro-Regular" w:hAnsi="Times New Roman"/>
          <w:color w:val="000000"/>
          <w:kern w:val="0"/>
          <w:lang w:val="en-US"/>
        </w:rPr>
        <w:t xml:space="preserve">Sec 21(3), Act No. 373/2011 Coll </w:t>
      </w:r>
    </w:p>
  </w:footnote>
  <w:footnote w:id="99">
    <w:p w:rsidR="002D7771" w:rsidRPr="000C4ACD" w:rsidRDefault="002D7771" w:rsidP="002D7771">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ab/>
      </w:r>
      <w:r w:rsidRPr="000C4ACD">
        <w:rPr>
          <w:rFonts w:ascii="Times New Roman" w:hAnsi="Times New Roman"/>
          <w:color w:val="000000"/>
          <w:lang w:val="en-US"/>
        </w:rPr>
        <w:t xml:space="preserve">See </w:t>
      </w:r>
      <w:r w:rsidRPr="000C4ACD">
        <w:rPr>
          <w:rFonts w:ascii="Times New Roman" w:hAnsi="Times New Roman"/>
          <w:color w:val="000000"/>
          <w:lang w:val="en-US" w:eastAsia="zh-TW"/>
        </w:rPr>
        <w:t xml:space="preserve">UK’s Ministry of Justice’s </w:t>
      </w:r>
      <w:r w:rsidRPr="000C4ACD">
        <w:rPr>
          <w:rFonts w:ascii="Times New Roman" w:hAnsi="Times New Roman"/>
          <w:color w:val="000000"/>
          <w:lang w:val="en-GB"/>
        </w:rPr>
        <w:t>Table of Gender Recognition Systems in Approved Countries and Territories Under the Gender Recognition Act 2004 dated June 2011</w:t>
      </w:r>
      <w:r w:rsidRPr="000C4ACD">
        <w:rPr>
          <w:rFonts w:ascii="Times New Roman" w:hAnsi="Times New Roman"/>
          <w:color w:val="000000"/>
          <w:lang w:val="en-GB" w:eastAsia="zh-TW"/>
        </w:rPr>
        <w:t xml:space="preserve">, </w:t>
      </w:r>
      <w:r w:rsidRPr="000C4ACD">
        <w:rPr>
          <w:rFonts w:ascii="Times New Roman" w:hAnsi="Times New Roman"/>
          <w:color w:val="000000"/>
          <w:lang w:val="en-US" w:eastAsia="zh-TW"/>
        </w:rPr>
        <w:t>a</w:t>
      </w:r>
      <w:r w:rsidRPr="000C4ACD">
        <w:rPr>
          <w:rFonts w:ascii="Times New Roman" w:hAnsi="Times New Roman"/>
          <w:color w:val="000000"/>
          <w:lang w:val="en-US"/>
        </w:rPr>
        <w:t xml:space="preserve">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100">
    <w:p w:rsidR="00A14FF5" w:rsidRPr="000C4ACD" w:rsidRDefault="00A14FF5"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000D3D28" w:rsidRPr="000C4ACD">
        <w:rPr>
          <w:rFonts w:ascii="Times New Roman" w:hAnsi="Times New Roman"/>
          <w:color w:val="000000"/>
          <w:lang w:val="en-US"/>
        </w:rPr>
        <w:tab/>
      </w:r>
      <w:r w:rsidRPr="000C4ACD">
        <w:rPr>
          <w:rFonts w:ascii="Times New Roman" w:hAnsi="Times New Roman"/>
          <w:color w:val="000000"/>
        </w:rPr>
        <w:t>It was announced by the Danish Parliament in May 2016 that with effect from 1 January 2017, “being transgender” will no longer be classified as a mental disorder in the country.</w:t>
      </w:r>
      <w:r w:rsidRPr="000C4ACD">
        <w:rPr>
          <w:rFonts w:ascii="Times New Roman" w:hAnsi="Times New Roman"/>
          <w:color w:val="000000"/>
          <w:lang w:val="en-US"/>
        </w:rPr>
        <w:t xml:space="preserve">  See related news report at: </w:t>
      </w:r>
    </w:p>
    <w:p w:rsidR="00A14FF5" w:rsidRPr="000C4ACD" w:rsidRDefault="00A14FF5"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8" w:history="1">
        <w:r w:rsidR="000D3D28" w:rsidRPr="000C4ACD">
          <w:rPr>
            <w:rStyle w:val="Hyperlink"/>
            <w:rFonts w:ascii="Times New Roman" w:hAnsi="Times New Roman"/>
            <w:color w:val="000000"/>
            <w:u w:val="single"/>
            <w:lang w:val="en-US"/>
          </w:rPr>
          <w:t>http://www.independent.co.uk/news/world/europe/denmark-will-be-the-first-country-to-no-longer-define-being-transgender-as-a-mental-illness-a7029151.html</w:t>
        </w:r>
      </w:hyperlink>
      <w:r w:rsidRPr="000C4ACD">
        <w:rPr>
          <w:rFonts w:ascii="Times New Roman" w:hAnsi="Times New Roman"/>
          <w:color w:val="000000"/>
          <w:lang w:val="en-US"/>
        </w:rPr>
        <w:t>.</w:t>
      </w:r>
    </w:p>
  </w:footnote>
  <w:footnote w:id="101">
    <w:p w:rsidR="00CD288D" w:rsidRPr="000C4ACD" w:rsidRDefault="00CD288D" w:rsidP="00D40E8A">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lang w:val="en-GB" w:eastAsia="zh-TW"/>
        </w:rPr>
        <w:footnoteRef/>
      </w:r>
      <w:r w:rsidRPr="000C4ACD">
        <w:rPr>
          <w:rFonts w:ascii="Times New Roman" w:hAnsi="Times New Roman"/>
          <w:color w:val="000000"/>
          <w:lang w:val="en-GB" w:eastAsia="zh-TW"/>
        </w:rPr>
        <w:t xml:space="preserve"> </w:t>
      </w:r>
      <w:r w:rsidRPr="000C4ACD">
        <w:rPr>
          <w:rFonts w:ascii="Times New Roman" w:hAnsi="Times New Roman"/>
          <w:color w:val="000000"/>
          <w:lang w:val="en-GB" w:eastAsia="zh-TW"/>
        </w:rPr>
        <w:tab/>
      </w:r>
      <w:r w:rsidRPr="000C4ACD">
        <w:rPr>
          <w:rFonts w:ascii="Times New Roman" w:hAnsi="Times New Roman"/>
          <w:i/>
          <w:color w:val="000000"/>
        </w:rPr>
        <w:t xml:space="preserve">Lov om œndring af lov om Det Centrale Personregister, lov nr. 752 af 15.06.2014 </w:t>
      </w:r>
      <w:r w:rsidRPr="000C4ACD">
        <w:rPr>
          <w:rFonts w:ascii="Times New Roman" w:hAnsi="Times New Roman"/>
          <w:color w:val="000000"/>
        </w:rPr>
        <w:t xml:space="preserve">(Amendments Act to the CPR Act) § 1 no. 1. </w:t>
      </w:r>
    </w:p>
  </w:footnote>
  <w:footnote w:id="102">
    <w:p w:rsidR="001A2BB9" w:rsidRPr="000C4ACD" w:rsidRDefault="001A2BB9"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rPr>
        <w:tab/>
        <w:t xml:space="preserve">The Minister of Economy and Domestic Affairs, remarks to the proposed Act.  </w:t>
      </w:r>
      <w:r w:rsidRPr="000C4ACD">
        <w:rPr>
          <w:rFonts w:ascii="Times New Roman" w:hAnsi="Times New Roman"/>
          <w:i/>
          <w:color w:val="000000"/>
        </w:rPr>
        <w:t xml:space="preserve">Lovforslag L 182, Folketinget 2013-14, Fremsat 30.04.2014, Bemœrkninger til lovforslaget, </w:t>
      </w:r>
      <w:r w:rsidRPr="000C4ACD">
        <w:rPr>
          <w:rFonts w:ascii="Times New Roman" w:hAnsi="Times New Roman"/>
          <w:color w:val="000000"/>
        </w:rPr>
        <w:t>section 3.1.</w:t>
      </w:r>
    </w:p>
  </w:footnote>
  <w:footnote w:id="103">
    <w:p w:rsidR="001A2BB9" w:rsidRPr="000C4ACD" w:rsidRDefault="001A2BB9"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rPr>
        <w:tab/>
        <w:t xml:space="preserve">CPR Act § 34, 1. </w:t>
      </w:r>
    </w:p>
  </w:footnote>
  <w:footnote w:id="10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lang w:val="en-GB" w:eastAsia="zh-TW"/>
        </w:rPr>
        <w:t xml:space="preserve">See news report of Online Post, </w:t>
      </w:r>
      <w:r w:rsidRPr="000C4ACD">
        <w:rPr>
          <w:rFonts w:ascii="Times New Roman" w:hAnsi="Times New Roman"/>
          <w:i/>
          <w:color w:val="000000"/>
          <w:lang w:val="en-GB" w:eastAsia="zh-TW"/>
        </w:rPr>
        <w:t>Sterilisation no longer required for a sex change</w:t>
      </w:r>
      <w:r w:rsidRPr="000C4ACD">
        <w:rPr>
          <w:rFonts w:ascii="Times New Roman" w:hAnsi="Times New Roman"/>
          <w:color w:val="000000"/>
          <w:lang w:val="en-GB" w:eastAsia="zh-TW"/>
        </w:rPr>
        <w:t xml:space="preserve">, 11 June 2014. </w:t>
      </w:r>
    </w:p>
  </w:footnote>
  <w:footnote w:id="10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hAnsi="Times New Roman"/>
          <w:color w:val="000000"/>
          <w:lang w:val="en-US" w:eastAsia="zh-TW"/>
        </w:rPr>
        <w:t>Jean Ann Esselink,</w:t>
      </w:r>
      <w:r w:rsidRPr="000C4ACD">
        <w:rPr>
          <w:rFonts w:ascii="Times New Roman" w:hAnsi="Times New Roman"/>
          <w:i/>
          <w:color w:val="000000"/>
          <w:lang w:val="en-US" w:eastAsia="zh-TW"/>
        </w:rPr>
        <w:t xml:space="preserve"> Denmark’s New Gender Recognition Law Allows Danes To Self-Determine Gender Identity</w:t>
      </w:r>
      <w:r w:rsidRPr="000C4ACD">
        <w:rPr>
          <w:rFonts w:ascii="Times New Roman" w:hAnsi="Times New Roman"/>
          <w:color w:val="000000"/>
          <w:lang w:val="en-US" w:eastAsia="zh-TW"/>
        </w:rPr>
        <w:t>, 5 September 2014</w:t>
      </w:r>
      <w:r w:rsidRPr="000C4ACD">
        <w:rPr>
          <w:rFonts w:ascii="Times New Roman" w:hAnsi="Times New Roman"/>
          <w:color w:val="000000"/>
          <w:lang w:val="en-US"/>
        </w:rPr>
        <w:t xml:space="preserve">. </w:t>
      </w:r>
    </w:p>
  </w:footnote>
  <w:footnote w:id="106">
    <w:p w:rsidR="001A2BB9" w:rsidRPr="000C4ACD" w:rsidRDefault="001A2BB9"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i/>
          <w:color w:val="000000"/>
          <w:lang w:val="en-US"/>
        </w:rPr>
        <w:t>Ǽgteskabsloven, Lovbekendtgørelse nr. 1052 af 12.11.2012</w:t>
      </w:r>
      <w:r w:rsidRPr="000C4ACD">
        <w:rPr>
          <w:rFonts w:ascii="Times New Roman" w:hAnsi="Times New Roman"/>
          <w:color w:val="000000"/>
          <w:lang w:val="en-US"/>
        </w:rPr>
        <w:t xml:space="preserve">, §1. </w:t>
      </w:r>
    </w:p>
  </w:footnote>
  <w:footnote w:id="10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Cristina Castagnoli of Policy Department C – Citizen’s Rights and Constitutional Affairs (June 2011), </w:t>
      </w:r>
      <w:r w:rsidRPr="000C4ACD">
        <w:rPr>
          <w:rFonts w:ascii="Times New Roman" w:hAnsi="Times New Roman"/>
          <w:i/>
          <w:color w:val="000000"/>
          <w:lang w:val="en-US"/>
        </w:rPr>
        <w:t>Transgender Persons’ Rights In The EU Member States</w:t>
      </w:r>
      <w:r w:rsidRPr="000C4ACD">
        <w:rPr>
          <w:rFonts w:ascii="Times New Roman" w:hAnsi="Times New Roman"/>
          <w:color w:val="000000"/>
          <w:lang w:val="en-US"/>
        </w:rPr>
        <w:t>,</w:t>
      </w:r>
      <w:r w:rsidRPr="000C4ACD">
        <w:rPr>
          <w:rFonts w:ascii="Times New Roman" w:hAnsi="Times New Roman"/>
          <w:color w:val="000000"/>
          <w:lang w:val="en-US" w:eastAsia="zh-TW"/>
        </w:rPr>
        <w:t xml:space="preserve"> </w:t>
      </w:r>
      <w:r w:rsidR="007C0427" w:rsidRPr="000C4ACD">
        <w:rPr>
          <w:rFonts w:ascii="Times New Roman" w:hAnsi="Times New Roman"/>
          <w:color w:val="000000"/>
          <w:lang w:val="en-US" w:eastAsia="zh-TW"/>
        </w:rPr>
        <w:t>at</w:t>
      </w:r>
      <w:r w:rsidRPr="000C4ACD">
        <w:rPr>
          <w:rFonts w:ascii="Times New Roman" w:hAnsi="Times New Roman"/>
          <w:color w:val="000000"/>
          <w:lang w:val="en-US" w:eastAsia="zh-TW"/>
        </w:rPr>
        <w:t xml:space="preserve"> 18.  Also see the UK’s Ministry of Justice’s </w:t>
      </w:r>
      <w:r w:rsidRPr="000C4ACD">
        <w:rPr>
          <w:rFonts w:ascii="Times New Roman" w:hAnsi="Times New Roman"/>
          <w:color w:val="000000"/>
          <w:lang w:val="en-US"/>
        </w:rPr>
        <w:t>Table of Gender Recognition Systems in Approved Countries and Territories Under the Gender Recognition Act 2004 dated June 2011, available at:</w:t>
      </w:r>
      <w:r w:rsidR="00064077" w:rsidRPr="000C4ACD">
        <w:rPr>
          <w:rFonts w:ascii="Times New Roman" w:hAnsi="Times New Roman"/>
          <w:color w:val="000000"/>
          <w:lang w:val="en-US"/>
        </w:rPr>
        <w:t xml:space="preserve">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eastAsia="zh-TW"/>
        </w:rPr>
        <w:t>.</w:t>
      </w:r>
      <w:r w:rsidRPr="000C4ACD">
        <w:rPr>
          <w:rFonts w:ascii="Times New Roman" w:hAnsi="Times New Roman"/>
          <w:color w:val="000000"/>
          <w:lang w:val="en-US"/>
        </w:rPr>
        <w:t xml:space="preserve">  </w:t>
      </w:r>
    </w:p>
  </w:footnote>
  <w:footnote w:id="10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eastAsia="zh-TW"/>
        </w:rPr>
        <w:t xml:space="preserve">See Richard Köhler, Alecs Recher and Julia Ehrt (December 2013),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21.</w:t>
      </w:r>
    </w:p>
  </w:footnote>
  <w:footnote w:id="10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11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eastAsia="zh-TW"/>
        </w:rPr>
        <w:t xml:space="preserve">See Richard Köhler, Alecs Recher and Julia Ehrt (December 2013),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22.</w:t>
      </w:r>
    </w:p>
  </w:footnote>
  <w:footnote w:id="11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Unofficial English translation available at: </w:t>
      </w:r>
      <w:hyperlink r:id="rId9" w:history="1">
        <w:r w:rsidRPr="000C4ACD">
          <w:rPr>
            <w:rStyle w:val="Hyperlink"/>
            <w:rFonts w:ascii="Times New Roman" w:hAnsi="Times New Roman"/>
            <w:color w:val="000000"/>
            <w:u w:val="single"/>
            <w:lang w:val="en-GB"/>
          </w:rPr>
          <w:t>http://www.finlex.fi/en/laki/kaannokset/2002/en20020563.pdf</w:t>
        </w:r>
      </w:hyperlink>
      <w:r w:rsidRPr="000C4ACD">
        <w:rPr>
          <w:rFonts w:ascii="Times New Roman" w:hAnsi="Times New Roman"/>
          <w:color w:val="000000"/>
          <w:u w:val="single"/>
          <w:lang w:val="en-GB"/>
        </w:rPr>
        <w:t>.</w:t>
      </w:r>
      <w:r w:rsidRPr="000C4ACD">
        <w:rPr>
          <w:rFonts w:ascii="Times New Roman" w:hAnsi="Times New Roman"/>
          <w:color w:val="000000"/>
          <w:lang w:val="en-GB"/>
        </w:rPr>
        <w:t xml:space="preserve"> </w:t>
      </w:r>
    </w:p>
  </w:footnote>
  <w:footnote w:id="11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Amnesty International </w:t>
      </w:r>
      <w:r w:rsidRPr="000C4ACD">
        <w:rPr>
          <w:rFonts w:ascii="Times New Roman" w:hAnsi="Times New Roman"/>
          <w:color w:val="000000"/>
          <w:lang w:val="en-GB" w:eastAsia="zh-TW"/>
        </w:rPr>
        <w:t>(</w:t>
      </w:r>
      <w:r w:rsidRPr="000C4ACD">
        <w:rPr>
          <w:rFonts w:ascii="Times New Roman" w:hAnsi="Times New Roman"/>
          <w:color w:val="000000"/>
          <w:lang w:val="en-GB"/>
        </w:rPr>
        <w:t>2014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41.</w:t>
      </w:r>
    </w:p>
  </w:footnote>
  <w:footnote w:id="11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Section 1.1 of the 2002 Act and paragraph 6 of the Ministry of Social Affairs and Health Decree 1053/2002. </w:t>
      </w:r>
      <w:r w:rsidRPr="000C4ACD">
        <w:rPr>
          <w:rFonts w:ascii="Times New Roman" w:hAnsi="Times New Roman"/>
          <w:color w:val="000000"/>
          <w:lang w:val="en-GB" w:eastAsia="zh-TW"/>
        </w:rPr>
        <w:t xml:space="preserve"> </w:t>
      </w:r>
      <w:r w:rsidRPr="000C4ACD">
        <w:rPr>
          <w:rFonts w:ascii="Times New Roman" w:hAnsi="Times New Roman"/>
          <w:color w:val="000000"/>
          <w:lang w:val="en-GB"/>
        </w:rPr>
        <w:t xml:space="preserve">In summer 2013, the Helsinki Trans Unit created a diagram of the entire process from referral through legal gender recognition.  The process is explained to all transgender people referred to the Unit on their first appointment. </w:t>
      </w:r>
      <w:r w:rsidRPr="000C4ACD">
        <w:rPr>
          <w:rFonts w:ascii="Times New Roman" w:hAnsi="Times New Roman"/>
          <w:color w:val="000000"/>
          <w:lang w:val="en-GB" w:eastAsia="zh-TW"/>
        </w:rPr>
        <w:t xml:space="preserve"> </w:t>
      </w:r>
      <w:r w:rsidRPr="000C4ACD">
        <w:rPr>
          <w:rFonts w:ascii="Times New Roman" w:hAnsi="Times New Roman"/>
          <w:color w:val="000000"/>
          <w:lang w:val="en-GB"/>
        </w:rPr>
        <w:t xml:space="preserve">It includes: </w:t>
      </w:r>
      <w:r w:rsidR="000D3D28" w:rsidRPr="000C4ACD">
        <w:rPr>
          <w:rFonts w:ascii="Times New Roman" w:hAnsi="Times New Roman"/>
          <w:color w:val="000000"/>
          <w:lang w:val="en-GB"/>
        </w:rPr>
        <w:t>(</w:t>
      </w:r>
      <w:r w:rsidRPr="000C4ACD">
        <w:rPr>
          <w:rFonts w:ascii="Times New Roman" w:hAnsi="Times New Roman"/>
          <w:color w:val="000000"/>
          <w:lang w:val="en-GB"/>
        </w:rPr>
        <w:t xml:space="preserve">i) the diagnostic period (minimum of six months); </w:t>
      </w:r>
      <w:r w:rsidR="000D3D28" w:rsidRPr="000C4ACD">
        <w:rPr>
          <w:rFonts w:ascii="Times New Roman" w:hAnsi="Times New Roman"/>
          <w:color w:val="000000"/>
          <w:lang w:val="en-GB"/>
        </w:rPr>
        <w:t>(</w:t>
      </w:r>
      <w:r w:rsidRPr="000C4ACD">
        <w:rPr>
          <w:rFonts w:ascii="Times New Roman" w:hAnsi="Times New Roman"/>
          <w:color w:val="000000"/>
          <w:lang w:val="en-GB"/>
        </w:rPr>
        <w:t xml:space="preserve">ii) “real life test” (minimum 12 months) in which the transgender person lives according to the preferred gender identity, a requirement of the Trans Act and its implementation Decree, and includes hormone treatment, possibly mastectomy, voice therapy, epilation, and possibly other treatments; </w:t>
      </w:r>
      <w:r w:rsidR="000D3D28" w:rsidRPr="000C4ACD">
        <w:rPr>
          <w:rFonts w:ascii="Times New Roman" w:hAnsi="Times New Roman"/>
          <w:color w:val="000000"/>
          <w:lang w:val="en-GB"/>
        </w:rPr>
        <w:t>(</w:t>
      </w:r>
      <w:r w:rsidRPr="000C4ACD">
        <w:rPr>
          <w:rFonts w:ascii="Times New Roman" w:hAnsi="Times New Roman"/>
          <w:color w:val="000000"/>
          <w:lang w:val="en-GB"/>
        </w:rPr>
        <w:t xml:space="preserve">iii) evaluation of the “real life test”; </w:t>
      </w:r>
      <w:r w:rsidR="000D3D28" w:rsidRPr="000C4ACD">
        <w:rPr>
          <w:rFonts w:ascii="Times New Roman" w:hAnsi="Times New Roman"/>
          <w:color w:val="000000"/>
          <w:lang w:val="en-GB"/>
        </w:rPr>
        <w:t>(</w:t>
      </w:r>
      <w:r w:rsidRPr="000C4ACD">
        <w:rPr>
          <w:rFonts w:ascii="Times New Roman" w:hAnsi="Times New Roman"/>
          <w:color w:val="000000"/>
          <w:lang w:val="en-GB"/>
        </w:rPr>
        <w:t>iv) second opinion from the other Trans Unit;) legal gender recognition and genital surgery.  See Amnesty International</w:t>
      </w:r>
      <w:r w:rsidRPr="000C4ACD">
        <w:rPr>
          <w:rFonts w:ascii="Times New Roman" w:hAnsi="Times New Roman"/>
          <w:color w:val="000000"/>
          <w:lang w:val="en-GB" w:eastAsia="zh-TW"/>
        </w:rPr>
        <w:t xml:space="preserve"> (</w:t>
      </w:r>
      <w:r w:rsidRPr="000C4ACD">
        <w:rPr>
          <w:rFonts w:ascii="Times New Roman" w:hAnsi="Times New Roman"/>
          <w:color w:val="000000"/>
          <w:lang w:val="en-GB"/>
        </w:rPr>
        <w:t>2014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41</w:t>
      </w:r>
      <w:r w:rsidRPr="000C4ACD">
        <w:rPr>
          <w:rFonts w:ascii="Times New Roman" w:hAnsi="Times New Roman"/>
          <w:color w:val="000000"/>
          <w:lang w:val="en-GB" w:eastAsia="zh-TW"/>
        </w:rPr>
        <w:t>.</w:t>
      </w:r>
    </w:p>
  </w:footnote>
  <w:footnote w:id="11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sterili</w:t>
      </w:r>
      <w:r w:rsidRPr="000C4ACD">
        <w:rPr>
          <w:rFonts w:ascii="Times New Roman" w:hAnsi="Times New Roman"/>
          <w:color w:val="000000"/>
          <w:lang w:val="en-GB" w:eastAsia="zh-TW"/>
        </w:rPr>
        <w:t>s</w:t>
      </w:r>
      <w:r w:rsidRPr="000C4ACD">
        <w:rPr>
          <w:rFonts w:ascii="Times New Roman" w:hAnsi="Times New Roman"/>
          <w:color w:val="000000"/>
          <w:lang w:val="en-GB"/>
        </w:rPr>
        <w:t>ation requirement is in practice achieved via hormone treatment, although the teams in Helsinki and Tampere Hospitals follow different practices.  See Amnesty International</w:t>
      </w:r>
      <w:r w:rsidRPr="000C4ACD">
        <w:rPr>
          <w:rFonts w:ascii="Times New Roman" w:hAnsi="Times New Roman"/>
          <w:color w:val="000000"/>
          <w:lang w:val="en-GB" w:eastAsia="zh-TW"/>
        </w:rPr>
        <w:t xml:space="preserve"> (</w:t>
      </w:r>
      <w:r w:rsidRPr="000C4ACD">
        <w:rPr>
          <w:rFonts w:ascii="Times New Roman" w:hAnsi="Times New Roman"/>
          <w:color w:val="000000"/>
          <w:lang w:val="en-GB"/>
        </w:rPr>
        <w:t>2014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i/>
          <w:color w:val="000000"/>
          <w:lang w:val="en-GB" w:eastAsia="zh-TW"/>
        </w:rPr>
        <w:t>,</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44.</w:t>
      </w:r>
    </w:p>
  </w:footnote>
  <w:footnote w:id="11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As an illustration, on 16 July 2014 the European Court of Human Rights, in the case of </w:t>
      </w:r>
      <w:r w:rsidRPr="000C4ACD">
        <w:rPr>
          <w:rFonts w:ascii="Times New Roman" w:hAnsi="Times New Roman"/>
          <w:i/>
          <w:color w:val="000000"/>
          <w:lang w:val="en-GB"/>
        </w:rPr>
        <w:t>Hämäläinen v. Finland</w:t>
      </w:r>
      <w:r w:rsidRPr="000C4ACD">
        <w:rPr>
          <w:rFonts w:ascii="Times New Roman" w:hAnsi="Times New Roman"/>
          <w:color w:val="000000"/>
          <w:lang w:val="en-GB"/>
        </w:rPr>
        <w:t xml:space="preserve"> (Application no. 37359/09), affirmed the Finnish government’s decision to force a man, who underwent gender reassignment surgery, to annul his marriage if he wants to update his national and travel IDs. </w:t>
      </w:r>
      <w:r w:rsidRPr="000C4ACD">
        <w:rPr>
          <w:rFonts w:ascii="Times New Roman" w:hAnsi="Times New Roman"/>
          <w:color w:val="000000"/>
          <w:lang w:val="en-GB" w:eastAsia="zh-TW"/>
        </w:rPr>
        <w:t xml:space="preserve"> </w:t>
      </w:r>
      <w:r w:rsidR="0086360C" w:rsidRPr="000C4ACD">
        <w:rPr>
          <w:rFonts w:ascii="Times New Roman" w:hAnsi="Times New Roman" w:hint="eastAsia"/>
          <w:color w:val="000000"/>
          <w:lang w:val="en-GB" w:eastAsia="zh-TW"/>
        </w:rPr>
        <w:t>It is noteworthy that s</w:t>
      </w:r>
      <w:r w:rsidRPr="000C4ACD">
        <w:rPr>
          <w:rFonts w:ascii="Times New Roman" w:hAnsi="Times New Roman"/>
          <w:color w:val="000000"/>
          <w:lang w:val="en-GB" w:eastAsia="zh-TW"/>
        </w:rPr>
        <w:t xml:space="preserve">ame-sex marriage </w:t>
      </w:r>
      <w:r w:rsidR="0086360C" w:rsidRPr="000C4ACD">
        <w:rPr>
          <w:rFonts w:ascii="Times New Roman" w:hAnsi="Times New Roman" w:hint="eastAsia"/>
          <w:color w:val="000000"/>
          <w:lang w:val="en-GB" w:eastAsia="zh-TW"/>
        </w:rPr>
        <w:t>has been legalised in Finland since</w:t>
      </w:r>
      <w:r w:rsidRPr="000C4ACD">
        <w:rPr>
          <w:rFonts w:ascii="Times New Roman" w:hAnsi="Times New Roman"/>
          <w:color w:val="000000"/>
          <w:lang w:val="en-GB" w:eastAsia="zh-TW"/>
        </w:rPr>
        <w:t xml:space="preserve"> 1 March 2017, and this might make the marital status requirement for gender recognition become no longer in force.  </w:t>
      </w:r>
      <w:r w:rsidRPr="000C4ACD">
        <w:rPr>
          <w:rFonts w:ascii="Times New Roman" w:hAnsi="Times New Roman"/>
          <w:color w:val="000000"/>
          <w:lang w:val="en-GB"/>
        </w:rPr>
        <w:t xml:space="preserve">  </w:t>
      </w:r>
    </w:p>
  </w:footnote>
  <w:footnote w:id="11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Ministry of Social Affairs and Health Decree 1053/2002 on the organization of the examination and treatment aimed at changing gender, as well as on the medical statement for confirmation of the gender of a transsexual. </w:t>
      </w:r>
    </w:p>
  </w:footnote>
  <w:footnote w:id="11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It is an electronic database maintained by the Population Registration Centre.  See the Population Information Act (507/1993)</w:t>
      </w:r>
      <w:r w:rsidRPr="000C4ACD">
        <w:rPr>
          <w:rFonts w:ascii="Times New Roman" w:hAnsi="Times New Roman"/>
          <w:color w:val="000000"/>
          <w:lang w:val="en-GB" w:eastAsia="zh-TW"/>
        </w:rPr>
        <w:t xml:space="preserve"> </w:t>
      </w:r>
      <w:r w:rsidRPr="000C4ACD">
        <w:rPr>
          <w:rFonts w:ascii="Times New Roman" w:hAnsi="Times New Roman"/>
          <w:color w:val="000000"/>
          <w:lang w:val="en-GB"/>
        </w:rPr>
        <w:t>(in Finnish).</w:t>
      </w:r>
    </w:p>
  </w:footnote>
  <w:footnote w:id="11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Therefore, the long process of obtaining legal recognition caused negative experiences by transgender individuals resulting from the divergence between their gender identity and the legal gender, such as discrimination and hate crimes against them.  See Amnesty International, 2014,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s 45 and 46.</w:t>
      </w:r>
    </w:p>
  </w:footnote>
  <w:footnote w:id="11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Formally, the Names Act only prohibits giving a child a name that does not correspond to the legal gender. Names Act 9.8.1985/694, Section 32b.</w:t>
      </w:r>
    </w:p>
  </w:footnote>
  <w:footnote w:id="120">
    <w:p w:rsidR="004D5C51" w:rsidRPr="000C4ACD" w:rsidRDefault="004D5C51"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Available at: </w:t>
      </w:r>
      <w:hyperlink r:id="rId10" w:history="1">
        <w:r w:rsidRPr="000C4ACD">
          <w:rPr>
            <w:rStyle w:val="Hyperlink"/>
            <w:rFonts w:ascii="Times New Roman" w:hAnsi="Times New Roman"/>
            <w:color w:val="000000"/>
            <w:u w:val="single"/>
            <w:lang w:val="en-US"/>
          </w:rPr>
          <w:t>https://www.legifrance.gouv.fr/eli/loi/2016/11/18/2016-1547/jo/texte</w:t>
        </w:r>
      </w:hyperlink>
      <w:r w:rsidRPr="000C4ACD">
        <w:rPr>
          <w:rFonts w:ascii="Times New Roman" w:hAnsi="Times New Roman"/>
          <w:color w:val="000000"/>
          <w:lang w:val="en-US"/>
        </w:rPr>
        <w:t xml:space="preserve">. </w:t>
      </w:r>
    </w:p>
  </w:footnote>
  <w:footnote w:id="121">
    <w:p w:rsidR="0014113C" w:rsidRPr="000C4ACD" w:rsidRDefault="0014113C"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lang w:val="en-GB"/>
        </w:rPr>
        <w:tab/>
        <w:t>Articles 476 and 477 of the French Civil Code.</w:t>
      </w:r>
    </w:p>
  </w:footnote>
  <w:footnote w:id="122">
    <w:p w:rsidR="00DC6F24" w:rsidRPr="000C4ACD" w:rsidRDefault="00DC6F24" w:rsidP="00DC6F24">
      <w:pPr>
        <w:pStyle w:val="FootnoteText"/>
        <w:tabs>
          <w:tab w:val="left" w:pos="709"/>
        </w:tabs>
        <w:topLinePunct/>
        <w:ind w:left="708" w:hangingChars="354" w:hanging="708"/>
        <w:jc w:val="both"/>
        <w:rPr>
          <w:rFonts w:ascii="Times New Roman" w:hAnsi="Times New Roman" w:hint="eastAsia"/>
          <w:color w:val="000000"/>
          <w:lang w:val="en-US"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lang w:val="en-GB"/>
        </w:rPr>
        <w:tab/>
      </w:r>
      <w:r w:rsidRPr="000C4ACD">
        <w:rPr>
          <w:rFonts w:ascii="Times New Roman" w:hAnsi="Times New Roman" w:hint="eastAsia"/>
          <w:color w:val="000000"/>
          <w:lang w:val="en-GB" w:eastAsia="zh-TW"/>
        </w:rPr>
        <w:t xml:space="preserve">The judgment is available in French in </w:t>
      </w:r>
      <w:hyperlink r:id="rId11" w:history="1">
        <w:r w:rsidRPr="000C4ACD">
          <w:rPr>
            <w:rStyle w:val="Hyperlink"/>
            <w:rFonts w:ascii="Merriweather" w:hAnsi="Merriweather" w:cs="Arial"/>
            <w:color w:val="000000"/>
            <w:sz w:val="21"/>
            <w:szCs w:val="21"/>
            <w:u w:val="single"/>
            <w:lang w:val="en"/>
          </w:rPr>
          <w:t>http://hudoc.echr.coe.int/eng?i=001-172556</w:t>
        </w:r>
      </w:hyperlink>
      <w:r w:rsidRPr="000C4ACD">
        <w:rPr>
          <w:rFonts w:ascii="Merriweather" w:hAnsi="Merriweather" w:cs="Arial" w:hint="eastAsia"/>
          <w:color w:val="000000"/>
          <w:sz w:val="21"/>
          <w:szCs w:val="21"/>
          <w:lang w:val="en" w:eastAsia="zh-TW"/>
        </w:rPr>
        <w:t>.</w:t>
      </w:r>
      <w:r w:rsidRPr="000C4ACD">
        <w:rPr>
          <w:rFonts w:ascii="Times New Roman" w:hAnsi="Times New Roman" w:hint="eastAsia"/>
          <w:color w:val="000000"/>
          <w:lang w:val="en-GB" w:eastAsia="zh-TW"/>
        </w:rPr>
        <w:t xml:space="preserve"> </w:t>
      </w:r>
    </w:p>
  </w:footnote>
  <w:footnote w:id="12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Amnesty International </w:t>
      </w:r>
      <w:r w:rsidRPr="000C4ACD">
        <w:rPr>
          <w:rFonts w:ascii="Times New Roman" w:hAnsi="Times New Roman"/>
          <w:color w:val="000000"/>
          <w:lang w:val="en-GB" w:eastAsia="zh-TW"/>
        </w:rPr>
        <w:t>(</w:t>
      </w:r>
      <w:r w:rsidRPr="000C4ACD">
        <w:rPr>
          <w:rFonts w:ascii="Times New Roman" w:hAnsi="Times New Roman"/>
          <w:color w:val="000000"/>
          <w:lang w:val="en-GB"/>
        </w:rPr>
        <w:t>2014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84.</w:t>
      </w:r>
    </w:p>
  </w:footnote>
  <w:footnote w:id="12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However, the law refers only to the “compulsion” to live according to his/her perceived gender for a minimum period of three years.  Therefore, in practice the 1980 law is interpreted as requiring “real life experience”</w:t>
      </w:r>
      <w:r w:rsidRPr="000C4ACD">
        <w:rPr>
          <w:rFonts w:ascii="Times New Roman" w:hAnsi="Times New Roman"/>
          <w:color w:val="000000"/>
          <w:lang w:val="en-GB" w:eastAsia="zh-TW"/>
        </w:rPr>
        <w:t xml:space="preserve"> for gender recognition.</w:t>
      </w:r>
      <w:r w:rsidRPr="000C4ACD">
        <w:rPr>
          <w:rFonts w:ascii="Times New Roman" w:hAnsi="Times New Roman"/>
          <w:color w:val="000000"/>
          <w:lang w:val="en-GB"/>
        </w:rPr>
        <w:t xml:space="preserve"> </w:t>
      </w:r>
    </w:p>
  </w:footnote>
  <w:footnote w:id="12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According to amendments of the Personal Status Law (</w:t>
      </w:r>
      <w:r w:rsidRPr="000C4ACD">
        <w:rPr>
          <w:rFonts w:ascii="Times New Roman" w:hAnsi="Times New Roman"/>
          <w:i/>
          <w:color w:val="000000"/>
          <w:lang w:val="en-GB"/>
        </w:rPr>
        <w:t>Personenstandgesetz/PStG</w:t>
      </w:r>
      <w:r w:rsidRPr="000C4ACD">
        <w:rPr>
          <w:rFonts w:ascii="Times New Roman" w:hAnsi="Times New Roman"/>
          <w:color w:val="000000"/>
          <w:lang w:val="en-GB"/>
        </w:rPr>
        <w:t>), entered into force on 1 November 2013, the information on sex can be omitted in the birth registry if a new-born child cannot be unambiguously assigned as either male or female.</w:t>
      </w:r>
      <w:r w:rsidRPr="000C4ACD">
        <w:rPr>
          <w:rStyle w:val="FootnoteReference"/>
          <w:rFonts w:ascii="Times New Roman" w:hAnsi="Times New Roman"/>
          <w:color w:val="000000"/>
          <w:lang w:val="en-GB"/>
        </w:rPr>
        <w:t xml:space="preserve"> </w:t>
      </w:r>
      <w:r w:rsidRPr="000C4ACD">
        <w:rPr>
          <w:rFonts w:ascii="Times New Roman" w:hAnsi="Times New Roman"/>
          <w:color w:val="000000"/>
          <w:lang w:val="en-GB" w:eastAsia="zh-TW"/>
        </w:rPr>
        <w:t xml:space="preserve"> </w:t>
      </w:r>
      <w:r w:rsidRPr="000C4ACD">
        <w:rPr>
          <w:rFonts w:ascii="Times New Roman" w:hAnsi="Times New Roman"/>
          <w:color w:val="000000"/>
          <w:lang w:val="en-GB"/>
        </w:rPr>
        <w:t>This development sparked much debate, with intersex organisations raising the possibility that this provision may violate the privacy of intersex people and expose them to further discrimination.</w:t>
      </w:r>
      <w:r w:rsidRPr="000C4ACD">
        <w:rPr>
          <w:rFonts w:ascii="Times New Roman" w:hAnsi="Times New Roman"/>
          <w:color w:val="000000"/>
          <w:lang w:val="en-GB" w:eastAsia="zh-TW"/>
        </w:rPr>
        <w:t xml:space="preserve">  </w:t>
      </w:r>
      <w:r w:rsidRPr="000C4ACD">
        <w:rPr>
          <w:rFonts w:ascii="Times New Roman" w:hAnsi="Times New Roman"/>
          <w:color w:val="000000"/>
          <w:lang w:val="en-GB"/>
        </w:rPr>
        <w:t xml:space="preserve">See Amnesty International </w:t>
      </w:r>
      <w:r w:rsidRPr="000C4ACD">
        <w:rPr>
          <w:rFonts w:ascii="Times New Roman" w:hAnsi="Times New Roman"/>
          <w:color w:val="000000"/>
          <w:lang w:val="en-GB" w:eastAsia="zh-TW"/>
        </w:rPr>
        <w:t>(</w:t>
      </w:r>
      <w:r w:rsidRPr="000C4ACD">
        <w:rPr>
          <w:rFonts w:ascii="Times New Roman" w:hAnsi="Times New Roman"/>
          <w:color w:val="000000"/>
          <w:lang w:val="en-GB"/>
        </w:rPr>
        <w:t>2014</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Pr="000C4ACD">
        <w:rPr>
          <w:rFonts w:ascii="Times New Roman" w:hAnsi="Times New Roman"/>
          <w:i/>
          <w:color w:val="000000"/>
          <w:lang w:val="en-GB"/>
        </w:rPr>
        <w:t>The State Decides Who I Am: Lack of Recognition For Transgender People</w:t>
      </w:r>
      <w:r w:rsidRPr="000C4ACD">
        <w:rPr>
          <w:rFonts w:ascii="Times New Roman" w:hAnsi="Times New Roman"/>
          <w:color w:val="000000"/>
          <w:lang w:val="en-GB" w:eastAsia="zh-TW"/>
        </w:rPr>
        <w:t>,</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29.</w:t>
      </w:r>
    </w:p>
  </w:footnote>
  <w:footnote w:id="12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AG Hamm, Urteil vom 17.12.1998 - 4 Sa 1337/98.  Also see The Open Society Foundations, </w:t>
      </w:r>
      <w:r w:rsidRPr="000C4ACD">
        <w:rPr>
          <w:rFonts w:ascii="Times New Roman" w:hAnsi="Times New Roman"/>
          <w:i/>
          <w:color w:val="000000"/>
          <w:lang w:val="en-GB"/>
        </w:rPr>
        <w:t xml:space="preserve">License To Be Yourself: Laws and Advocacy for Legal Gender Recognition of Trans People, </w:t>
      </w:r>
      <w:r w:rsidRPr="000C4ACD">
        <w:rPr>
          <w:rFonts w:ascii="Times New Roman" w:hAnsi="Times New Roman"/>
          <w:color w:val="000000"/>
          <w:lang w:val="en-GB"/>
        </w:rPr>
        <w:t xml:space="preserve">ISBN: 9781940983103, May 2014,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25.</w:t>
      </w:r>
    </w:p>
  </w:footnote>
  <w:footnote w:id="12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The Open Society Foundations, </w:t>
      </w:r>
      <w:r w:rsidRPr="000C4ACD">
        <w:rPr>
          <w:rFonts w:ascii="Times New Roman" w:hAnsi="Times New Roman"/>
          <w:i/>
          <w:color w:val="000000"/>
          <w:lang w:val="en-GB"/>
        </w:rPr>
        <w:t xml:space="preserve">License To Be Yourself: Laws and Advocacy for Legal Gender Recognition of Trans People, </w:t>
      </w:r>
      <w:r w:rsidRPr="000C4ACD">
        <w:rPr>
          <w:rFonts w:ascii="Times New Roman" w:hAnsi="Times New Roman"/>
          <w:color w:val="000000"/>
          <w:lang w:val="en-GB"/>
        </w:rPr>
        <w:t xml:space="preserve">ISBN: 9781940983103, May 2014,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22.</w:t>
      </w:r>
    </w:p>
  </w:footnote>
  <w:footnote w:id="12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This is the popular name of the German law. </w:t>
      </w:r>
      <w:r w:rsidRPr="000C4ACD">
        <w:rPr>
          <w:rFonts w:ascii="Times New Roman" w:hAnsi="Times New Roman"/>
          <w:color w:val="000000"/>
          <w:lang w:val="en-GB" w:eastAsia="zh-TW"/>
        </w:rPr>
        <w:t xml:space="preserve"> </w:t>
      </w:r>
      <w:r w:rsidRPr="000C4ACD">
        <w:rPr>
          <w:rFonts w:ascii="Times New Roman" w:hAnsi="Times New Roman"/>
          <w:color w:val="000000"/>
          <w:lang w:val="en-GB"/>
        </w:rPr>
        <w:t>Its official name is “Law concerning the change of given names and gender recognition in special cases” (</w:t>
      </w:r>
      <w:r w:rsidRPr="000C4ACD">
        <w:rPr>
          <w:rFonts w:ascii="Times New Roman" w:hAnsi="Times New Roman"/>
          <w:i/>
          <w:color w:val="000000"/>
          <w:lang w:val="en-GB"/>
        </w:rPr>
        <w:t>Gesetz über die Änderung der Vornamen und die Feststellung der Geschlechtszugehörigkeit in besonderen Fällen</w:t>
      </w:r>
      <w:r w:rsidRPr="000C4ACD">
        <w:rPr>
          <w:rFonts w:ascii="Times New Roman" w:hAnsi="Times New Roman"/>
          <w:color w:val="000000"/>
          <w:lang w:val="en-GB"/>
        </w:rPr>
        <w:t xml:space="preserve">). </w:t>
      </w:r>
    </w:p>
  </w:footnote>
  <w:footnote w:id="129">
    <w:p w:rsidR="00B15820" w:rsidRPr="000C4ACD" w:rsidRDefault="00B15820"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For more information about the abolishment of the minimum age requirement, </w:t>
      </w:r>
      <w:r w:rsidRPr="000C4ACD">
        <w:rPr>
          <w:rFonts w:ascii="Times New Roman" w:eastAsia="MyriadPro-Regular" w:hAnsi="Times New Roman"/>
          <w:color w:val="000000"/>
          <w:kern w:val="0"/>
        </w:rPr>
        <w:t xml:space="preserve">see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December 2015, a</w:t>
      </w:r>
      <w:r w:rsidRPr="000C4ACD">
        <w:rPr>
          <w:rFonts w:ascii="Times New Roman" w:hAnsi="Times New Roman"/>
          <w:color w:val="000000"/>
          <w:lang w:val="en-US"/>
        </w:rPr>
        <w:t>t 212.</w:t>
      </w:r>
    </w:p>
  </w:footnote>
  <w:footnote w:id="13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1 BvL 10/05, Federal Constitutional Court of Germany (27 May 2008).</w:t>
      </w:r>
    </w:p>
  </w:footnote>
  <w:footnote w:id="13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On 17 July 2009, following-up on the Constitutional Court’s judgment, the Federal Ministry of Justice declared in the Federal Gazette (Bundesgesetzblatt) that the section of the TSG establishing the non-marriage clause (§8.1.2) was deemed as not applicable until a new law could be entered into force.  Bundesgesetzblatt Jahrgang 2009, Teil 1, Nr. 43, on 22 July 2009, p1978, Gesetz zur Aenderung des Transsexuellengesetzes (Transsexuellengesetz-Änderungsgesetz – TAG-ÄndG) 17 July 2009. </w:t>
      </w:r>
    </w:p>
  </w:footnote>
  <w:footnote w:id="132">
    <w:p w:rsidR="0094603C" w:rsidRPr="000C4ACD" w:rsidRDefault="0094603C"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For more information about the abolishment of the marital status requirement, </w:t>
      </w:r>
      <w:r w:rsidRPr="000C4ACD">
        <w:rPr>
          <w:rFonts w:ascii="Times New Roman" w:eastAsia="MyriadPro-Regular" w:hAnsi="Times New Roman"/>
          <w:color w:val="000000"/>
          <w:kern w:val="0"/>
        </w:rPr>
        <w:t xml:space="preserve">see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December 2015, a</w:t>
      </w:r>
      <w:r w:rsidRPr="000C4ACD">
        <w:rPr>
          <w:rFonts w:ascii="Times New Roman" w:hAnsi="Times New Roman"/>
          <w:color w:val="000000"/>
          <w:lang w:val="en-US"/>
        </w:rPr>
        <w:t>t 212-214.</w:t>
      </w:r>
    </w:p>
  </w:footnote>
  <w:footnote w:id="13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Bundesverfassungsgericht [Federal Constitutional Court], BVerfG, 1 BvR</w:t>
      </w:r>
      <w:r w:rsidRPr="000C4ACD">
        <w:rPr>
          <w:rFonts w:ascii="Times New Roman" w:hAnsi="Times New Roman"/>
          <w:color w:val="000000"/>
          <w:lang w:val="en-GB" w:eastAsia="zh-TW"/>
        </w:rPr>
        <w:t xml:space="preserve"> </w:t>
      </w:r>
      <w:r w:rsidRPr="000C4ACD">
        <w:rPr>
          <w:rFonts w:ascii="Times New Roman" w:hAnsi="Times New Roman"/>
          <w:color w:val="000000"/>
          <w:lang w:val="en-GB"/>
        </w:rPr>
        <w:t>3295/07, 28.01.2011</w:t>
      </w:r>
      <w:r w:rsidRPr="000C4ACD">
        <w:rPr>
          <w:rFonts w:ascii="Times New Roman" w:hAnsi="Times New Roman"/>
          <w:color w:val="000000"/>
          <w:lang w:val="en-GB" w:eastAsia="zh-TW"/>
        </w:rPr>
        <w:t>.</w:t>
      </w:r>
      <w:r w:rsidR="0094603C" w:rsidRPr="000C4ACD">
        <w:rPr>
          <w:rFonts w:ascii="Times New Roman" w:hAnsi="Times New Roman"/>
          <w:color w:val="000000"/>
          <w:lang w:val="en-GB" w:eastAsia="zh-TW"/>
        </w:rPr>
        <w:t xml:space="preserve">  F</w:t>
      </w:r>
      <w:r w:rsidR="0094603C" w:rsidRPr="000C4ACD">
        <w:rPr>
          <w:rFonts w:ascii="Times New Roman" w:hAnsi="Times New Roman"/>
          <w:color w:val="000000"/>
          <w:lang w:val="en-US"/>
        </w:rPr>
        <w:t xml:space="preserve">or more information about the abolishment of the infertility and sruvical measures requirements, </w:t>
      </w:r>
      <w:r w:rsidR="0094603C" w:rsidRPr="000C4ACD">
        <w:rPr>
          <w:rFonts w:ascii="Times New Roman" w:eastAsia="MyriadPro-Regular" w:hAnsi="Times New Roman"/>
          <w:color w:val="000000"/>
          <w:kern w:val="0"/>
        </w:rPr>
        <w:t xml:space="preserve">see </w:t>
      </w:r>
      <w:r w:rsidR="0094603C" w:rsidRPr="000C4ACD">
        <w:rPr>
          <w:rFonts w:ascii="Times New Roman" w:hAnsi="Times New Roman"/>
          <w:color w:val="000000"/>
        </w:rPr>
        <w:t xml:space="preserve">Jens M. Scherpe, </w:t>
      </w:r>
      <w:r w:rsidR="0094603C" w:rsidRPr="000C4ACD">
        <w:rPr>
          <w:rFonts w:ascii="Times New Roman" w:hAnsi="Times New Roman"/>
          <w:i/>
          <w:color w:val="000000"/>
        </w:rPr>
        <w:t>The Legal Status of Transsexual and Transgender Persons</w:t>
      </w:r>
      <w:r w:rsidR="0094603C" w:rsidRPr="000C4ACD">
        <w:rPr>
          <w:rFonts w:ascii="Times New Roman" w:hAnsi="Times New Roman"/>
          <w:color w:val="000000"/>
        </w:rPr>
        <w:t>, December 2015, a</w:t>
      </w:r>
      <w:r w:rsidR="0094603C" w:rsidRPr="000C4ACD">
        <w:rPr>
          <w:rFonts w:ascii="Times New Roman" w:hAnsi="Times New Roman"/>
          <w:color w:val="000000"/>
          <w:lang w:val="en-US"/>
        </w:rPr>
        <w:t>t 214-215</w:t>
      </w:r>
    </w:p>
  </w:footnote>
  <w:footnote w:id="13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kern w:val="0"/>
        </w:rPr>
        <w:t>Bundesverfassungsgericht 18.7.2006 (1 BvL 1/04 – 1 BvL 12/04), FamRZ 2006, 1818</w:t>
      </w:r>
      <w:r w:rsidRPr="000C4ACD">
        <w:rPr>
          <w:rFonts w:ascii="Times New Roman" w:hAnsi="Times New Roman"/>
          <w:color w:val="000000"/>
          <w:kern w:val="0"/>
          <w:lang w:val="en-US"/>
        </w:rPr>
        <w:t xml:space="preserve">.  </w:t>
      </w:r>
      <w:r w:rsidRPr="000C4ACD">
        <w:rPr>
          <w:rFonts w:ascii="Times New Roman" w:hAnsi="Times New Roman"/>
          <w:color w:val="000000"/>
          <w:lang w:val="en-GB"/>
        </w:rPr>
        <w:t xml:space="preserve">See also Jens M. Scherpe, </w:t>
      </w:r>
      <w:r w:rsidRPr="000C4ACD">
        <w:rPr>
          <w:rFonts w:ascii="Times New Roman" w:hAnsi="Times New Roman"/>
          <w:i/>
          <w:color w:val="000000"/>
          <w:lang w:val="en-GB"/>
        </w:rPr>
        <w:t>The Nordic Countries in the Vanguard of European Family Law</w:t>
      </w:r>
      <w:r w:rsidRPr="000C4ACD">
        <w:rPr>
          <w:rFonts w:ascii="Times New Roman" w:hAnsi="Times New Roman"/>
          <w:color w:val="000000"/>
          <w:lang w:val="en-GB"/>
        </w:rPr>
        <w:t xml:space="preserve">, Stockholm Institute for Scandinavian Law 1957-2010, section 3.2.1,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282</w:t>
      </w:r>
      <w:r w:rsidRPr="000C4ACD">
        <w:rPr>
          <w:rFonts w:ascii="Times New Roman" w:hAnsi="Times New Roman"/>
          <w:color w:val="000000"/>
          <w:lang w:val="en-GB" w:eastAsia="zh-TW"/>
        </w:rPr>
        <w:t>.</w:t>
      </w:r>
    </w:p>
  </w:footnote>
  <w:footnote w:id="135">
    <w:p w:rsidR="00911BCB" w:rsidRPr="000C4ACD" w:rsidRDefault="00911BCB"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kern w:val="0"/>
          <w:lang w:val="en-US"/>
        </w:rPr>
        <w:t>See section 1(1), No. 3 lit. d Transsexuals Act</w:t>
      </w:r>
      <w:r w:rsidRPr="000C4ACD">
        <w:rPr>
          <w:rFonts w:ascii="Times New Roman" w:hAnsi="Times New Roman"/>
          <w:color w:val="000000"/>
          <w:lang w:val="en-GB" w:eastAsia="zh-TW"/>
        </w:rPr>
        <w:t>.</w:t>
      </w:r>
    </w:p>
  </w:footnote>
  <w:footnote w:id="136">
    <w:p w:rsidR="00911BCB" w:rsidRPr="000C4ACD" w:rsidRDefault="00911BCB"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S</w:t>
      </w:r>
      <w:r w:rsidRPr="000C4ACD">
        <w:rPr>
          <w:rFonts w:ascii="Times New Roman" w:eastAsia="MyriadPro-Regular" w:hAnsi="Times New Roman"/>
          <w:color w:val="000000"/>
          <w:kern w:val="0"/>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December 2015, a</w:t>
      </w:r>
      <w:r w:rsidRPr="000C4ACD">
        <w:rPr>
          <w:rFonts w:ascii="Times New Roman" w:hAnsi="Times New Roman"/>
          <w:color w:val="000000"/>
          <w:lang w:val="en-US"/>
        </w:rPr>
        <w:t>t 215.</w:t>
      </w:r>
    </w:p>
  </w:footnote>
  <w:footnote w:id="13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138">
    <w:p w:rsidR="00E210BD" w:rsidRPr="000C4ACD" w:rsidRDefault="00AF6BE5" w:rsidP="00D40E8A">
      <w:pPr>
        <w:pStyle w:val="FootnoteText"/>
        <w:ind w:left="700" w:hangingChars="350" w:hanging="700"/>
        <w:jc w:val="both"/>
        <w:rPr>
          <w:rFonts w:ascii="Times New Roman" w:eastAsia="MyriadPro-Regular" w:hAnsi="Times New Roman"/>
          <w:color w:val="000000"/>
          <w:kern w:val="0"/>
          <w:lang w:val="en-US"/>
        </w:rPr>
      </w:pPr>
      <w:r w:rsidRPr="000C4ACD">
        <w:rPr>
          <w:rFonts w:ascii="Times New Roman" w:eastAsia="MyriadPro-Regular" w:hAnsi="Times New Roman"/>
          <w:color w:val="000000"/>
          <w:kern w:val="0"/>
        </w:rPr>
        <w:footnoteRef/>
      </w:r>
      <w:r w:rsidRPr="000C4ACD">
        <w:rPr>
          <w:rFonts w:ascii="Times New Roman" w:eastAsia="MyriadPro-Regular" w:hAnsi="Times New Roman"/>
          <w:color w:val="000000"/>
          <w:kern w:val="0"/>
        </w:rPr>
        <w:t xml:space="preserve"> </w:t>
      </w:r>
      <w:r w:rsidRPr="000C4ACD">
        <w:rPr>
          <w:rFonts w:ascii="Times New Roman" w:eastAsia="MyriadPro-Regular" w:hAnsi="Times New Roman"/>
          <w:color w:val="000000"/>
          <w:kern w:val="0"/>
          <w:lang w:val="en-US"/>
        </w:rPr>
        <w:t xml:space="preserve">   </w:t>
      </w:r>
      <w:r w:rsidRPr="000C4ACD">
        <w:rPr>
          <w:rFonts w:ascii="Times New Roman" w:eastAsia="MyriadPro-Regular" w:hAnsi="Times New Roman"/>
          <w:color w:val="000000"/>
          <w:kern w:val="0"/>
        </w:rPr>
        <w:t>See</w:t>
      </w:r>
      <w:r w:rsidR="00D20CC0" w:rsidRPr="000C4ACD">
        <w:rPr>
          <w:rFonts w:ascii="Times New Roman" w:eastAsia="MyriadPro-Regular" w:hAnsi="Times New Roman"/>
          <w:color w:val="000000"/>
          <w:kern w:val="0"/>
          <w:lang w:val="en-US"/>
        </w:rPr>
        <w:t xml:space="preserve"> the news report of ekathimerini</w:t>
      </w:r>
      <w:r w:rsidR="00695826" w:rsidRPr="000C4ACD">
        <w:rPr>
          <w:rFonts w:ascii="Times New Roman" w:eastAsia="MyriadPro-Regular" w:hAnsi="Times New Roman"/>
          <w:color w:val="000000"/>
          <w:kern w:val="0"/>
          <w:lang w:val="en-US"/>
        </w:rPr>
        <w:t xml:space="preserve">.com, </w:t>
      </w:r>
      <w:r w:rsidR="00E210BD" w:rsidRPr="000C4ACD">
        <w:rPr>
          <w:rFonts w:ascii="Times New Roman" w:eastAsia="MyriadPro-Regular" w:hAnsi="Times New Roman"/>
          <w:i/>
          <w:color w:val="000000"/>
          <w:kern w:val="0"/>
          <w:lang w:val="en-US"/>
        </w:rPr>
        <w:t>Surgery not required for legal sex change, court rules</w:t>
      </w:r>
      <w:r w:rsidR="00E210BD" w:rsidRPr="000C4ACD">
        <w:rPr>
          <w:rFonts w:ascii="Times New Roman" w:eastAsia="MyriadPro-Regular" w:hAnsi="Times New Roman"/>
          <w:color w:val="000000"/>
          <w:kern w:val="0"/>
          <w:lang w:val="en-US"/>
        </w:rPr>
        <w:t>, 30 June 2016, available at:</w:t>
      </w:r>
    </w:p>
    <w:p w:rsidR="00AF6BE5" w:rsidRPr="000C4ACD" w:rsidRDefault="00E210BD" w:rsidP="00D40E8A">
      <w:pPr>
        <w:pStyle w:val="FootnoteText"/>
        <w:ind w:left="700" w:hangingChars="350" w:hanging="700"/>
        <w:jc w:val="both"/>
        <w:rPr>
          <w:rFonts w:ascii="Times New Roman" w:hAnsi="Times New Roman"/>
          <w:color w:val="000000"/>
          <w:lang w:val="en-US"/>
        </w:rPr>
      </w:pPr>
      <w:r w:rsidRPr="000C4ACD">
        <w:rPr>
          <w:rFonts w:ascii="Times New Roman" w:eastAsia="MyriadPro-Regular" w:hAnsi="Times New Roman"/>
          <w:color w:val="000000"/>
          <w:kern w:val="0"/>
          <w:lang w:val="en-US"/>
        </w:rPr>
        <w:tab/>
      </w:r>
      <w:hyperlink r:id="rId12" w:history="1">
        <w:r w:rsidR="00AF6BE5" w:rsidRPr="000C4ACD">
          <w:rPr>
            <w:rFonts w:ascii="Times New Roman" w:eastAsia="MyriadPro-Regular" w:hAnsi="Times New Roman"/>
            <w:color w:val="000000"/>
            <w:kern w:val="0"/>
            <w:u w:val="single"/>
          </w:rPr>
          <w:t>http://www.ekathimerini.com/210040/article/ekathimerini/news/surgery-not-required-for-legal-sex-change-court-rules</w:t>
        </w:r>
      </w:hyperlink>
      <w:r w:rsidRPr="000C4ACD">
        <w:rPr>
          <w:rFonts w:ascii="Times New Roman" w:eastAsia="MyriadPro-Regular" w:hAnsi="Times New Roman"/>
          <w:color w:val="000000"/>
          <w:kern w:val="0"/>
          <w:lang w:val="en-US"/>
        </w:rPr>
        <w:t>.</w:t>
      </w:r>
    </w:p>
  </w:footnote>
  <w:footnote w:id="139">
    <w:p w:rsidR="002D7771" w:rsidRPr="000C4ACD" w:rsidRDefault="002D7771" w:rsidP="002D7771">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E210BD" w:rsidRPr="000C4ACD">
        <w:rPr>
          <w:rFonts w:ascii="Times New Roman" w:hAnsi="Times New Roman"/>
          <w:color w:val="000000"/>
          <w:lang w:val="en-US"/>
        </w:rPr>
        <w:tab/>
      </w:r>
      <w:r w:rsidRPr="000C4ACD">
        <w:rPr>
          <w:rFonts w:ascii="Times New Roman" w:hAnsi="Times New Roman"/>
          <w:color w:val="000000"/>
          <w:lang w:val="en-US"/>
        </w:rPr>
        <w:t xml:space="preserve">See </w:t>
      </w:r>
      <w:r w:rsidRPr="000C4ACD">
        <w:rPr>
          <w:rFonts w:ascii="Times New Roman" w:hAnsi="Times New Roman"/>
          <w:color w:val="000000"/>
          <w:lang w:val="en-US" w:eastAsia="zh-TW"/>
        </w:rPr>
        <w:t xml:space="preserve">UK’s Ministry of Justice’s </w:t>
      </w:r>
      <w:r w:rsidRPr="000C4ACD">
        <w:rPr>
          <w:rFonts w:ascii="Times New Roman" w:hAnsi="Times New Roman"/>
          <w:color w:val="000000"/>
          <w:lang w:val="en-GB"/>
        </w:rPr>
        <w:t>Table of Gender Recognition Systems in Approved Countries and Territories Under the Gender Recognition Act 2004 dated June 2011</w:t>
      </w:r>
      <w:r w:rsidRPr="000C4ACD">
        <w:rPr>
          <w:rFonts w:ascii="Times New Roman" w:hAnsi="Times New Roman"/>
          <w:color w:val="000000"/>
          <w:lang w:val="en-GB" w:eastAsia="zh-TW"/>
        </w:rPr>
        <w:t xml:space="preserve">, </w:t>
      </w:r>
      <w:r w:rsidRPr="000C4ACD">
        <w:rPr>
          <w:rFonts w:ascii="Times New Roman" w:hAnsi="Times New Roman"/>
          <w:color w:val="000000"/>
          <w:lang w:val="en-US" w:eastAsia="zh-TW"/>
        </w:rPr>
        <w:t>a</w:t>
      </w:r>
      <w:r w:rsidRPr="000C4ACD">
        <w:rPr>
          <w:rFonts w:ascii="Times New Roman" w:hAnsi="Times New Roman"/>
          <w:color w:val="000000"/>
          <w:lang w:val="en-US"/>
        </w:rPr>
        <w:t xml:space="preserve">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14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Cristina Castagnoli of Policy Department C – Citizen’s Rights and Constitutional Affairs (June 2011), </w:t>
      </w:r>
      <w:r w:rsidRPr="000C4ACD">
        <w:rPr>
          <w:rFonts w:ascii="Times New Roman" w:hAnsi="Times New Roman"/>
          <w:i/>
          <w:color w:val="000000"/>
          <w:lang w:val="en-US"/>
        </w:rPr>
        <w:t>Transgender Persons’ Rights In The EU Member</w:t>
      </w:r>
      <w:r w:rsidRPr="000C4ACD">
        <w:rPr>
          <w:rFonts w:ascii="Times New Roman" w:hAnsi="Times New Roman"/>
          <w:i/>
          <w:color w:val="000000"/>
          <w:lang w:val="en-US" w:eastAsia="zh-TW"/>
        </w:rPr>
        <w:t xml:space="preserve"> </w:t>
      </w:r>
      <w:r w:rsidRPr="000C4ACD">
        <w:rPr>
          <w:rFonts w:ascii="Times New Roman" w:hAnsi="Times New Roman"/>
          <w:i/>
          <w:color w:val="000000"/>
          <w:lang w:val="en-US"/>
        </w:rPr>
        <w:t>States</w:t>
      </w:r>
      <w:r w:rsidRPr="000C4ACD">
        <w:rPr>
          <w:rFonts w:ascii="Times New Roman" w:hAnsi="Times New Roman"/>
          <w:color w:val="000000"/>
          <w:lang w:val="en-US"/>
        </w:rPr>
        <w:t xml:space="preserve">,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 23.  </w:t>
      </w:r>
    </w:p>
  </w:footnote>
  <w:footnote w:id="141">
    <w:p w:rsidR="002E6027" w:rsidRPr="000C4ACD" w:rsidRDefault="002E6027" w:rsidP="00D40E8A">
      <w:pPr>
        <w:pStyle w:val="FootnoteText"/>
        <w:ind w:left="700" w:hangingChars="350" w:hanging="700"/>
        <w:jc w:val="both"/>
        <w:rPr>
          <w:rStyle w:val="FootnoteReference"/>
          <w:rFonts w:ascii="Times New Roman" w:hAnsi="Times New Roman"/>
          <w:color w:val="000000"/>
          <w:vertAlign w:val="baseline"/>
          <w:lang w:val="en-GB" w:eastAsia="zh-TW"/>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Pr="000C4ACD">
        <w:rPr>
          <w:rFonts w:ascii="Times New Roman" w:hAnsi="Times New Roman"/>
          <w:color w:val="000000"/>
          <w:lang w:val="en-GB" w:eastAsia="zh-TW"/>
        </w:rPr>
        <w:tab/>
        <w:t xml:space="preserve">The law was adopted in June 2012 by the Icelandic Parliament.  </w:t>
      </w:r>
      <w:r w:rsidRPr="000C4ACD">
        <w:rPr>
          <w:rFonts w:ascii="Times New Roman" w:hAnsi="Times New Roman"/>
          <w:color w:val="000000"/>
          <w:lang w:val="en-GB"/>
        </w:rPr>
        <w:t>The bill for the new law was drafted by a special five-member Commission on the legal status of trans people, which was appointed by the Minister of Welfare in March 2011.</w:t>
      </w:r>
      <w:r w:rsidRPr="000C4ACD">
        <w:rPr>
          <w:rFonts w:ascii="Times New Roman" w:hAnsi="Times New Roman"/>
          <w:color w:val="000000"/>
          <w:lang w:val="en-GB" w:eastAsia="zh-TW"/>
        </w:rPr>
        <w:t xml:space="preserve">  Trans-Ísland, the National Organisation of Trans People, and The Icelandic Human Rights Centre each appointed a representative to the commission.  The law is in accordance with the government coalition platform from 2009, where the Social Democratic Alliance and their junior coalition partner, The Left-Green Movement, committed themselves to improving the legal status of trans people in the country – a move previously recommended by the Parliament‘s Ombudsman.</w:t>
      </w:r>
    </w:p>
  </w:footnote>
  <w:footnote w:id="14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The bill was proposed by the Department for Social Protection </w:t>
      </w:r>
      <w:r w:rsidRPr="000C4ACD">
        <w:rPr>
          <w:rFonts w:ascii="Times New Roman" w:hAnsi="Times New Roman"/>
          <w:color w:val="000000"/>
          <w:lang w:val="en-GB" w:eastAsia="zh-TW"/>
        </w:rPr>
        <w:t>f</w:t>
      </w:r>
      <w:r w:rsidRPr="000C4ACD">
        <w:rPr>
          <w:rFonts w:ascii="Times New Roman" w:hAnsi="Times New Roman"/>
          <w:color w:val="000000"/>
          <w:lang w:val="en-GB"/>
        </w:rPr>
        <w:t xml:space="preserve">ollowing a High Court ruling in 2007 that Ireland was in breach of the European Convention on Human Rights in not having a process to legally recognise the acquired gender of transsexual persons (a declaration of incompatibility with the European Convention of Human Rights was made by the High Court on the basis of Section 5 of the European Convention on Human Rights Act 2003: see </w:t>
      </w:r>
      <w:r w:rsidRPr="000C4ACD">
        <w:rPr>
          <w:rFonts w:ascii="Times New Roman" w:hAnsi="Times New Roman"/>
          <w:i/>
          <w:color w:val="000000"/>
          <w:lang w:val="en-GB"/>
        </w:rPr>
        <w:t>Foy v An-t-Ard Chlaraitheoir and Others</w:t>
      </w:r>
      <w:r w:rsidRPr="000C4ACD">
        <w:rPr>
          <w:rFonts w:ascii="Times New Roman" w:hAnsi="Times New Roman"/>
          <w:color w:val="000000"/>
          <w:lang w:val="en-GB"/>
        </w:rPr>
        <w:t xml:space="preserve"> [2007], IEHC 470, various recommendations and bills for legal gender recognition have been proposed by different parties including but not limited to the Gender Recognition Advisory Group (established by the Minister for Social Protection in May 2010), Aengus Ó Snodaigh (Sinn Féin spokesperson for Social Protection), Senator Katherine Zappone and the Department for Social Protection.  Each bill provides that everyone has a right to legal recognition of their self-identified gender and to be issued with official documentation.</w:t>
      </w:r>
      <w:r w:rsidRPr="000C4ACD">
        <w:rPr>
          <w:rFonts w:ascii="Times New Roman" w:hAnsi="Times New Roman"/>
          <w:color w:val="000000"/>
          <w:lang w:val="en-GB" w:eastAsia="zh-TW"/>
        </w:rPr>
        <w:t xml:space="preserve">  The bill proposed by the Department for Social Protection was then revised in mid-2014. The revised version was published by the Minister for Social protection, Joan Burton T.D. on 17 June 2014, and then passed on 15 July 2015 by the Irish Senate.</w:t>
      </w:r>
    </w:p>
  </w:footnote>
  <w:footnote w:id="14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Law of 14 April 1982, no. 164, Provisions concerning the rectification of sex attribution (Norme in material di rettificazione di attribuzione di sesso), Article 3, in Italian.</w:t>
      </w:r>
      <w:r w:rsidR="00E1718A" w:rsidRPr="000C4ACD">
        <w:rPr>
          <w:rFonts w:ascii="Times New Roman" w:hAnsi="Times New Roman"/>
          <w:color w:val="000000"/>
          <w:lang w:val="en-US"/>
        </w:rPr>
        <w:t xml:space="preserve">  It is also called The Sex Reassignment Act 1982.</w:t>
      </w:r>
    </w:p>
  </w:footnote>
  <w:footnote w:id="144">
    <w:p w:rsidR="007E05E7" w:rsidRPr="000C4ACD" w:rsidRDefault="007E05E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Court of La Spezia, 25.07.1987 (1987) Arch. Civ. (Archivio civile), p. 1233</w:t>
      </w:r>
      <w:r w:rsidR="000A40BC" w:rsidRPr="000C4ACD">
        <w:rPr>
          <w:rFonts w:ascii="Times New Roman" w:hAnsi="Times New Roman"/>
          <w:color w:val="000000"/>
          <w:lang w:val="en-US"/>
        </w:rPr>
        <w:t>; Court of Vicenza, 02.08.2000 (2001) Dir. Fam. Pers. (Diritto della famiglia e della persone), p. 220; Court of Milan, 05.10.2000 (2001) Fam. Dir. (Famiglia e diritto), p. 324; Court of Brescia, 15.10.2004 (2005) Corr. Mer. (Corriere del merito), p. 505.</w:t>
      </w:r>
    </w:p>
  </w:footnote>
  <w:footnote w:id="145">
    <w:p w:rsidR="00397AB1" w:rsidRPr="000C4ACD" w:rsidRDefault="00397AB1"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 xml:space="preserve">It is also not certain whether applicants must observe a period of reflection before obtaining gender identity recognition or what role medical intervention plays in the process.  </w:t>
      </w:r>
      <w:r w:rsidRPr="000C4ACD">
        <w:rPr>
          <w:rFonts w:ascii="Times New Roman" w:hAnsi="Times New Roman"/>
          <w:color w:val="000000"/>
          <w:lang w:val="en-GB"/>
        </w:rPr>
        <w:t xml:space="preserve">See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251.</w:t>
      </w:r>
    </w:p>
  </w:footnote>
  <w:footnote w:id="14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eastAsia="MyriadPro-Regular" w:hAnsi="Times New Roman"/>
          <w:color w:val="000000"/>
          <w:kern w:val="0"/>
        </w:rPr>
        <w:t>In February 2013, the Bologna Court of Appeals rejected the request of a trans person to have their gender changed in identity documents without undergoing sterilisation (</w:t>
      </w:r>
      <w:r w:rsidRPr="000C4ACD">
        <w:rPr>
          <w:rFonts w:ascii="Times New Roman" w:eastAsia="MyriadPro-It" w:hAnsi="Times New Roman"/>
          <w:i/>
          <w:iCs/>
          <w:color w:val="000000"/>
          <w:kern w:val="0"/>
        </w:rPr>
        <w:t>case no.35/2012</w:t>
      </w:r>
      <w:r w:rsidRPr="000C4ACD">
        <w:rPr>
          <w:rFonts w:ascii="Times New Roman" w:eastAsia="MyriadPro-Regular" w:hAnsi="Times New Roman"/>
          <w:color w:val="000000"/>
          <w:kern w:val="0"/>
        </w:rPr>
        <w:t>).</w:t>
      </w:r>
      <w:r w:rsidRPr="000C4ACD">
        <w:rPr>
          <w:rFonts w:ascii="Times New Roman" w:eastAsia="MyriadPro-Regular" w:hAnsi="Times New Roman"/>
          <w:color w:val="000000"/>
          <w:kern w:val="0"/>
          <w:lang w:val="en-US"/>
        </w:rPr>
        <w:t xml:space="preserve"> </w:t>
      </w:r>
      <w:r w:rsidRPr="000C4ACD">
        <w:rPr>
          <w:rFonts w:ascii="Times New Roman" w:eastAsia="MyriadPro-Regular" w:hAnsi="Times New Roman"/>
          <w:color w:val="000000"/>
          <w:kern w:val="0"/>
        </w:rPr>
        <w:t xml:space="preserve"> </w:t>
      </w:r>
      <w:r w:rsidRPr="000C4ACD">
        <w:rPr>
          <w:rFonts w:ascii="Times New Roman" w:hAnsi="Times New Roman"/>
          <w:color w:val="000000"/>
          <w:lang w:val="en-GB"/>
        </w:rPr>
        <w:t>However</w:t>
      </w:r>
      <w:r w:rsidRPr="000C4ACD">
        <w:rPr>
          <w:rFonts w:ascii="Times New Roman" w:eastAsia="MyriadPro-Regular" w:hAnsi="Times New Roman"/>
          <w:color w:val="000000"/>
          <w:kern w:val="0"/>
        </w:rPr>
        <w:t>, in May the Rovereto Court ruled (</w:t>
      </w:r>
      <w:r w:rsidRPr="000C4ACD">
        <w:rPr>
          <w:rFonts w:ascii="Times New Roman" w:eastAsia="MyriadPro-It" w:hAnsi="Times New Roman"/>
          <w:i/>
          <w:iCs/>
          <w:color w:val="000000"/>
          <w:kern w:val="0"/>
        </w:rPr>
        <w:t>case no. 1027/2012</w:t>
      </w:r>
      <w:r w:rsidRPr="000C4ACD">
        <w:rPr>
          <w:rFonts w:ascii="Times New Roman" w:eastAsia="MyriadPro-Regular" w:hAnsi="Times New Roman"/>
          <w:color w:val="000000"/>
          <w:kern w:val="0"/>
        </w:rPr>
        <w:t xml:space="preserve">) that a trans person did not have to undergo mandatory sterilisation in order for their gender to be recognised, stating that mandatory sterilisation would breach the ‘inviolable rights’ guaranteed under the Italian Constitution.  See ILGA-Europe (May 2014), </w:t>
      </w:r>
      <w:r w:rsidRPr="000C4ACD">
        <w:rPr>
          <w:rFonts w:ascii="Times New Roman" w:eastAsia="MyriadPro-Regular" w:hAnsi="Times New Roman"/>
          <w:i/>
          <w:color w:val="000000"/>
          <w:kern w:val="0"/>
        </w:rPr>
        <w:t>Annual Review of the Human Rights Situation of Lesbian, Gay, Bisexual, Trans and Intersex People in Europe 2014</w:t>
      </w:r>
      <w:r w:rsidRPr="000C4ACD">
        <w:rPr>
          <w:rFonts w:ascii="Times New Roman" w:eastAsia="MyriadPro-Regular" w:hAnsi="Times New Roman"/>
          <w:color w:val="000000"/>
          <w:kern w:val="0"/>
        </w:rPr>
        <w:t xml:space="preserve">, </w:t>
      </w:r>
      <w:r w:rsidR="007C0427" w:rsidRPr="000C4ACD">
        <w:rPr>
          <w:rFonts w:ascii="Times New Roman" w:eastAsia="MyriadPro-Regular" w:hAnsi="Times New Roman"/>
          <w:color w:val="000000"/>
          <w:kern w:val="0"/>
        </w:rPr>
        <w:t>at</w:t>
      </w:r>
      <w:r w:rsidRPr="000C4ACD">
        <w:rPr>
          <w:rFonts w:ascii="Times New Roman" w:eastAsia="MyriadPro-Regular" w:hAnsi="Times New Roman"/>
          <w:color w:val="000000"/>
          <w:kern w:val="0"/>
        </w:rPr>
        <w:t xml:space="preserve"> 96.</w:t>
      </w:r>
      <w:r w:rsidR="00CD0FD0" w:rsidRPr="000C4ACD">
        <w:rPr>
          <w:rFonts w:ascii="Times New Roman" w:eastAsia="MyriadPro-Regular" w:hAnsi="Times New Roman"/>
          <w:color w:val="000000"/>
          <w:kern w:val="0"/>
          <w:lang w:val="en-US"/>
        </w:rPr>
        <w:t xml:space="preserve">  For more discussion on the medical intervention requirements under the Italian law on gender recognition, see </w:t>
      </w:r>
      <w:r w:rsidR="00CD0FD0" w:rsidRPr="000C4ACD">
        <w:rPr>
          <w:rFonts w:ascii="Times New Roman" w:hAnsi="Times New Roman"/>
          <w:color w:val="000000"/>
        </w:rPr>
        <w:t xml:space="preserve">Jens M. Scherpe, </w:t>
      </w:r>
      <w:r w:rsidR="00CD0FD0" w:rsidRPr="000C4ACD">
        <w:rPr>
          <w:rFonts w:ascii="Times New Roman" w:hAnsi="Times New Roman"/>
          <w:i/>
          <w:color w:val="000000"/>
        </w:rPr>
        <w:t>The Legal Status of Transsexual and Transgender Persons</w:t>
      </w:r>
      <w:r w:rsidR="00CD0FD0" w:rsidRPr="000C4ACD">
        <w:rPr>
          <w:rFonts w:ascii="Times New Roman" w:hAnsi="Times New Roman"/>
          <w:color w:val="000000"/>
        </w:rPr>
        <w:t xml:space="preserve">, December 2015, at </w:t>
      </w:r>
      <w:r w:rsidR="00CD0FD0" w:rsidRPr="000C4ACD">
        <w:rPr>
          <w:rFonts w:ascii="Times New Roman" w:hAnsi="Times New Roman"/>
          <w:color w:val="000000"/>
          <w:lang w:val="en-US"/>
        </w:rPr>
        <w:t>252-254.</w:t>
      </w:r>
    </w:p>
  </w:footnote>
  <w:footnote w:id="147">
    <w:p w:rsidR="000A40BC" w:rsidRPr="000C4ACD" w:rsidRDefault="000A40BC"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eastAsia="MyriadPro-Regular" w:hAnsi="Times New Roman"/>
          <w:color w:val="000000"/>
          <w:kern w:val="0"/>
          <w:lang w:val="en-US"/>
        </w:rPr>
        <w:t>Court of Pisa, 15.01.2008 (2008) Dir. Fam. Pers. (Diritto della famiglia e della persone), p. 1288</w:t>
      </w:r>
      <w:r w:rsidRPr="000C4ACD">
        <w:rPr>
          <w:rFonts w:ascii="Times New Roman" w:hAnsi="Times New Roman"/>
          <w:color w:val="000000"/>
          <w:lang w:val="en-US"/>
        </w:rPr>
        <w:t>.</w:t>
      </w:r>
    </w:p>
  </w:footnote>
  <w:footnote w:id="148">
    <w:p w:rsidR="000A40BC" w:rsidRPr="000C4ACD" w:rsidRDefault="000A40BC"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eastAsia="MyriadPro-Regular" w:hAnsi="Times New Roman"/>
          <w:color w:val="000000"/>
          <w:kern w:val="0"/>
        </w:rPr>
        <w:footnoteRef/>
      </w:r>
      <w:r w:rsidRPr="000C4ACD">
        <w:rPr>
          <w:rFonts w:ascii="Times New Roman" w:eastAsia="MyriadPro-Regular" w:hAnsi="Times New Roman"/>
          <w:color w:val="000000"/>
          <w:kern w:val="0"/>
        </w:rPr>
        <w:t xml:space="preserve"> </w:t>
      </w:r>
      <w:r w:rsidRPr="000C4ACD">
        <w:rPr>
          <w:rFonts w:ascii="Times New Roman" w:eastAsia="MyriadPro-Regular" w:hAnsi="Times New Roman"/>
          <w:color w:val="000000"/>
          <w:kern w:val="0"/>
        </w:rPr>
        <w:tab/>
      </w:r>
      <w:r w:rsidRPr="000C4ACD">
        <w:rPr>
          <w:rFonts w:ascii="Times New Roman" w:eastAsia="MyriadPro-Regular" w:hAnsi="Times New Roman"/>
          <w:color w:val="000000"/>
          <w:kern w:val="0"/>
          <w:lang w:val="en-US"/>
        </w:rPr>
        <w:t>In practice, many individuals skipped the initial application for court-ordered medical treatment due to the cost implications.</w:t>
      </w:r>
    </w:p>
  </w:footnote>
  <w:footnote w:id="149">
    <w:p w:rsidR="00E7714F" w:rsidRPr="000C4ACD" w:rsidRDefault="00E7714F"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255.</w:t>
      </w:r>
    </w:p>
  </w:footnote>
  <w:footnote w:id="150">
    <w:p w:rsidR="000A40BC" w:rsidRPr="000C4ACD" w:rsidRDefault="000A40BC"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eastAsia="MyriadPro-Regular" w:hAnsi="Times New Roman"/>
          <w:color w:val="000000"/>
          <w:kern w:val="0"/>
        </w:rPr>
        <w:footnoteRef/>
      </w:r>
      <w:r w:rsidRPr="000C4ACD">
        <w:rPr>
          <w:rFonts w:ascii="Times New Roman" w:eastAsia="MyriadPro-Regular" w:hAnsi="Times New Roman"/>
          <w:color w:val="000000"/>
          <w:kern w:val="0"/>
        </w:rPr>
        <w:t xml:space="preserve"> </w:t>
      </w:r>
      <w:r w:rsidRPr="000C4ACD">
        <w:rPr>
          <w:rFonts w:ascii="Times New Roman" w:eastAsia="MyriadPro-Regular" w:hAnsi="Times New Roman"/>
          <w:color w:val="000000"/>
          <w:kern w:val="0"/>
        </w:rPr>
        <w:tab/>
      </w:r>
      <w:r w:rsidRPr="000C4ACD">
        <w:rPr>
          <w:rFonts w:ascii="Times New Roman" w:eastAsia="MyriadPro-Regular" w:hAnsi="Times New Roman"/>
          <w:color w:val="000000"/>
          <w:kern w:val="0"/>
          <w:lang w:val="en-US"/>
        </w:rPr>
        <w:t xml:space="preserve">Decision no. 15138 of 20 July 2015.  </w:t>
      </w:r>
      <w:r w:rsidRPr="000C4ACD">
        <w:rPr>
          <w:rFonts w:ascii="Times New Roman" w:eastAsia="MyriadPro-Regular" w:hAnsi="Times New Roman"/>
          <w:color w:val="000000"/>
          <w:kern w:val="0"/>
        </w:rPr>
        <w:t xml:space="preserve">See </w:t>
      </w:r>
      <w:r w:rsidRPr="000C4ACD">
        <w:rPr>
          <w:rFonts w:ascii="Times New Roman" w:eastAsia="MyriadPro-Regular" w:hAnsi="Times New Roman"/>
          <w:color w:val="000000"/>
          <w:kern w:val="0"/>
          <w:lang w:val="en-US"/>
        </w:rPr>
        <w:t xml:space="preserve">also news report of TGEU, </w:t>
      </w:r>
      <w:r w:rsidRPr="000C4ACD">
        <w:rPr>
          <w:rFonts w:ascii="Times New Roman" w:eastAsia="MyriadPro-Regular" w:hAnsi="Times New Roman"/>
          <w:i/>
          <w:color w:val="000000"/>
          <w:kern w:val="0"/>
          <w:lang w:val="en-US"/>
        </w:rPr>
        <w:t>Italian Supreme Court rules against sterilisation requirement</w:t>
      </w:r>
      <w:r w:rsidRPr="000C4ACD">
        <w:rPr>
          <w:rFonts w:ascii="Times New Roman" w:eastAsia="MyriadPro-Regular" w:hAnsi="Times New Roman"/>
          <w:color w:val="000000"/>
          <w:kern w:val="0"/>
          <w:lang w:val="en-US"/>
        </w:rPr>
        <w:t xml:space="preserve">, 21 July 2015.  See also </w:t>
      </w:r>
      <w:r w:rsidRPr="000C4ACD">
        <w:rPr>
          <w:rFonts w:ascii="Times New Roman" w:eastAsia="MyriadPro-Regular" w:hAnsi="Times New Roman"/>
          <w:color w:val="000000"/>
          <w:kern w:val="0"/>
        </w:rPr>
        <w:t xml:space="preserve">news report (in Italian) of BOLOGNA, </w:t>
      </w:r>
      <w:r w:rsidRPr="000C4ACD">
        <w:rPr>
          <w:rFonts w:ascii="Times New Roman" w:eastAsia="MyriadPro-Regular" w:hAnsi="Times New Roman"/>
          <w:i/>
          <w:color w:val="000000"/>
          <w:kern w:val="0"/>
        </w:rPr>
        <w:t>Trans, la Cassazione: non occorre operarsi per cambiare sesso all’anagrafe</w:t>
      </w:r>
      <w:r w:rsidRPr="000C4ACD">
        <w:rPr>
          <w:rFonts w:ascii="Times New Roman" w:eastAsia="MyriadPro-Regular" w:hAnsi="Times New Roman"/>
          <w:color w:val="000000"/>
          <w:kern w:val="0"/>
        </w:rPr>
        <w:t>, 20 July 2015</w:t>
      </w:r>
      <w:r w:rsidRPr="000C4ACD">
        <w:rPr>
          <w:rFonts w:ascii="Times New Roman" w:eastAsia="MyriadPro-Regular" w:hAnsi="Times New Roman"/>
          <w:color w:val="000000"/>
          <w:kern w:val="0"/>
          <w:lang w:val="en-US"/>
        </w:rPr>
        <w:t>.</w:t>
      </w:r>
    </w:p>
  </w:footnote>
  <w:footnote w:id="151">
    <w:p w:rsidR="005D2133" w:rsidRPr="000C4ACD" w:rsidRDefault="005D2133"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eastAsia="MyriadPro-Regular" w:hAnsi="Times New Roman"/>
          <w:color w:val="000000"/>
          <w:kern w:val="0"/>
          <w:lang w:val="en-US"/>
        </w:rPr>
        <w:t xml:space="preserve">CAGGIA, </w:t>
      </w:r>
      <w:r w:rsidRPr="000C4ACD">
        <w:rPr>
          <w:rFonts w:ascii="Times New Roman" w:eastAsia="MyriadPro-Regular" w:hAnsi="Times New Roman"/>
          <w:i/>
          <w:color w:val="000000"/>
          <w:kern w:val="0"/>
          <w:lang w:val="en-US"/>
        </w:rPr>
        <w:t xml:space="preserve">Atti di disposizione del corpo, persona, famiglia e successioni </w:t>
      </w:r>
      <w:r w:rsidRPr="000C4ACD">
        <w:rPr>
          <w:rFonts w:ascii="Times New Roman" w:eastAsia="MyriadPro-Regular" w:hAnsi="Times New Roman"/>
          <w:color w:val="000000"/>
          <w:kern w:val="0"/>
          <w:lang w:val="en-US"/>
        </w:rPr>
        <w:t xml:space="preserve">(Cuffaro ed.), IPSOA, Milan 2006, p. 171.  </w:t>
      </w:r>
    </w:p>
  </w:footnote>
  <w:footnote w:id="152">
    <w:p w:rsidR="005D2133" w:rsidRPr="000C4ACD" w:rsidRDefault="005D2133"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eastAsia="MyriadPro-Regular" w:hAnsi="Times New Roman"/>
          <w:color w:val="000000"/>
          <w:kern w:val="0"/>
          <w:lang w:val="en-US"/>
        </w:rPr>
        <w:t xml:space="preserve">For example, Court of Rome, 14.04.2011, 2011 Fam. Dir. (Famiglia e Diritto), p. 183.  </w:t>
      </w:r>
    </w:p>
  </w:footnote>
  <w:footnote w:id="153">
    <w:p w:rsidR="005D2133" w:rsidRPr="000C4ACD" w:rsidRDefault="005D2133"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Court of Milan, 17.08.2000 (2000) Fam. Dir. (Famiglia e diritto), p. 6.</w:t>
      </w:r>
      <w:r w:rsidRPr="000C4ACD">
        <w:rPr>
          <w:rFonts w:ascii="Times New Roman" w:eastAsia="MyriadPro-Regular" w:hAnsi="Times New Roman"/>
          <w:color w:val="000000"/>
          <w:kern w:val="0"/>
          <w:lang w:val="en-US"/>
        </w:rPr>
        <w:t xml:space="preserve">  </w:t>
      </w:r>
    </w:p>
  </w:footnote>
  <w:footnote w:id="154">
    <w:p w:rsidR="00992410" w:rsidRPr="000C4ACD" w:rsidRDefault="00992410"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255.</w:t>
      </w:r>
    </w:p>
  </w:footnote>
  <w:footnote w:id="155">
    <w:p w:rsidR="00992410" w:rsidRPr="000C4ACD" w:rsidRDefault="00992410"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For a detailed discussion about the court challenges against the forced dissolution of marriages, 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27-2585.</w:t>
      </w:r>
    </w:p>
  </w:footnote>
  <w:footnote w:id="156">
    <w:p w:rsidR="00333834" w:rsidRPr="000C4ACD" w:rsidRDefault="00333834"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Cassazione Civile, sez. I, sentenza 21/04/2015 n° 8097.</w:t>
      </w:r>
    </w:p>
  </w:footnote>
  <w:footnote w:id="157">
    <w:p w:rsidR="00794899" w:rsidRPr="000C4ACD" w:rsidRDefault="00BD37D7" w:rsidP="00794899">
      <w:pPr>
        <w:pStyle w:val="FootnoteText"/>
        <w:tabs>
          <w:tab w:val="left" w:pos="709"/>
        </w:tabs>
        <w:topLinePunct/>
        <w:ind w:left="708" w:hangingChars="354" w:hanging="708"/>
        <w:jc w:val="both"/>
        <w:rPr>
          <w:rFonts w:ascii="Times New Roman" w:hAnsi="Times New Roman" w:hint="eastAsia"/>
          <w:color w:val="000000"/>
          <w:lang w:val="en-US" w:eastAsia="zh-TW"/>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 xml:space="preserve"> </w:t>
      </w:r>
      <w:r w:rsidR="00794899" w:rsidRPr="000C4ACD">
        <w:rPr>
          <w:rFonts w:ascii="Times New Roman" w:hAnsi="Times New Roman" w:hint="eastAsia"/>
          <w:color w:val="000000"/>
          <w:lang w:val="en-US" w:eastAsia="zh-TW"/>
        </w:rPr>
        <w:tab/>
        <w:t xml:space="preserve">See the news report of The New York Times, </w:t>
      </w:r>
      <w:r w:rsidR="00794899" w:rsidRPr="000C4ACD">
        <w:rPr>
          <w:rFonts w:ascii="Times New Roman" w:hAnsi="Times New Roman" w:hint="eastAsia"/>
          <w:i/>
          <w:color w:val="000000"/>
          <w:lang w:val="en-US" w:eastAsia="zh-TW"/>
        </w:rPr>
        <w:t>Italy Approves Same-Sex Civil Unions</w:t>
      </w:r>
      <w:r w:rsidR="00794899" w:rsidRPr="000C4ACD">
        <w:rPr>
          <w:rFonts w:ascii="Times New Roman" w:hAnsi="Times New Roman" w:hint="eastAsia"/>
          <w:color w:val="000000"/>
          <w:lang w:val="en-US" w:eastAsia="zh-TW"/>
        </w:rPr>
        <w:t xml:space="preserve">, 11 May 2016, available at: </w:t>
      </w:r>
    </w:p>
    <w:p w:rsidR="00BD37D7" w:rsidRPr="000C4ACD" w:rsidRDefault="00794899" w:rsidP="00794899">
      <w:pPr>
        <w:pStyle w:val="FootnoteText"/>
        <w:tabs>
          <w:tab w:val="left" w:pos="709"/>
        </w:tabs>
        <w:topLinePunct/>
        <w:ind w:left="708" w:hangingChars="354" w:hanging="708"/>
        <w:jc w:val="both"/>
        <w:rPr>
          <w:rFonts w:ascii="Times New Roman" w:hAnsi="Times New Roman" w:hint="eastAsia"/>
          <w:color w:val="000000"/>
          <w:lang w:eastAsia="zh-TW"/>
        </w:rPr>
      </w:pPr>
      <w:r w:rsidRPr="000C4ACD">
        <w:rPr>
          <w:rFonts w:ascii="Times New Roman" w:hAnsi="Times New Roman" w:hint="eastAsia"/>
          <w:color w:val="000000"/>
          <w:lang w:val="en-US" w:eastAsia="zh-TW"/>
        </w:rPr>
        <w:tab/>
      </w:r>
      <w:hyperlink r:id="rId13" w:history="1">
        <w:r w:rsidRPr="000C4ACD">
          <w:rPr>
            <w:rStyle w:val="Hyperlink"/>
            <w:rFonts w:ascii="Times New Roman" w:hAnsi="Times New Roman"/>
            <w:color w:val="000000"/>
            <w:u w:val="single"/>
          </w:rPr>
          <w:t>https://www.nytimes.com/2016/05/12/world/europe/italy-gay-same-sex-unions.html?_r=0</w:t>
        </w:r>
      </w:hyperlink>
      <w:r w:rsidRPr="000C4ACD">
        <w:rPr>
          <w:rFonts w:ascii="Times New Roman" w:hAnsi="Times New Roman" w:hint="eastAsia"/>
          <w:color w:val="000000"/>
          <w:lang w:eastAsia="zh-TW"/>
        </w:rPr>
        <w:t xml:space="preserve">. </w:t>
      </w:r>
    </w:p>
  </w:footnote>
  <w:footnote w:id="15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Latvia/Law on the Change of Name, Surname and Ethnicity Entry (8 April 2009), Section 2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6.</w:t>
      </w:r>
    </w:p>
  </w:footnote>
  <w:footnote w:id="15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Latvia/Seksuālās un reproduktīvās veselības likums [Sexual and Reproductive Health Law] (31.01.2002). </w:t>
      </w:r>
    </w:p>
  </w:footnote>
  <w:footnote w:id="16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161">
    <w:p w:rsidR="002D7771" w:rsidRPr="000C4ACD" w:rsidRDefault="002D7771" w:rsidP="002D7771">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B03C1A" w:rsidRPr="000C4ACD">
        <w:rPr>
          <w:rFonts w:ascii="Times New Roman" w:hAnsi="Times New Roman" w:hint="eastAsia"/>
          <w:color w:val="000000"/>
          <w:lang w:val="en-US" w:eastAsia="zh-TW"/>
        </w:rPr>
        <w:tab/>
      </w:r>
      <w:r w:rsidRPr="000C4ACD">
        <w:rPr>
          <w:rFonts w:ascii="Times New Roman" w:hAnsi="Times New Roman"/>
          <w:color w:val="000000"/>
          <w:lang w:val="en-US"/>
        </w:rPr>
        <w:t xml:space="preserve">See </w:t>
      </w:r>
      <w:r w:rsidRPr="000C4ACD">
        <w:rPr>
          <w:rFonts w:ascii="Times New Roman" w:hAnsi="Times New Roman"/>
          <w:color w:val="000000"/>
          <w:lang w:val="en-US" w:eastAsia="zh-TW"/>
        </w:rPr>
        <w:t xml:space="preserve">UK’s Ministry of Justice’s </w:t>
      </w:r>
      <w:r w:rsidRPr="000C4ACD">
        <w:rPr>
          <w:rFonts w:ascii="Times New Roman" w:hAnsi="Times New Roman"/>
          <w:color w:val="000000"/>
          <w:lang w:val="en-GB"/>
        </w:rPr>
        <w:t>Table of Gender Recognition Systems in Approved Countries and Territories Under the Gender Recognition Act 2004 dated June 2011</w:t>
      </w:r>
      <w:r w:rsidRPr="000C4ACD">
        <w:rPr>
          <w:rFonts w:ascii="Times New Roman" w:hAnsi="Times New Roman"/>
          <w:color w:val="000000"/>
          <w:lang w:val="en-GB" w:eastAsia="zh-TW"/>
        </w:rPr>
        <w:t xml:space="preserve">, </w:t>
      </w:r>
      <w:r w:rsidRPr="000C4ACD">
        <w:rPr>
          <w:rFonts w:ascii="Times New Roman" w:hAnsi="Times New Roman"/>
          <w:color w:val="000000"/>
          <w:lang w:val="en-US" w:eastAsia="zh-TW"/>
        </w:rPr>
        <w:t>a</w:t>
      </w:r>
      <w:r w:rsidRPr="000C4ACD">
        <w:rPr>
          <w:rFonts w:ascii="Times New Roman" w:hAnsi="Times New Roman"/>
          <w:color w:val="000000"/>
          <w:lang w:val="en-US"/>
        </w:rPr>
        <w:t xml:space="preserve">vailable at: </w:t>
      </w:r>
      <w:r w:rsidR="00064077" w:rsidRPr="000C4ACD">
        <w:rPr>
          <w:rFonts w:ascii="Times New Roman" w:hAnsi="Times New Roman"/>
          <w:color w:val="000000"/>
          <w:u w:val="single"/>
          <w:lang w:val="en-US"/>
        </w:rPr>
        <w:t>https://formfinder.hmctsformfinder.justice.gov.uk/t491-eng.pdf</w:t>
      </w:r>
      <w:r w:rsidRPr="000C4ACD">
        <w:rPr>
          <w:rFonts w:ascii="Times New Roman" w:hAnsi="Times New Roman"/>
          <w:color w:val="000000"/>
          <w:lang w:val="en-US"/>
        </w:rPr>
        <w:t xml:space="preserve">. </w:t>
      </w:r>
    </w:p>
  </w:footnote>
  <w:footnote w:id="162">
    <w:p w:rsidR="002D7771" w:rsidRPr="000C4ACD" w:rsidRDefault="002D7771" w:rsidP="002D7771">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000D3D28" w:rsidRPr="000C4ACD">
        <w:rPr>
          <w:rFonts w:ascii="Times New Roman" w:hAnsi="Times New Roman"/>
          <w:i/>
          <w:color w:val="000000"/>
          <w:lang w:val="en-US"/>
        </w:rPr>
        <w:t>.</w:t>
      </w:r>
    </w:p>
  </w:footnote>
  <w:footnote w:id="16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eastAsia="zh-TW"/>
        </w:rPr>
        <w:t xml:space="preserve">See Richard Köhler, Alecs Recher and Julia Ehrt,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December 2013,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22.</w:t>
      </w:r>
    </w:p>
  </w:footnote>
  <w:footnote w:id="16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CA1A85" w:rsidRPr="000C4ACD">
        <w:rPr>
          <w:rFonts w:ascii="Times New Roman" w:hAnsi="Times New Roman"/>
          <w:color w:val="000000"/>
          <w:lang w:val="en-US"/>
        </w:rPr>
        <w:t xml:space="preserve">See </w:t>
      </w:r>
      <w:r w:rsidR="00CA1A85" w:rsidRPr="000C4ACD">
        <w:rPr>
          <w:rFonts w:ascii="Times New Roman" w:eastAsia="MyriadPro-Regular" w:hAnsi="Times New Roman"/>
          <w:color w:val="000000"/>
          <w:kern w:val="0"/>
        </w:rPr>
        <w:t xml:space="preserve">Transgender </w:t>
      </w:r>
      <w:r w:rsidR="00CA1A85" w:rsidRPr="000C4ACD">
        <w:rPr>
          <w:rFonts w:ascii="Times New Roman" w:hAnsi="Times New Roman"/>
          <w:color w:val="000000"/>
          <w:lang w:val="en-US"/>
        </w:rPr>
        <w:t>Europe</w:t>
      </w:r>
      <w:r w:rsidR="00CA1A85" w:rsidRPr="000C4ACD">
        <w:rPr>
          <w:rFonts w:ascii="Times New Roman" w:eastAsia="MyriadPro-Regular" w:hAnsi="Times New Roman"/>
          <w:color w:val="000000"/>
          <w:kern w:val="0"/>
        </w:rPr>
        <w:t xml:space="preserve">, </w:t>
      </w:r>
      <w:r w:rsidR="00CA1A85" w:rsidRPr="000C4ACD">
        <w:rPr>
          <w:rFonts w:ascii="Times New Roman" w:eastAsia="MyriadPro-Regular" w:hAnsi="Times New Roman"/>
          <w:i/>
          <w:color w:val="000000"/>
          <w:kern w:val="0"/>
        </w:rPr>
        <w:t>Trans Rights Europe Map, 201</w:t>
      </w:r>
      <w:r w:rsidR="00CA1A85" w:rsidRPr="000C4ACD">
        <w:rPr>
          <w:rFonts w:ascii="Times New Roman" w:eastAsia="MyriadPro-Regular" w:hAnsi="Times New Roman"/>
          <w:i/>
          <w:color w:val="000000"/>
          <w:kern w:val="0"/>
          <w:lang w:val="en-US"/>
        </w:rPr>
        <w:t>7</w:t>
      </w:r>
      <w:r w:rsidR="00CA1A85" w:rsidRPr="000C4ACD">
        <w:rPr>
          <w:rFonts w:ascii="Times New Roman" w:eastAsia="MyriadPro-Regular" w:hAnsi="Times New Roman"/>
          <w:color w:val="000000"/>
          <w:kern w:val="0"/>
          <w:lang w:val="en-US"/>
        </w:rPr>
        <w:t xml:space="preserve">, available at: </w:t>
      </w:r>
      <w:r w:rsidR="00CA1A85"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16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Fonts w:ascii="Times New Roman" w:eastAsia="MyriadPro-Regular" w:hAnsi="Times New Roman"/>
          <w:color w:val="000000"/>
          <w:kern w:val="0"/>
          <w:lang w:val="en-US"/>
        </w:rPr>
        <w:t xml:space="preserve">news report of GSN, </w:t>
      </w:r>
      <w:r w:rsidRPr="000C4ACD">
        <w:rPr>
          <w:rFonts w:ascii="Times New Roman" w:eastAsia="MyriadPro-Regular" w:hAnsi="Times New Roman"/>
          <w:i/>
          <w:color w:val="000000"/>
          <w:kern w:val="0"/>
          <w:lang w:val="en-US"/>
        </w:rPr>
        <w:t>Malta now has one of the best trans and intersex laws in the world</w:t>
      </w:r>
      <w:r w:rsidRPr="000C4ACD">
        <w:rPr>
          <w:rFonts w:ascii="Times New Roman" w:eastAsia="MyriadPro-Regular" w:hAnsi="Times New Roman"/>
          <w:color w:val="000000"/>
          <w:kern w:val="0"/>
          <w:lang w:val="en-US"/>
        </w:rPr>
        <w:t>, 2 April 2015</w:t>
      </w:r>
      <w:r w:rsidRPr="000C4ACD">
        <w:rPr>
          <w:rFonts w:ascii="Times New Roman" w:hAnsi="Times New Roman"/>
          <w:color w:val="000000"/>
          <w:lang w:val="en-US"/>
        </w:rPr>
        <w:t xml:space="preserve">.  Before the legislation, </w:t>
      </w:r>
      <w:r w:rsidRPr="000C4ACD">
        <w:rPr>
          <w:rFonts w:ascii="Times New Roman" w:hAnsi="Times New Roman"/>
          <w:color w:val="000000"/>
          <w:lang w:val="en-GB"/>
        </w:rPr>
        <w:t>the Maltese regime for obtaining a modification to a birth certificate requires applicants to have undergone gender reassignment, based on two judgements of the Constitutional Court.  The original birth register/certificate will be amended but is not accessible to the public.  The applicant must be unmarried.  In 2008 the civil court held that the amendment in the margin of a birth certificate was made on the grounds of protecting privacy and not to show a legal change of gender, therefore preventing marriage as a person of the acquired gender.  The application is not available for minors.</w:t>
      </w:r>
    </w:p>
  </w:footnote>
  <w:footnote w:id="16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 Malta </w:t>
      </w:r>
      <w:r w:rsidRPr="000C4ACD">
        <w:rPr>
          <w:rFonts w:ascii="Times New Roman" w:hAnsi="Times New Roman"/>
          <w:color w:val="000000"/>
          <w:lang w:val="en-US"/>
        </w:rPr>
        <w:t>allows</w:t>
      </w:r>
      <w:r w:rsidRPr="000C4ACD">
        <w:rPr>
          <w:rFonts w:ascii="Times New Roman" w:hAnsi="Times New Roman"/>
          <w:color w:val="000000"/>
          <w:lang w:val="en-GB"/>
        </w:rPr>
        <w:t xml:space="preserve"> civil unions following the enactment of the Civil Unions Bill which was signed into law on 16 April 2014.  This law grants civil unions the same rights, responsibilities and obligations as marriage.</w:t>
      </w:r>
    </w:p>
  </w:footnote>
  <w:footnote w:id="167">
    <w:p w:rsidR="00AA1F56" w:rsidRPr="000C4ACD" w:rsidRDefault="00AA1F56" w:rsidP="009E3ABC">
      <w:pPr>
        <w:pStyle w:val="FootnoteText"/>
        <w:ind w:left="700" w:hangingChars="350" w:hanging="700"/>
        <w:jc w:val="both"/>
        <w:rPr>
          <w:rFonts w:ascii="Times New Roman" w:hAnsi="Times New Roman"/>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009E3ABC" w:rsidRPr="000C4ACD">
        <w:rPr>
          <w:rFonts w:ascii="Times New Roman" w:hAnsi="Times New Roman"/>
          <w:color w:val="000000"/>
          <w:lang w:val="en-US"/>
        </w:rPr>
        <w:tab/>
      </w:r>
      <w:r w:rsidR="00B044B2" w:rsidRPr="000C4ACD">
        <w:rPr>
          <w:rFonts w:ascii="Times New Roman" w:hAnsi="Times New Roman"/>
          <w:color w:val="000000"/>
          <w:lang w:val="en-US"/>
        </w:rPr>
        <w:t>Available</w:t>
      </w:r>
      <w:r w:rsidR="009E3ABC" w:rsidRPr="000C4ACD">
        <w:rPr>
          <w:rFonts w:ascii="Times New Roman" w:hAnsi="Times New Roman"/>
          <w:color w:val="000000"/>
          <w:lang w:val="en-US"/>
        </w:rPr>
        <w:t xml:space="preserve"> for download</w:t>
      </w:r>
      <w:r w:rsidR="00B044B2" w:rsidRPr="000C4ACD">
        <w:rPr>
          <w:rFonts w:ascii="Times New Roman" w:hAnsi="Times New Roman"/>
          <w:color w:val="000000"/>
          <w:lang w:val="en-US"/>
        </w:rPr>
        <w:t xml:space="preserve"> at: </w:t>
      </w:r>
      <w:hyperlink r:id="rId14" w:history="1">
        <w:r w:rsidR="00FC257D" w:rsidRPr="000C4ACD">
          <w:rPr>
            <w:rFonts w:ascii="Times New Roman" w:hAnsi="Times New Roman"/>
            <w:color w:val="000000"/>
            <w:u w:val="single"/>
            <w:lang w:val="en-US"/>
          </w:rPr>
          <w:t>http://www.parlament.mt/billdetails?bid=596&amp;l=1&amp;legcat=13</w:t>
        </w:r>
      </w:hyperlink>
      <w:r w:rsidR="009E3ABC" w:rsidRPr="000C4ACD">
        <w:rPr>
          <w:rFonts w:ascii="Times New Roman" w:hAnsi="Times New Roman"/>
          <w:color w:val="000000"/>
          <w:lang w:val="en-US"/>
        </w:rPr>
        <w:t xml:space="preserve">. </w:t>
      </w:r>
    </w:p>
  </w:footnote>
  <w:footnote w:id="168">
    <w:p w:rsidR="002E6027" w:rsidRPr="000C4ACD" w:rsidRDefault="002E6027" w:rsidP="00D40E8A">
      <w:pPr>
        <w:pStyle w:val="FootnoteText"/>
        <w:tabs>
          <w:tab w:val="left" w:pos="709"/>
        </w:tabs>
        <w:topLinePunct/>
        <w:ind w:left="708" w:hangingChars="354" w:hanging="708"/>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Pr="000C4ACD">
        <w:rPr>
          <w:rStyle w:val="FootnoteReference"/>
          <w:rFonts w:ascii="Times New Roman" w:hAnsi="Times New Roman"/>
          <w:color w:val="000000"/>
          <w:vertAlign w:val="baseline"/>
          <w:lang w:val="en-GB"/>
        </w:rPr>
        <w:t>See</w:t>
      </w:r>
      <w:r w:rsidRPr="000C4ACD">
        <w:rPr>
          <w:rFonts w:ascii="Times New Roman" w:hAnsi="Times New Roman"/>
          <w:color w:val="000000"/>
          <w:lang w:val="en-GB"/>
        </w:rPr>
        <w:t xml:space="preserve"> </w:t>
      </w:r>
      <w:r w:rsidRPr="000C4ACD">
        <w:rPr>
          <w:rFonts w:ascii="Times New Roman" w:hAnsi="Times New Roman"/>
          <w:i/>
          <w:color w:val="000000"/>
          <w:lang w:val="en-GB"/>
        </w:rPr>
        <w:t>ILGA-Europe Annual Review 2013 – Moldova</w:t>
      </w:r>
      <w:r w:rsidRPr="000C4ACD">
        <w:rPr>
          <w:rFonts w:ascii="Times New Roman" w:hAnsi="Times New Roman"/>
          <w:color w:val="000000"/>
          <w:lang w:val="en-GB"/>
        </w:rPr>
        <w:t xml:space="preserve">, available at: </w:t>
      </w:r>
      <w:hyperlink r:id="rId15" w:history="1">
        <w:r w:rsidRPr="000C4ACD">
          <w:rPr>
            <w:rStyle w:val="Hyperlink"/>
            <w:rFonts w:ascii="Times New Roman" w:hAnsi="Times New Roman"/>
            <w:color w:val="000000"/>
            <w:u w:val="single"/>
            <w:lang w:val="en-GB"/>
          </w:rPr>
          <w:t>http://www.refworld.org/pdfid/5195f12016.pdf</w:t>
        </w:r>
      </w:hyperlink>
      <w:r w:rsidRPr="000C4ACD">
        <w:rPr>
          <w:rStyle w:val="FootnoteReference"/>
          <w:rFonts w:ascii="Times New Roman" w:hAnsi="Times New Roman"/>
          <w:color w:val="000000"/>
          <w:vertAlign w:val="baseline"/>
          <w:lang w:val="en-GB"/>
        </w:rPr>
        <w:t>.</w:t>
      </w:r>
    </w:p>
  </w:footnote>
  <w:footnote w:id="16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It i</w:t>
      </w:r>
      <w:r w:rsidRPr="000C4ACD">
        <w:rPr>
          <w:rStyle w:val="FootnoteReference"/>
          <w:rFonts w:ascii="Times New Roman" w:hAnsi="Times New Roman"/>
          <w:color w:val="000000"/>
          <w:vertAlign w:val="baseline"/>
          <w:lang w:val="en-GB"/>
        </w:rPr>
        <w:t>s</w:t>
      </w:r>
      <w:r w:rsidRPr="000C4ACD">
        <w:rPr>
          <w:rFonts w:ascii="Times New Roman" w:hAnsi="Times New Roman"/>
          <w:color w:val="000000"/>
          <w:lang w:val="en-US"/>
        </w:rPr>
        <w:t xml:space="preserve"> called the </w:t>
      </w:r>
      <w:r w:rsidRPr="000C4ACD">
        <w:rPr>
          <w:rFonts w:ascii="Times New Roman" w:hAnsi="Times New Roman"/>
          <w:color w:val="000000"/>
          <w:lang w:val="en-GB"/>
        </w:rPr>
        <w:t>Recommendation 16 “</w:t>
      </w:r>
      <w:r w:rsidRPr="000C4ACD">
        <w:rPr>
          <w:rFonts w:ascii="Times New Roman" w:hAnsi="Times New Roman"/>
          <w:i/>
          <w:color w:val="000000"/>
          <w:lang w:val="en-GB"/>
        </w:rPr>
        <w:t>on the Procedure of examination of requests regarding amendment of civil status documents following sex reassignment</w:t>
      </w:r>
      <w:r w:rsidRPr="000C4ACD">
        <w:rPr>
          <w:rFonts w:ascii="Times New Roman" w:hAnsi="Times New Roman"/>
          <w:color w:val="000000"/>
          <w:lang w:val="en-GB"/>
        </w:rPr>
        <w:t>” which states that “</w:t>
      </w:r>
      <w:r w:rsidRPr="000C4ACD">
        <w:rPr>
          <w:rFonts w:ascii="Times New Roman" w:hAnsi="Times New Roman"/>
          <w:i/>
          <w:color w:val="000000"/>
          <w:lang w:val="en-GB"/>
        </w:rPr>
        <w:t>homosexual and transgender people must be protected through the Article 8 from the European Convention on Human Rights and Fundamental Freedoms, i.e. the right to respect for private and family life.  The right to change one’s sex and name is a component of the right for private life.</w:t>
      </w:r>
      <w:r w:rsidRPr="000C4ACD">
        <w:rPr>
          <w:rFonts w:ascii="Times New Roman" w:hAnsi="Times New Roman"/>
          <w:color w:val="000000"/>
          <w:lang w:val="en-GB"/>
        </w:rPr>
        <w:t>”  T</w:t>
      </w:r>
      <w:r w:rsidRPr="000C4ACD">
        <w:rPr>
          <w:rFonts w:ascii="Times New Roman" w:hAnsi="Times New Roman"/>
          <w:color w:val="000000"/>
          <w:lang w:val="en-US"/>
        </w:rPr>
        <w:t xml:space="preserve">he Recommendation of the Supreme Court of Justice is expected to have a positive impact on the overall situation of transgender people in the Republic of Moldova as it will facilitate access to legal gender recognition.  </w:t>
      </w:r>
    </w:p>
  </w:footnote>
  <w:footnote w:id="17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7743FF" w:rsidRPr="000C4ACD">
        <w:rPr>
          <w:rFonts w:ascii="Times New Roman" w:hAnsi="Times New Roman"/>
          <w:i/>
          <w:color w:val="000000"/>
          <w:lang w:val="en-GB"/>
        </w:rPr>
        <w:t>Staatsblad van het Koninkrijk der Nederlanden 2014</w:t>
      </w:r>
      <w:r w:rsidR="007743FF" w:rsidRPr="000C4ACD">
        <w:rPr>
          <w:rFonts w:ascii="Times New Roman" w:hAnsi="Times New Roman"/>
          <w:color w:val="000000"/>
          <w:lang w:val="en-GB"/>
        </w:rPr>
        <w:t xml:space="preserve">, 1.  </w:t>
      </w:r>
      <w:r w:rsidRPr="000C4ACD">
        <w:rPr>
          <w:rFonts w:ascii="Times New Roman" w:hAnsi="Times New Roman"/>
          <w:color w:val="000000"/>
          <w:lang w:val="en-GB"/>
        </w:rPr>
        <w:t xml:space="preserve">See press release of the Dutch government, </w:t>
      </w:r>
      <w:r w:rsidRPr="000C4ACD">
        <w:rPr>
          <w:rFonts w:ascii="Times New Roman" w:hAnsi="Times New Roman"/>
          <w:i/>
          <w:color w:val="000000"/>
          <w:lang w:val="en-GB"/>
        </w:rPr>
        <w:t>New law for transgenders becomes effective as of 1 July</w:t>
      </w:r>
      <w:r w:rsidRPr="000C4ACD">
        <w:rPr>
          <w:rFonts w:ascii="Times New Roman" w:hAnsi="Times New Roman"/>
          <w:color w:val="000000"/>
          <w:lang w:val="en-GB"/>
        </w:rPr>
        <w:t xml:space="preserve">, 26 June 2014. </w:t>
      </w:r>
      <w:r w:rsidR="007743FF" w:rsidRPr="000C4ACD">
        <w:rPr>
          <w:rFonts w:ascii="Times New Roman" w:hAnsi="Times New Roman"/>
          <w:color w:val="000000"/>
          <w:lang w:val="en-GB"/>
        </w:rPr>
        <w:t xml:space="preserve"> See also Jansen, </w:t>
      </w:r>
      <w:r w:rsidR="007743FF" w:rsidRPr="000C4ACD">
        <w:rPr>
          <w:rFonts w:ascii="Times New Roman" w:hAnsi="Times New Roman"/>
          <w:i/>
          <w:color w:val="000000"/>
          <w:lang w:val="en-GB"/>
        </w:rPr>
        <w:t xml:space="preserve">Rechispositie transgenders </w:t>
      </w:r>
      <w:r w:rsidR="007743FF" w:rsidRPr="000C4ACD">
        <w:rPr>
          <w:rFonts w:ascii="Times New Roman" w:hAnsi="Times New Roman"/>
          <w:color w:val="000000"/>
          <w:lang w:val="en-GB"/>
        </w:rPr>
        <w:t>(2012) Tijdschrift voor Families – en Jeugdrecht (FJR) 62 ff.</w:t>
      </w:r>
    </w:p>
  </w:footnote>
  <w:footnote w:id="171">
    <w:p w:rsidR="00E50A49" w:rsidRPr="000C4ACD" w:rsidRDefault="00E50A49"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1, Dutch Civil Code.  </w:t>
      </w:r>
    </w:p>
  </w:footnote>
  <w:footnote w:id="17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previous law was section 1.4.13 of the Dutch Civil Code which required an applicant for change of his or her gender marker on the birth certificate to, inter alia, be, “</w:t>
      </w:r>
      <w:r w:rsidRPr="000C4ACD">
        <w:rPr>
          <w:rFonts w:ascii="Times New Roman" w:hAnsi="Times New Roman"/>
          <w:i/>
          <w:color w:val="000000"/>
          <w:lang w:val="en-GB"/>
        </w:rPr>
        <w:t>if he is marked on the birth certificate as a male, is definitely incapable of procreating children or, if he is marked on the birth certificate as female, is definitely incapable of giving birth to children</w:t>
      </w:r>
      <w:r w:rsidRPr="000C4ACD">
        <w:rPr>
          <w:rFonts w:ascii="Times New Roman" w:hAnsi="Times New Roman"/>
          <w:color w:val="000000"/>
          <w:lang w:val="en-GB"/>
        </w:rPr>
        <w:t>”, and have been “</w:t>
      </w:r>
      <w:r w:rsidRPr="000C4ACD">
        <w:rPr>
          <w:rFonts w:ascii="Times New Roman" w:hAnsi="Times New Roman"/>
          <w:i/>
          <w:color w:val="000000"/>
          <w:lang w:val="en-GB"/>
        </w:rPr>
        <w:t>adjusted physically to the desired gender insofar this is possible and acceptable from a medical and psychological point of view</w:t>
      </w:r>
      <w:r w:rsidRPr="000C4ACD">
        <w:rPr>
          <w:rFonts w:ascii="Times New Roman" w:hAnsi="Times New Roman"/>
          <w:color w:val="000000"/>
          <w:lang w:val="en-US"/>
        </w:rPr>
        <w:t>”</w:t>
      </w:r>
      <w:r w:rsidRPr="000C4ACD">
        <w:rPr>
          <w:rFonts w:ascii="Times New Roman" w:hAnsi="Times New Roman"/>
          <w:color w:val="000000"/>
          <w:lang w:val="en-GB"/>
        </w:rPr>
        <w:t xml:space="preserve">.  </w:t>
      </w:r>
    </w:p>
  </w:footnote>
  <w:footnote w:id="173">
    <w:p w:rsidR="00E50A49" w:rsidRPr="000C4ACD" w:rsidRDefault="00E50A49"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Jansen, </w:t>
      </w:r>
      <w:r w:rsidRPr="000C4ACD">
        <w:rPr>
          <w:rFonts w:ascii="Times New Roman" w:hAnsi="Times New Roman"/>
          <w:i/>
          <w:color w:val="000000"/>
          <w:lang w:val="en-GB"/>
        </w:rPr>
        <w:t xml:space="preserve">Rechtspositie transgenders </w:t>
      </w:r>
      <w:r w:rsidRPr="000C4ACD">
        <w:rPr>
          <w:rFonts w:ascii="Times New Roman" w:hAnsi="Times New Roman"/>
          <w:color w:val="000000"/>
          <w:lang w:val="en-GB"/>
        </w:rPr>
        <w:t xml:space="preserve">(2012) </w:t>
      </w:r>
      <w:r w:rsidRPr="000C4ACD">
        <w:rPr>
          <w:rFonts w:ascii="Times New Roman" w:hAnsi="Times New Roman"/>
          <w:i/>
          <w:color w:val="000000"/>
          <w:lang w:val="en-GB"/>
        </w:rPr>
        <w:t>Tijdschrift voor Families – en Jeugdrecht (FJR)</w:t>
      </w:r>
      <w:r w:rsidRPr="000C4ACD">
        <w:rPr>
          <w:rFonts w:ascii="Times New Roman" w:hAnsi="Times New Roman"/>
          <w:color w:val="000000"/>
          <w:lang w:val="en-GB"/>
        </w:rPr>
        <w:t>, at 65.</w:t>
      </w:r>
    </w:p>
  </w:footnote>
  <w:footnote w:id="174">
    <w:p w:rsidR="00E50A49" w:rsidRPr="000C4ACD" w:rsidRDefault="00E50A49"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28a,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2, Dutch Civil Code.  </w:t>
      </w:r>
    </w:p>
  </w:footnote>
  <w:footnote w:id="175">
    <w:p w:rsidR="001438DF" w:rsidRPr="000C4ACD" w:rsidRDefault="001438DF"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1, Dutch Civil Code.  </w:t>
      </w:r>
    </w:p>
  </w:footnote>
  <w:footnote w:id="176">
    <w:p w:rsidR="001438DF" w:rsidRPr="000C4ACD" w:rsidRDefault="001438DF"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4, Dutch Civil Code.  </w:t>
      </w:r>
    </w:p>
  </w:footnote>
  <w:footnote w:id="17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news report of Transgender Network Nederland (30 June 2014, in Dutch), </w:t>
      </w:r>
      <w:r w:rsidRPr="000C4ACD">
        <w:rPr>
          <w:rFonts w:ascii="Times New Roman" w:hAnsi="Times New Roman"/>
          <w:i/>
          <w:color w:val="000000"/>
          <w:lang w:val="en-US"/>
        </w:rPr>
        <w:t>Feestelijke bijeenkomst luidt op 1 juli nieuwe transgenderwet in</w:t>
      </w:r>
      <w:r w:rsidRPr="000C4ACD">
        <w:rPr>
          <w:rFonts w:ascii="Times New Roman" w:hAnsi="Times New Roman"/>
          <w:color w:val="000000"/>
          <w:lang w:val="en-US"/>
        </w:rPr>
        <w:t xml:space="preserve">. </w:t>
      </w:r>
    </w:p>
  </w:footnote>
  <w:footnote w:id="17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Specifically, activists are seeking to follow the example of Argentina and remove the minimum age (set at 16) and the requirement to have a statement from a medical expert supporting a trans person’s wish to have their gender marker changed.  </w:t>
      </w:r>
    </w:p>
  </w:footnote>
  <w:footnote w:id="179">
    <w:p w:rsidR="001438DF" w:rsidRPr="000C4ACD" w:rsidRDefault="001438DF"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3, Dutch Civil Code.  </w:t>
      </w:r>
    </w:p>
  </w:footnote>
  <w:footnote w:id="180">
    <w:p w:rsidR="000454C2" w:rsidRPr="000C4ACD" w:rsidRDefault="000454C2"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28b,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1, Dutch Civil Code.</w:t>
      </w:r>
    </w:p>
  </w:footnote>
  <w:footnote w:id="181">
    <w:p w:rsidR="000454C2" w:rsidRPr="000C4ACD" w:rsidRDefault="000454C2"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Art 28b, </w:t>
      </w:r>
      <w:r w:rsidR="007C0427" w:rsidRPr="000C4ACD">
        <w:rPr>
          <w:rFonts w:ascii="Times New Roman" w:hAnsi="Times New Roman" w:hint="eastAsia"/>
          <w:color w:val="000000"/>
          <w:sz w:val="22"/>
          <w:lang w:val="en-GB"/>
        </w:rPr>
        <w:t>paragraph</w:t>
      </w:r>
      <w:r w:rsidRPr="000C4ACD">
        <w:rPr>
          <w:rFonts w:ascii="Times New Roman" w:hAnsi="Times New Roman"/>
          <w:color w:val="000000"/>
          <w:lang w:val="en-GB"/>
        </w:rPr>
        <w:t xml:space="preserve"> 2, Dutch Civil Code.</w:t>
      </w:r>
    </w:p>
  </w:footnote>
  <w:footnote w:id="182">
    <w:p w:rsidR="00E50A49" w:rsidRPr="000C4ACD" w:rsidRDefault="00E50A49" w:rsidP="00D40E8A">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rPr>
        <w:footnoteRef/>
      </w:r>
      <w:r w:rsidRPr="000C4ACD">
        <w:rPr>
          <w:rFonts w:ascii="Times New Roman" w:hAnsi="Times New Roman"/>
          <w:color w:val="000000"/>
        </w:rPr>
        <w:t xml:space="preserve"> </w:t>
      </w:r>
      <w:r w:rsidRPr="000C4ACD">
        <w:rPr>
          <w:rFonts w:ascii="Times New Roman" w:hAnsi="Times New Roman"/>
          <w:color w:val="000000"/>
        </w:rPr>
        <w:tab/>
        <w:t xml:space="preserve">Wuyts, </w:t>
      </w:r>
      <w:r w:rsidRPr="000C4ACD">
        <w:rPr>
          <w:rFonts w:ascii="Times New Roman" w:hAnsi="Times New Roman"/>
          <w:i/>
          <w:color w:val="000000"/>
        </w:rPr>
        <w:t>De gevolgen van de juridische geslachtsaanpassing op familierechtelijk vlak</w:t>
      </w:r>
      <w:r w:rsidRPr="000C4ACD">
        <w:rPr>
          <w:rFonts w:ascii="Times New Roman" w:hAnsi="Times New Roman"/>
          <w:color w:val="000000"/>
        </w:rPr>
        <w:t xml:space="preserve">, in Senaeve and Uytterhoeven, </w:t>
      </w:r>
      <w:r w:rsidRPr="000C4ACD">
        <w:rPr>
          <w:rFonts w:ascii="Times New Roman" w:hAnsi="Times New Roman"/>
          <w:i/>
          <w:color w:val="000000"/>
        </w:rPr>
        <w:t xml:space="preserve">De rechtspositie van de transseksueel, </w:t>
      </w:r>
      <w:r w:rsidRPr="000C4ACD">
        <w:rPr>
          <w:rFonts w:ascii="Times New Roman" w:hAnsi="Times New Roman"/>
          <w:color w:val="000000"/>
        </w:rPr>
        <w:t xml:space="preserve">Antwerp, 2008, at 217. </w:t>
      </w:r>
    </w:p>
  </w:footnote>
  <w:footnote w:id="183">
    <w:p w:rsidR="00AE6D06" w:rsidRPr="000C4ACD" w:rsidRDefault="00AE6D06"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Unofficial </w:t>
      </w:r>
      <w:r w:rsidRPr="000C4ACD">
        <w:rPr>
          <w:rFonts w:ascii="Times New Roman" w:hAnsi="Times New Roman"/>
          <w:color w:val="000000"/>
          <w:lang w:val="en-GB"/>
        </w:rPr>
        <w:t>English</w:t>
      </w:r>
      <w:r w:rsidRPr="000C4ACD">
        <w:rPr>
          <w:rFonts w:ascii="Times New Roman" w:hAnsi="Times New Roman"/>
          <w:color w:val="000000"/>
          <w:lang w:val="en-US"/>
        </w:rPr>
        <w:t xml:space="preserve"> version of the legislation available at: </w:t>
      </w:r>
      <w:hyperlink r:id="rId16" w:history="1">
        <w:r w:rsidRPr="000C4ACD">
          <w:rPr>
            <w:rStyle w:val="Hyperlink"/>
            <w:rFonts w:ascii="Times New Roman" w:hAnsi="Times New Roman"/>
            <w:color w:val="000000"/>
            <w:u w:val="single"/>
            <w:lang w:val="en-US"/>
          </w:rPr>
          <w:t>http://tgeu.org/wp-content/uploads/2016/07/Prop74LEng.pdf</w:t>
        </w:r>
      </w:hyperlink>
      <w:r w:rsidRPr="000C4ACD">
        <w:rPr>
          <w:rFonts w:ascii="Times New Roman" w:hAnsi="Times New Roman"/>
          <w:color w:val="000000"/>
          <w:lang w:val="en-US"/>
        </w:rPr>
        <w:t xml:space="preserve">. </w:t>
      </w:r>
    </w:p>
  </w:footnote>
  <w:footnote w:id="184">
    <w:p w:rsidR="00B03C1A" w:rsidRPr="000C4ACD" w:rsidRDefault="005B5E52" w:rsidP="00D40E8A">
      <w:pPr>
        <w:pStyle w:val="FootnoteText"/>
        <w:tabs>
          <w:tab w:val="left" w:pos="709"/>
        </w:tabs>
        <w:topLinePunct/>
        <w:ind w:left="708" w:hangingChars="354" w:hanging="708"/>
        <w:jc w:val="both"/>
        <w:rPr>
          <w:rFonts w:ascii="Times New Roman" w:hAnsi="Times New Roman" w:hint="eastAsia"/>
          <w:color w:val="000000"/>
          <w:lang w:val="en-GB"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00BB66B4" w:rsidRPr="000C4ACD">
        <w:rPr>
          <w:rFonts w:ascii="Times New Roman" w:hAnsi="Times New Roman"/>
          <w:color w:val="000000"/>
          <w:lang w:val="en-GB"/>
        </w:rPr>
        <w:t>A</w:t>
      </w:r>
      <w:r w:rsidR="0065598A" w:rsidRPr="000C4ACD">
        <w:rPr>
          <w:rFonts w:ascii="Times New Roman" w:hAnsi="Times New Roman"/>
          <w:color w:val="000000"/>
          <w:lang w:val="en-GB"/>
        </w:rPr>
        <w:t xml:space="preserve">dopted on 17 November 1964.  </w:t>
      </w:r>
      <w:r w:rsidRPr="000C4ACD">
        <w:rPr>
          <w:rFonts w:ascii="Times New Roman" w:hAnsi="Times New Roman"/>
          <w:color w:val="000000"/>
          <w:lang w:val="en-GB"/>
        </w:rPr>
        <w:t>See</w:t>
      </w:r>
      <w:r w:rsidR="00B03C1A" w:rsidRPr="000C4ACD">
        <w:rPr>
          <w:rFonts w:ascii="Times New Roman" w:hAnsi="Times New Roman" w:hint="eastAsia"/>
          <w:color w:val="000000"/>
          <w:lang w:val="en-GB" w:eastAsia="zh-TW"/>
        </w:rPr>
        <w:t xml:space="preserve"> Trans-Fuzja, </w:t>
      </w:r>
      <w:r w:rsidR="00B03C1A" w:rsidRPr="000C4ACD">
        <w:rPr>
          <w:rFonts w:ascii="Times New Roman" w:hAnsi="Times New Roman" w:hint="eastAsia"/>
          <w:i/>
          <w:color w:val="000000"/>
          <w:lang w:val="en-GB" w:eastAsia="zh-TW"/>
        </w:rPr>
        <w:t>Gender Recognition in Poland-A Report on Court and Administrative Procedures</w:t>
      </w:r>
      <w:r w:rsidR="00B03C1A" w:rsidRPr="000C4ACD">
        <w:rPr>
          <w:rFonts w:ascii="Times New Roman" w:hAnsi="Times New Roman" w:hint="eastAsia"/>
          <w:color w:val="000000"/>
          <w:lang w:val="en-GB" w:eastAsia="zh-TW"/>
        </w:rPr>
        <w:t>, available at:</w:t>
      </w:r>
      <w:r w:rsidRPr="000C4ACD">
        <w:rPr>
          <w:rFonts w:ascii="Times New Roman" w:hAnsi="Times New Roman"/>
          <w:color w:val="000000"/>
          <w:lang w:val="en-GB"/>
        </w:rPr>
        <w:t xml:space="preserve"> </w:t>
      </w:r>
    </w:p>
    <w:p w:rsidR="00D31CE3" w:rsidRPr="000C4ACD" w:rsidRDefault="00B03C1A"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hint="eastAsia"/>
          <w:color w:val="000000"/>
          <w:lang w:val="en-GB" w:eastAsia="zh-TW"/>
        </w:rPr>
        <w:tab/>
      </w:r>
      <w:hyperlink r:id="rId17" w:history="1">
        <w:r w:rsidR="005B5E52" w:rsidRPr="000C4ACD">
          <w:rPr>
            <w:rFonts w:ascii="Times New Roman" w:hAnsi="Times New Roman"/>
            <w:color w:val="000000"/>
            <w:u w:val="single"/>
            <w:lang w:val="en-GB"/>
          </w:rPr>
          <w:t>http://transfuzja.org/</w:t>
        </w:r>
        <w:r w:rsidR="005B5E52" w:rsidRPr="000C4ACD">
          <w:rPr>
            <w:rFonts w:ascii="Times New Roman" w:hAnsi="Times New Roman"/>
            <w:color w:val="000000"/>
            <w:u w:val="single"/>
            <w:lang w:val="en-GB"/>
          </w:rPr>
          <w:t>d</w:t>
        </w:r>
        <w:r w:rsidR="005B5E52" w:rsidRPr="000C4ACD">
          <w:rPr>
            <w:rFonts w:ascii="Times New Roman" w:hAnsi="Times New Roman"/>
            <w:color w:val="000000"/>
            <w:u w:val="single"/>
            <w:lang w:val="en-GB"/>
          </w:rPr>
          <w:t>ownload/publikacje/gender_recognition_in_poland.pdf</w:t>
        </w:r>
      </w:hyperlink>
      <w:r w:rsidR="005B5E52" w:rsidRPr="000C4ACD">
        <w:rPr>
          <w:rFonts w:ascii="Times New Roman" w:hAnsi="Times New Roman"/>
          <w:color w:val="000000"/>
          <w:lang w:val="en-GB"/>
        </w:rPr>
        <w:t>.</w:t>
      </w:r>
      <w:r w:rsidR="00BB66B4" w:rsidRPr="000C4ACD">
        <w:rPr>
          <w:rFonts w:ascii="Times New Roman" w:hAnsi="Times New Roman"/>
          <w:color w:val="000000"/>
          <w:lang w:val="en-GB"/>
        </w:rPr>
        <w:t xml:space="preserve">  Allowing such an application is based on a general rule in the Civil Law which states that: “</w:t>
      </w:r>
      <w:r w:rsidR="00BB66B4" w:rsidRPr="000C4ACD">
        <w:rPr>
          <w:rFonts w:ascii="Times New Roman" w:hAnsi="Times New Roman"/>
          <w:i/>
          <w:color w:val="000000"/>
          <w:lang w:val="en-GB"/>
        </w:rPr>
        <w:t>a</w:t>
      </w:r>
      <w:r w:rsidR="00BB66B4" w:rsidRPr="000C4ACD">
        <w:rPr>
          <w:rFonts w:ascii="Times New Roman" w:hAnsi="Times New Roman"/>
          <w:color w:val="000000"/>
          <w:lang w:val="en-GB"/>
        </w:rPr>
        <w:t xml:space="preserve"> </w:t>
      </w:r>
      <w:r w:rsidR="00BB66B4" w:rsidRPr="000C4ACD">
        <w:rPr>
          <w:rFonts w:ascii="Times New Roman" w:hAnsi="Times New Roman"/>
          <w:i/>
          <w:color w:val="000000"/>
          <w:lang w:val="en-GB"/>
        </w:rPr>
        <w:t>plaintiff can demand the court to determine existence or non-existence of a legal relation or right, when a plaintiff has a legal interest in it.  According to the Supreme Court ruling (1989) sense of affiliation with a certain sex can be acknowledged as a personal interest, which is protected by the Civil Law.</w:t>
      </w:r>
      <w:r w:rsidR="00BB66B4" w:rsidRPr="000C4ACD">
        <w:rPr>
          <w:rFonts w:ascii="Times New Roman" w:hAnsi="Times New Roman"/>
          <w:color w:val="000000"/>
          <w:lang w:val="en-GB"/>
        </w:rPr>
        <w:t>”</w:t>
      </w:r>
      <w:r w:rsidR="001B01B9" w:rsidRPr="000C4ACD">
        <w:rPr>
          <w:rFonts w:ascii="Times New Roman" w:hAnsi="Times New Roman"/>
          <w:color w:val="000000"/>
          <w:lang w:val="en-GB"/>
        </w:rPr>
        <w:t xml:space="preserve">  There has been attempts to introduce a gender recognition legislation in Poland, and </w:t>
      </w:r>
      <w:r w:rsidR="00D31CE3" w:rsidRPr="000C4ACD">
        <w:rPr>
          <w:rFonts w:ascii="Times New Roman" w:hAnsi="Times New Roman"/>
          <w:color w:val="000000"/>
          <w:lang w:val="en-GB"/>
        </w:rPr>
        <w:t>in August 2015 the Polish Senate adopted the Gender Accordance Act (</w:t>
      </w:r>
      <w:r w:rsidR="00D31CE3" w:rsidRPr="000C4ACD">
        <w:rPr>
          <w:rFonts w:ascii="Times New Roman" w:hAnsi="Times New Roman"/>
          <w:i/>
          <w:color w:val="000000"/>
          <w:lang w:val="en-GB"/>
        </w:rPr>
        <w:t>ustawę o uzgodnieniu płci</w:t>
      </w:r>
      <w:r w:rsidR="00D31CE3" w:rsidRPr="000C4ACD">
        <w:rPr>
          <w:rFonts w:ascii="Times New Roman" w:hAnsi="Times New Roman"/>
          <w:color w:val="000000"/>
          <w:lang w:val="en-GB"/>
        </w:rPr>
        <w:t>), but this Act was vetoed by the Polish President in October 2015.  It would be returned to the Polish Parliament, and if enacted again by a 3/5</w:t>
      </w:r>
      <w:r w:rsidR="00D31CE3" w:rsidRPr="000C4ACD">
        <w:rPr>
          <w:rFonts w:ascii="Times New Roman" w:hAnsi="Times New Roman"/>
          <w:color w:val="000000"/>
          <w:vertAlign w:val="superscript"/>
          <w:lang w:val="en-GB"/>
        </w:rPr>
        <w:t>th</w:t>
      </w:r>
      <w:r w:rsidR="00D31CE3" w:rsidRPr="000C4ACD">
        <w:rPr>
          <w:rFonts w:ascii="Times New Roman" w:hAnsi="Times New Roman"/>
          <w:color w:val="000000"/>
          <w:lang w:val="en-GB"/>
        </w:rPr>
        <w:t xml:space="preserve"> majority, then the President must sign it into law.  See the related news report at:</w:t>
      </w:r>
    </w:p>
    <w:p w:rsidR="005B5E52" w:rsidRPr="000C4ACD" w:rsidRDefault="00D31CE3"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r>
      <w:hyperlink r:id="rId18" w:history="1">
        <w:r w:rsidRPr="000C4ACD">
          <w:rPr>
            <w:rStyle w:val="Hyperlink"/>
            <w:rFonts w:ascii="Times New Roman" w:hAnsi="Times New Roman"/>
            <w:color w:val="000000"/>
            <w:u w:val="single"/>
            <w:lang w:val="en-GB"/>
          </w:rPr>
          <w:t>http://ilga-europe.org/resources/news/latest-news/disappointment-poland-gend</w:t>
        </w:r>
        <w:r w:rsidRPr="000C4ACD">
          <w:rPr>
            <w:rStyle w:val="Hyperlink"/>
            <w:rFonts w:ascii="Times New Roman" w:hAnsi="Times New Roman"/>
            <w:color w:val="000000"/>
            <w:u w:val="single"/>
            <w:lang w:val="en-GB"/>
          </w:rPr>
          <w:t>e</w:t>
        </w:r>
        <w:r w:rsidRPr="000C4ACD">
          <w:rPr>
            <w:rStyle w:val="Hyperlink"/>
            <w:rFonts w:ascii="Times New Roman" w:hAnsi="Times New Roman"/>
            <w:color w:val="000000"/>
            <w:u w:val="single"/>
            <w:lang w:val="en-GB"/>
          </w:rPr>
          <w:t>r-recognition-</w:t>
        </w:r>
        <w:r w:rsidRPr="000C4ACD">
          <w:rPr>
            <w:rStyle w:val="Hyperlink"/>
            <w:rFonts w:ascii="Times New Roman" w:hAnsi="Times New Roman"/>
            <w:color w:val="000000"/>
            <w:u w:val="single"/>
            <w:lang w:val="en-GB"/>
          </w:rPr>
          <w:t>a</w:t>
        </w:r>
        <w:r w:rsidRPr="000C4ACD">
          <w:rPr>
            <w:rStyle w:val="Hyperlink"/>
            <w:rFonts w:ascii="Times New Roman" w:hAnsi="Times New Roman"/>
            <w:color w:val="000000"/>
            <w:u w:val="single"/>
            <w:lang w:val="en-GB"/>
          </w:rPr>
          <w:t>ct-vetoed</w:t>
        </w:r>
      </w:hyperlink>
      <w:r w:rsidRPr="000C4ACD">
        <w:rPr>
          <w:rFonts w:ascii="Times New Roman" w:hAnsi="Times New Roman"/>
          <w:color w:val="000000"/>
          <w:lang w:val="en-GB"/>
        </w:rPr>
        <w:t xml:space="preserve">. </w:t>
      </w:r>
    </w:p>
  </w:footnote>
  <w:footnote w:id="185">
    <w:p w:rsidR="009D0DCD" w:rsidRPr="000C4ACD" w:rsidRDefault="00043A02" w:rsidP="00D40E8A">
      <w:pPr>
        <w:pStyle w:val="FootnoteText"/>
        <w:tabs>
          <w:tab w:val="left" w:pos="709"/>
        </w:tabs>
        <w:ind w:left="708" w:hangingChars="354" w:hanging="708"/>
        <w:jc w:val="both"/>
        <w:rPr>
          <w:rFonts w:ascii="Times New Roman" w:hAnsi="Times New Roman" w:hint="eastAsia"/>
          <w:color w:val="000000"/>
          <w:lang w:val="en-GB" w:eastAsia="zh-TW"/>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009D0DCD" w:rsidRPr="000C4ACD">
        <w:rPr>
          <w:rFonts w:ascii="Times New Roman" w:hAnsi="Times New Roman" w:hint="eastAsia"/>
          <w:color w:val="000000"/>
          <w:lang w:val="en-GB" w:eastAsia="zh-TW"/>
        </w:rPr>
        <w:t xml:space="preserve">See news report of Trans-Fuzja, </w:t>
      </w:r>
      <w:r w:rsidR="009D0DCD" w:rsidRPr="000C4ACD">
        <w:rPr>
          <w:rFonts w:ascii="Times New Roman" w:hAnsi="Times New Roman" w:hint="eastAsia"/>
          <w:i/>
          <w:color w:val="000000"/>
          <w:lang w:val="en-GB" w:eastAsia="zh-TW"/>
        </w:rPr>
        <w:t xml:space="preserve">Groundbreaking Court Decision in Poland on Gender Recognition Abroad, </w:t>
      </w:r>
      <w:r w:rsidR="009D0DCD" w:rsidRPr="000C4ACD">
        <w:rPr>
          <w:rFonts w:ascii="Times New Roman" w:hAnsi="Times New Roman" w:hint="eastAsia"/>
          <w:color w:val="000000"/>
          <w:lang w:val="en-GB" w:eastAsia="zh-TW"/>
        </w:rPr>
        <w:t>21 June 2016, available at:</w:t>
      </w:r>
    </w:p>
    <w:p w:rsidR="00043A02" w:rsidRPr="000C4ACD" w:rsidRDefault="009D0DCD" w:rsidP="00D40E8A">
      <w:pPr>
        <w:pStyle w:val="FootnoteText"/>
        <w:tabs>
          <w:tab w:val="left" w:pos="709"/>
        </w:tabs>
        <w:ind w:left="708" w:hangingChars="354" w:hanging="708"/>
        <w:jc w:val="both"/>
        <w:rPr>
          <w:rFonts w:ascii="Times New Roman" w:hAnsi="Times New Roman" w:hint="eastAsia"/>
          <w:color w:val="000000"/>
          <w:lang w:val="en-GB" w:eastAsia="zh-TW"/>
        </w:rPr>
      </w:pPr>
      <w:r w:rsidRPr="000C4ACD">
        <w:rPr>
          <w:rFonts w:ascii="Times New Roman" w:hAnsi="Times New Roman" w:hint="eastAsia"/>
          <w:color w:val="000000"/>
          <w:lang w:val="en-GB" w:eastAsia="zh-TW"/>
        </w:rPr>
        <w:tab/>
      </w:r>
      <w:hyperlink r:id="rId19" w:history="1">
        <w:r w:rsidRPr="000C4ACD">
          <w:rPr>
            <w:rStyle w:val="Hyperlink"/>
            <w:rFonts w:ascii="Times New Roman" w:hAnsi="Times New Roman"/>
            <w:color w:val="000000"/>
            <w:u w:val="single"/>
            <w:lang w:val="en-GB"/>
          </w:rPr>
          <w:t>http</w:t>
        </w:r>
        <w:r w:rsidRPr="000C4ACD">
          <w:rPr>
            <w:rStyle w:val="Hyperlink"/>
            <w:rFonts w:ascii="Times New Roman" w:hAnsi="Times New Roman"/>
            <w:color w:val="000000"/>
            <w:u w:val="single"/>
            <w:lang w:val="en-GB"/>
          </w:rPr>
          <w:t>:</w:t>
        </w:r>
        <w:r w:rsidRPr="000C4ACD">
          <w:rPr>
            <w:rStyle w:val="Hyperlink"/>
            <w:rFonts w:ascii="Times New Roman" w:hAnsi="Times New Roman"/>
            <w:color w:val="000000"/>
            <w:u w:val="single"/>
            <w:lang w:val="en-GB"/>
          </w:rPr>
          <w:t>//transfuzja.org/en/artykuly/press_releases/groundbreaking_court_decision_in_poland_on_gender_recognition_abroad.htm</w:t>
        </w:r>
      </w:hyperlink>
      <w:r w:rsidRPr="000C4ACD">
        <w:rPr>
          <w:rFonts w:ascii="Times New Roman" w:hAnsi="Times New Roman" w:hint="eastAsia"/>
          <w:color w:val="000000"/>
          <w:lang w:val="en-GB" w:eastAsia="zh-TW"/>
        </w:rPr>
        <w:t xml:space="preserve">. </w:t>
      </w:r>
    </w:p>
  </w:footnote>
  <w:footnote w:id="18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rPr>
        <w:tab/>
      </w:r>
      <w:r w:rsidRPr="000C4ACD">
        <w:rPr>
          <w:rFonts w:ascii="Times New Roman" w:hAnsi="Times New Roman"/>
          <w:i/>
          <w:color w:val="000000"/>
        </w:rPr>
        <w:t>Lei n.º 7/2011 de 15 de Março Cria o procedimento de mudança de sexo e de nome próprio no registo civil e procede à décima sétima alteração ao Código do Registo Civil</w:t>
      </w:r>
      <w:r w:rsidRPr="000C4ACD">
        <w:rPr>
          <w:rFonts w:ascii="Times New Roman" w:hAnsi="Times New Roman"/>
          <w:i/>
          <w:color w:val="000000"/>
          <w:lang w:val="en-US"/>
        </w:rPr>
        <w:t>.</w:t>
      </w:r>
      <w:r w:rsidRPr="000C4ACD">
        <w:rPr>
          <w:rFonts w:ascii="Times New Roman" w:hAnsi="Times New Roman"/>
          <w:color w:val="000000"/>
          <w:lang w:val="en-GB"/>
        </w:rPr>
        <w:t xml:space="preserve"> </w:t>
      </w:r>
    </w:p>
  </w:footnote>
  <w:footnote w:id="18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The Open Society Foundations, </w:t>
      </w:r>
      <w:r w:rsidRPr="000C4ACD">
        <w:rPr>
          <w:rFonts w:ascii="Times New Roman" w:hAnsi="Times New Roman"/>
          <w:i/>
          <w:color w:val="000000"/>
          <w:lang w:val="en-GB"/>
        </w:rPr>
        <w:t>License To Be Yourself: Laws and Advocacy for Legal Gender Recognition of Trans People</w:t>
      </w:r>
      <w:r w:rsidRPr="000C4ACD">
        <w:rPr>
          <w:rFonts w:ascii="Times New Roman" w:hAnsi="Times New Roman"/>
          <w:color w:val="000000"/>
          <w:lang w:val="en-GB"/>
        </w:rPr>
        <w:t xml:space="preserve">, ISBN: 9781940983103, May 2014,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23.</w:t>
      </w:r>
    </w:p>
  </w:footnote>
  <w:footnote w:id="18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eastAsia="zh-TW"/>
        </w:rPr>
        <w:t xml:space="preserve">See Richard Köhler, Alecs Recher and Julia Ehrt (December 2013),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22.</w:t>
      </w:r>
    </w:p>
  </w:footnote>
  <w:footnote w:id="189">
    <w:p w:rsidR="00C13E80"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eastAsia="zh-TW"/>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0D3D28" w:rsidRPr="000C4ACD">
        <w:rPr>
          <w:rFonts w:ascii="Times New Roman" w:hAnsi="Times New Roman"/>
          <w:color w:val="000000"/>
          <w:lang w:val="en-US"/>
        </w:rPr>
        <w:t xml:space="preserve">See </w:t>
      </w:r>
      <w:r w:rsidR="000D3D28" w:rsidRPr="000C4ACD">
        <w:rPr>
          <w:rFonts w:ascii="Times New Roman" w:eastAsia="MyriadPro-Regular" w:hAnsi="Times New Roman"/>
          <w:color w:val="000000"/>
          <w:kern w:val="0"/>
        </w:rPr>
        <w:t xml:space="preserve">Transgender </w:t>
      </w:r>
      <w:r w:rsidR="000D3D28" w:rsidRPr="000C4ACD">
        <w:rPr>
          <w:rFonts w:ascii="Times New Roman" w:hAnsi="Times New Roman"/>
          <w:color w:val="000000"/>
          <w:lang w:val="en-US"/>
        </w:rPr>
        <w:t>Europe</w:t>
      </w:r>
      <w:r w:rsidR="000D3D28" w:rsidRPr="000C4ACD">
        <w:rPr>
          <w:rFonts w:ascii="Times New Roman" w:eastAsia="MyriadPro-Regular" w:hAnsi="Times New Roman"/>
          <w:color w:val="000000"/>
          <w:kern w:val="0"/>
        </w:rPr>
        <w:t xml:space="preserve">, </w:t>
      </w:r>
      <w:r w:rsidR="000D3D28" w:rsidRPr="000C4ACD">
        <w:rPr>
          <w:rFonts w:ascii="Times New Roman" w:eastAsia="MyriadPro-Regular" w:hAnsi="Times New Roman"/>
          <w:i/>
          <w:color w:val="000000"/>
          <w:kern w:val="0"/>
        </w:rPr>
        <w:t>Trans Rights Europe Map, 201</w:t>
      </w:r>
      <w:r w:rsidR="000D3D28" w:rsidRPr="000C4ACD">
        <w:rPr>
          <w:rFonts w:ascii="Times New Roman" w:eastAsia="MyriadPro-Regular" w:hAnsi="Times New Roman"/>
          <w:i/>
          <w:color w:val="000000"/>
          <w:kern w:val="0"/>
          <w:lang w:val="en-US"/>
        </w:rPr>
        <w:t>7</w:t>
      </w:r>
      <w:r w:rsidR="000D3D28" w:rsidRPr="000C4ACD">
        <w:rPr>
          <w:rFonts w:ascii="Times New Roman" w:eastAsia="MyriadPro-Regular" w:hAnsi="Times New Roman"/>
          <w:color w:val="000000"/>
          <w:kern w:val="0"/>
          <w:lang w:val="en-US"/>
        </w:rPr>
        <w:t xml:space="preserve">, available at: </w:t>
      </w:r>
      <w:r w:rsidR="000D3D28"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r w:rsidRPr="000C4ACD">
        <w:rPr>
          <w:rFonts w:ascii="Times New Roman" w:eastAsia="MyriadPro-Regular" w:hAnsi="Times New Roman"/>
          <w:color w:val="000000"/>
          <w:kern w:val="0"/>
        </w:rPr>
        <w:t xml:space="preserve"> </w:t>
      </w:r>
      <w:r w:rsidR="00C13E80" w:rsidRPr="000C4ACD">
        <w:rPr>
          <w:rFonts w:ascii="Times New Roman" w:eastAsia="MyriadPro-Regular" w:hAnsi="Times New Roman"/>
          <w:color w:val="000000"/>
          <w:kern w:val="0"/>
          <w:lang w:val="en-US"/>
        </w:rPr>
        <w:t xml:space="preserve">It is noted that </w:t>
      </w:r>
      <w:r w:rsidR="00C13E80" w:rsidRPr="000C4ACD">
        <w:rPr>
          <w:rFonts w:ascii="Times New Roman" w:hAnsi="Times New Roman"/>
          <w:color w:val="000000"/>
          <w:lang w:val="en-GB" w:eastAsia="zh-TW"/>
        </w:rPr>
        <w:t>on 24 May, 2016, a bill that sought to introduce a legal change regime based solely on self-determination was laid before the Portuguese Parliament.  Under this regime, persons aged under 16 would also be able to apply for a gender change where accompanied by parental consent.  See related news report at:</w:t>
      </w:r>
    </w:p>
    <w:p w:rsidR="002E6027" w:rsidRPr="000C4ACD" w:rsidRDefault="00C13E80"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eastAsia="zh-TW"/>
        </w:rPr>
        <w:tab/>
      </w:r>
      <w:hyperlink r:id="rId20" w:history="1">
        <w:r w:rsidRPr="000C4ACD">
          <w:rPr>
            <w:rStyle w:val="Hyperlink"/>
            <w:rFonts w:ascii="Times New Roman" w:hAnsi="Times New Roman"/>
            <w:color w:val="000000"/>
            <w:u w:val="single"/>
            <w:lang w:val="en-GB" w:eastAsia="zh-TW"/>
          </w:rPr>
          <w:t>http://www.jn.pt/nacional/interior/be-quer-permitir-mudanca-de-sexo-aos-16-anos-5192568.html</w:t>
        </w:r>
      </w:hyperlink>
      <w:r w:rsidRPr="000C4ACD">
        <w:rPr>
          <w:rFonts w:ascii="Times New Roman" w:hAnsi="Times New Roman"/>
          <w:color w:val="000000"/>
          <w:lang w:val="en-GB" w:eastAsia="zh-TW"/>
        </w:rPr>
        <w:t xml:space="preserve"> (in Portuguese).</w:t>
      </w:r>
    </w:p>
  </w:footnote>
  <w:footnote w:id="19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i/>
          <w:color w:val="000000"/>
          <w:lang w:val="en-GB"/>
        </w:rPr>
        <w:t>Romania</w:t>
      </w:r>
      <w:r w:rsidRPr="000C4ACD">
        <w:rPr>
          <w:rFonts w:ascii="Times New Roman" w:hAnsi="Times New Roman"/>
          <w:i/>
          <w:color w:val="000000"/>
          <w:kern w:val="0"/>
        </w:rPr>
        <w:t xml:space="preserve">/ </w:t>
      </w:r>
      <w:r w:rsidRPr="000C4ACD">
        <w:rPr>
          <w:rFonts w:ascii="Times New Roman" w:hAnsi="Times New Roman"/>
          <w:i/>
          <w:color w:val="000000"/>
          <w:lang w:val="en-GB" w:eastAsia="zh-TW"/>
        </w:rPr>
        <w:t>Legea</w:t>
      </w:r>
      <w:r w:rsidRPr="000C4ACD">
        <w:rPr>
          <w:rFonts w:ascii="Times New Roman" w:hAnsi="Times New Roman"/>
          <w:i/>
          <w:color w:val="000000"/>
          <w:kern w:val="0"/>
        </w:rPr>
        <w:t xml:space="preserve"> 119/1996 cu privire la actele de stare civila</w:t>
      </w:r>
      <w:r w:rsidRPr="000C4ACD">
        <w:rPr>
          <w:rFonts w:ascii="Times New Roman" w:hAnsi="Times New Roman"/>
          <w:color w:val="000000"/>
          <w:kern w:val="0"/>
        </w:rPr>
        <w:t xml:space="preserve"> [Law regarding civil status documents] (11.11.1996) with the last modifications</w:t>
      </w:r>
      <w:r w:rsidRPr="000C4ACD">
        <w:rPr>
          <w:rFonts w:ascii="Times New Roman" w:hAnsi="Times New Roman"/>
          <w:color w:val="000000"/>
          <w:kern w:val="0"/>
          <w:lang w:val="en-US"/>
        </w:rPr>
        <w:t xml:space="preserve"> </w:t>
      </w:r>
      <w:r w:rsidRPr="000C4ACD">
        <w:rPr>
          <w:rFonts w:ascii="Times New Roman" w:hAnsi="Times New Roman"/>
          <w:color w:val="000000"/>
          <w:kern w:val="0"/>
        </w:rPr>
        <w:t>from 08.09.2006.</w:t>
      </w:r>
      <w:r w:rsidRPr="000C4ACD">
        <w:rPr>
          <w:rFonts w:ascii="Times New Roman" w:hAnsi="Times New Roman"/>
          <w:color w:val="000000"/>
          <w:kern w:val="0"/>
          <w:lang w:val="en-US"/>
        </w:rPr>
        <w:t xml:space="preserve"> </w:t>
      </w:r>
    </w:p>
  </w:footnote>
  <w:footnote w:id="19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eastAsia="zh-TW"/>
        </w:rPr>
        <w:t xml:space="preserve">See Richard Köhler, Alecs Recher and Julia Ehrt (December 2013), </w:t>
      </w:r>
      <w:r w:rsidRPr="000C4ACD">
        <w:rPr>
          <w:rFonts w:ascii="Times New Roman" w:hAnsi="Times New Roman"/>
          <w:i/>
          <w:color w:val="000000"/>
          <w:lang w:val="en-GB" w:eastAsia="zh-TW"/>
        </w:rPr>
        <w:t>Legal Gender Recognition In Europe</w:t>
      </w:r>
      <w:r w:rsidR="00181643" w:rsidRPr="000C4ACD">
        <w:rPr>
          <w:rFonts w:ascii="Times New Roman" w:hAnsi="Times New Roman" w:hint="eastAsia"/>
          <w:i/>
          <w:color w:val="000000"/>
          <w:lang w:val="en-GB" w:eastAsia="zh-TW"/>
        </w:rPr>
        <w:t>:</w:t>
      </w:r>
      <w:r w:rsidR="00181643" w:rsidRPr="000C4ACD">
        <w:rPr>
          <w:rFonts w:ascii="Times New Roman" w:hAnsi="Times New Roman"/>
          <w:i/>
          <w:color w:val="000000"/>
          <w:lang w:val="en-GB" w:eastAsia="zh-TW"/>
        </w:rPr>
        <w:t xml:space="preserve"> Toolkit Transgender Europe</w:t>
      </w:r>
      <w:r w:rsidRPr="000C4ACD">
        <w:rPr>
          <w:rFonts w:ascii="Times New Roman" w:hAnsi="Times New Roman"/>
          <w:color w:val="000000"/>
          <w:lang w:val="en-GB" w:eastAsia="zh-TW"/>
        </w:rPr>
        <w:t xml:space="preserve">, </w:t>
      </w:r>
      <w:r w:rsidR="007C0427" w:rsidRPr="000C4ACD">
        <w:rPr>
          <w:rFonts w:ascii="Times New Roman" w:hAnsi="Times New Roman"/>
          <w:color w:val="000000"/>
          <w:lang w:val="en-GB" w:eastAsia="zh-TW"/>
        </w:rPr>
        <w:t>at</w:t>
      </w:r>
      <w:r w:rsidRPr="000C4ACD">
        <w:rPr>
          <w:rFonts w:ascii="Times New Roman" w:hAnsi="Times New Roman"/>
          <w:color w:val="000000"/>
          <w:lang w:val="en-GB" w:eastAsia="zh-TW"/>
        </w:rPr>
        <w:t xml:space="preserve"> 22.  It is also </w:t>
      </w:r>
      <w:r w:rsidR="009D0DCD" w:rsidRPr="000C4ACD">
        <w:rPr>
          <w:rFonts w:ascii="Times New Roman" w:hAnsi="Times New Roman"/>
          <w:color w:val="000000"/>
          <w:lang w:val="en-GB" w:eastAsia="zh-TW"/>
        </w:rPr>
        <w:t>pertinent to note</w:t>
      </w:r>
      <w:r w:rsidRPr="000C4ACD">
        <w:rPr>
          <w:rFonts w:ascii="Times New Roman" w:hAnsi="Times New Roman"/>
          <w:color w:val="000000"/>
          <w:lang w:val="en-GB" w:eastAsia="zh-TW"/>
        </w:rPr>
        <w:t xml:space="preserve"> that same-sex marriage is banned in Romania pursuant to the Civil Code amended in 2009 which defines marriage to be unions between a man and a woman.</w:t>
      </w:r>
    </w:p>
  </w:footnote>
  <w:footnote w:id="19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i/>
          <w:color w:val="000000"/>
          <w:lang w:val="en-GB"/>
        </w:rPr>
        <w:t>Romania/ Ordonanta Guvenului 41/2003 privind dobandirea si schimbarea pe cale administrative a numelor persoanelor fizice</w:t>
      </w:r>
      <w:r w:rsidR="00813336" w:rsidRPr="000C4ACD">
        <w:rPr>
          <w:rFonts w:ascii="Times New Roman" w:hAnsi="Times New Roman"/>
          <w:color w:val="000000"/>
          <w:lang w:val="en-GB"/>
        </w:rPr>
        <w:t xml:space="preserve"> </w:t>
      </w:r>
      <w:r w:rsidRPr="000C4ACD">
        <w:rPr>
          <w:rFonts w:ascii="Times New Roman" w:hAnsi="Times New Roman"/>
          <w:color w:val="000000"/>
          <w:lang w:val="en-GB"/>
        </w:rPr>
        <w:t>(02.02.2003) with the last modifications from 06.07. 2004</w:t>
      </w:r>
    </w:p>
  </w:footnote>
  <w:footnote w:id="19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405D03" w:rsidRPr="000C4ACD">
        <w:rPr>
          <w:rFonts w:ascii="Times New Roman" w:hAnsi="Times New Roman"/>
          <w:color w:val="000000"/>
          <w:kern w:val="0"/>
          <w:sz w:val="22"/>
          <w:lang w:val="en-US"/>
        </w:rPr>
        <w:t>However</w:t>
      </w:r>
      <w:r w:rsidR="00405D03" w:rsidRPr="000C4ACD">
        <w:rPr>
          <w:rFonts w:ascii="Times New Roman" w:hAnsi="Times New Roman"/>
          <w:color w:val="000000"/>
          <w:kern w:val="0"/>
          <w:sz w:val="22"/>
        </w:rPr>
        <w:t xml:space="preserve">, </w:t>
      </w:r>
      <w:r w:rsidR="00405D03" w:rsidRPr="000C4ACD">
        <w:rPr>
          <w:rFonts w:ascii="Times New Roman" w:hAnsi="Times New Roman"/>
          <w:color w:val="000000"/>
          <w:kern w:val="0"/>
          <w:sz w:val="22"/>
          <w:lang w:val="en-US"/>
        </w:rPr>
        <w:t xml:space="preserve">it was revealed that </w:t>
      </w:r>
      <w:r w:rsidR="00405D03" w:rsidRPr="000C4ACD">
        <w:rPr>
          <w:rFonts w:ascii="Times New Roman" w:hAnsi="Times New Roman"/>
          <w:color w:val="000000"/>
          <w:kern w:val="0"/>
          <w:sz w:val="22"/>
        </w:rPr>
        <w:t>the NILM does not have special expertise in handling such cases</w:t>
      </w:r>
      <w:r w:rsidR="00405D03" w:rsidRPr="000C4ACD">
        <w:rPr>
          <w:rFonts w:ascii="Times New Roman" w:hAnsi="Times New Roman"/>
          <w:color w:val="000000"/>
          <w:kern w:val="0"/>
          <w:sz w:val="22"/>
          <w:lang w:val="en-US"/>
        </w:rPr>
        <w:t xml:space="preserve"> as it</w:t>
      </w:r>
      <w:r w:rsidRPr="000C4ACD">
        <w:rPr>
          <w:rFonts w:ascii="Times New Roman" w:hAnsi="Times New Roman"/>
          <w:color w:val="000000"/>
          <w:lang w:val="en-GB"/>
        </w:rPr>
        <w:t xml:space="preserve">regularly handles cases to assess the legal capacity of the person or the degree of physical injuries. See information (02.10.2008).  </w:t>
      </w:r>
      <w:r w:rsidRPr="000C4ACD">
        <w:rPr>
          <w:rFonts w:ascii="Times New Roman" w:hAnsi="Times New Roman"/>
          <w:color w:val="000000"/>
          <w:lang w:val="en-US"/>
        </w:rPr>
        <w:t xml:space="preserve">See Romanita Elena Lordache, </w:t>
      </w:r>
      <w:r w:rsidRPr="000C4ACD">
        <w:rPr>
          <w:rFonts w:ascii="Times New Roman" w:hAnsi="Times New Roman"/>
          <w:i/>
          <w:color w:val="000000"/>
          <w:lang w:val="en-US"/>
        </w:rPr>
        <w:t>Legal study on Homophobia and Discrimination on Grounds of Sexual Orientation – Romania</w:t>
      </w:r>
      <w:r w:rsidRPr="000C4ACD">
        <w:rPr>
          <w:rFonts w:ascii="Times New Roman" w:hAnsi="Times New Roman"/>
          <w:color w:val="000000"/>
          <w:lang w:val="en-US"/>
        </w:rPr>
        <w:t>, February 2008, at Annex 1.</w:t>
      </w:r>
    </w:p>
  </w:footnote>
  <w:footnote w:id="19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The laws</w:t>
      </w:r>
      <w:r w:rsidRPr="000C4ACD">
        <w:rPr>
          <w:rFonts w:ascii="Times New Roman" w:hAnsi="Times New Roman"/>
          <w:color w:val="000000"/>
        </w:rPr>
        <w:t xml:space="preserve"> do not specify which court is competent to judge the case for changes in identification data, on what legal basis, whether it is a</w:t>
      </w:r>
      <w:r w:rsidRPr="000C4ACD">
        <w:rPr>
          <w:rFonts w:ascii="Times New Roman" w:hAnsi="Times New Roman"/>
          <w:color w:val="000000"/>
          <w:lang w:val="en-US"/>
        </w:rPr>
        <w:t xml:space="preserve"> </w:t>
      </w:r>
      <w:r w:rsidRPr="000C4ACD">
        <w:rPr>
          <w:rFonts w:ascii="Times New Roman" w:hAnsi="Times New Roman"/>
          <w:color w:val="000000"/>
        </w:rPr>
        <w:t>contradictory procedure or a non-contradictory procedure, in the event of it being a contradictory procedure what institution the case should</w:t>
      </w:r>
      <w:r w:rsidRPr="000C4ACD">
        <w:rPr>
          <w:rFonts w:ascii="Times New Roman" w:hAnsi="Times New Roman"/>
          <w:color w:val="000000"/>
          <w:lang w:val="en-US"/>
        </w:rPr>
        <w:t xml:space="preserve"> </w:t>
      </w:r>
      <w:r w:rsidRPr="000C4ACD">
        <w:rPr>
          <w:rFonts w:ascii="Times New Roman" w:hAnsi="Times New Roman"/>
          <w:color w:val="000000"/>
        </w:rPr>
        <w:t>be filed against, if the case is a sensitive case and can be heard in camera, what the judicial tax that needs to be paid is, what the means of</w:t>
      </w:r>
      <w:r w:rsidRPr="000C4ACD">
        <w:rPr>
          <w:rFonts w:ascii="Times New Roman" w:hAnsi="Times New Roman"/>
          <w:color w:val="000000"/>
          <w:lang w:val="en-US"/>
        </w:rPr>
        <w:t xml:space="preserve"> </w:t>
      </w:r>
      <w:r w:rsidRPr="000C4ACD">
        <w:rPr>
          <w:rFonts w:ascii="Times New Roman" w:hAnsi="Times New Roman"/>
          <w:color w:val="000000"/>
        </w:rPr>
        <w:t xml:space="preserve">evidence necessary in order to get a positive judgment are, where the first instance’s judgment is appealed etc. </w:t>
      </w:r>
      <w:r w:rsidRPr="000C4ACD">
        <w:rPr>
          <w:rFonts w:ascii="Times New Roman" w:hAnsi="Times New Roman"/>
          <w:color w:val="000000"/>
          <w:lang w:val="en-US"/>
        </w:rPr>
        <w:t xml:space="preserve"> See Romanita Elena Lordache, </w:t>
      </w:r>
      <w:r w:rsidRPr="000C4ACD">
        <w:rPr>
          <w:rFonts w:ascii="Times New Roman" w:hAnsi="Times New Roman"/>
          <w:i/>
          <w:color w:val="000000"/>
          <w:lang w:val="en-US"/>
        </w:rPr>
        <w:t>Legal study on Homophobia and Discrimination on Grounds of Sexual Orientation – Romania</w:t>
      </w:r>
      <w:r w:rsidRPr="000C4ACD">
        <w:rPr>
          <w:rFonts w:ascii="Times New Roman" w:hAnsi="Times New Roman"/>
          <w:color w:val="000000"/>
          <w:lang w:val="en-US"/>
        </w:rPr>
        <w:t xml:space="preserve">, February 2008, at Annex 1. </w:t>
      </w:r>
    </w:p>
  </w:footnote>
  <w:footnote w:id="19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0D3D28" w:rsidRPr="000C4ACD">
        <w:rPr>
          <w:rFonts w:ascii="Times New Roman" w:hAnsi="Times New Roman"/>
          <w:color w:val="000000"/>
          <w:lang w:val="en-US"/>
        </w:rPr>
        <w:t xml:space="preserve">See </w:t>
      </w:r>
      <w:r w:rsidR="000D3D28" w:rsidRPr="000C4ACD">
        <w:rPr>
          <w:rFonts w:ascii="Times New Roman" w:eastAsia="MyriadPro-Regular" w:hAnsi="Times New Roman"/>
          <w:color w:val="000000"/>
          <w:kern w:val="0"/>
        </w:rPr>
        <w:t xml:space="preserve">Transgender </w:t>
      </w:r>
      <w:r w:rsidR="000D3D28" w:rsidRPr="000C4ACD">
        <w:rPr>
          <w:rFonts w:ascii="Times New Roman" w:hAnsi="Times New Roman"/>
          <w:color w:val="000000"/>
          <w:lang w:val="en-US"/>
        </w:rPr>
        <w:t>Europe</w:t>
      </w:r>
      <w:r w:rsidR="000D3D28" w:rsidRPr="000C4ACD">
        <w:rPr>
          <w:rFonts w:ascii="Times New Roman" w:eastAsia="MyriadPro-Regular" w:hAnsi="Times New Roman"/>
          <w:color w:val="000000"/>
          <w:kern w:val="0"/>
        </w:rPr>
        <w:t xml:space="preserve">, </w:t>
      </w:r>
      <w:r w:rsidR="000D3D28" w:rsidRPr="000C4ACD">
        <w:rPr>
          <w:rFonts w:ascii="Times New Roman" w:eastAsia="MyriadPro-Regular" w:hAnsi="Times New Roman"/>
          <w:i/>
          <w:color w:val="000000"/>
          <w:kern w:val="0"/>
        </w:rPr>
        <w:t>Trans Rights Europe Map, 201</w:t>
      </w:r>
      <w:r w:rsidR="000D3D28" w:rsidRPr="000C4ACD">
        <w:rPr>
          <w:rFonts w:ascii="Times New Roman" w:eastAsia="MyriadPro-Regular" w:hAnsi="Times New Roman"/>
          <w:i/>
          <w:color w:val="000000"/>
          <w:kern w:val="0"/>
          <w:lang w:val="en-US"/>
        </w:rPr>
        <w:t>7</w:t>
      </w:r>
      <w:r w:rsidR="000D3D28" w:rsidRPr="000C4ACD">
        <w:rPr>
          <w:rFonts w:ascii="Times New Roman" w:eastAsia="MyriadPro-Regular" w:hAnsi="Times New Roman"/>
          <w:color w:val="000000"/>
          <w:kern w:val="0"/>
          <w:lang w:val="en-US"/>
        </w:rPr>
        <w:t xml:space="preserve">, available at: </w:t>
      </w:r>
      <w:r w:rsidR="000D3D28"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196">
    <w:p w:rsidR="006D3E67" w:rsidRPr="000C4ACD" w:rsidRDefault="006D3E67" w:rsidP="00D40E8A">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rPr>
        <w:footnoteRef/>
      </w:r>
      <w:r w:rsidRPr="000C4ACD">
        <w:rPr>
          <w:rFonts w:ascii="Times New Roman" w:hAnsi="Times New Roman"/>
          <w:color w:val="000000"/>
        </w:rPr>
        <w:t xml:space="preserve"> </w:t>
      </w:r>
      <w:r w:rsidRPr="000C4ACD">
        <w:rPr>
          <w:rFonts w:ascii="Times New Roman" w:hAnsi="Times New Roman"/>
          <w:color w:val="000000"/>
        </w:rPr>
        <w:tab/>
      </w:r>
      <w:r w:rsidR="00813336" w:rsidRPr="000C4ACD">
        <w:rPr>
          <w:rFonts w:ascii="Times New Roman" w:hAnsi="Times New Roman"/>
          <w:color w:val="000000"/>
          <w:lang w:val="en-US"/>
        </w:rPr>
        <w:t xml:space="preserve">See Yana Sitnikova, </w:t>
      </w:r>
      <w:r w:rsidRPr="000C4ACD">
        <w:rPr>
          <w:rFonts w:ascii="Times New Roman" w:hAnsi="Times New Roman"/>
          <w:i/>
          <w:color w:val="000000"/>
        </w:rPr>
        <w:t>Psychiatric abuse of transgender people in Russia – Yana Sitnikova</w:t>
      </w:r>
      <w:r w:rsidRPr="000C4ACD">
        <w:rPr>
          <w:rFonts w:ascii="Times New Roman" w:hAnsi="Times New Roman"/>
          <w:color w:val="000000"/>
        </w:rPr>
        <w:t xml:space="preserve"> - 13 March 2015</w:t>
      </w:r>
      <w:r w:rsidR="00813336" w:rsidRPr="000C4ACD">
        <w:rPr>
          <w:rFonts w:ascii="Times New Roman" w:hAnsi="Times New Roman"/>
          <w:color w:val="000000"/>
          <w:lang w:val="en-US"/>
        </w:rPr>
        <w:t>,</w:t>
      </w:r>
      <w:r w:rsidRPr="000C4ACD">
        <w:rPr>
          <w:rFonts w:ascii="Times New Roman" w:hAnsi="Times New Roman"/>
          <w:color w:val="000000"/>
        </w:rPr>
        <w:t xml:space="preserve"> available at:</w:t>
      </w:r>
    </w:p>
    <w:p w:rsidR="006D3E67" w:rsidRPr="000C4ACD" w:rsidRDefault="006D3E6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21" w:history="1">
        <w:r w:rsidRPr="000C4ACD">
          <w:rPr>
            <w:rStyle w:val="Hyperlink"/>
            <w:rFonts w:ascii="Times New Roman" w:hAnsi="Times New Roman"/>
            <w:color w:val="000000"/>
            <w:u w:val="single"/>
          </w:rPr>
          <w:t>https://www.opendemocracy.net/od-russia/yana-sitnikova/psychiatric-abuse-of-transgender-people-in-russia</w:t>
        </w:r>
      </w:hyperlink>
      <w:r w:rsidRPr="000C4ACD">
        <w:rPr>
          <w:rFonts w:ascii="Times New Roman" w:hAnsi="Times New Roman"/>
          <w:color w:val="000000"/>
        </w:rPr>
        <w:t>.</w:t>
      </w:r>
      <w:r w:rsidRPr="000C4ACD">
        <w:rPr>
          <w:rFonts w:ascii="Times New Roman" w:hAnsi="Times New Roman"/>
          <w:color w:val="000000"/>
          <w:lang w:val="en-US"/>
        </w:rPr>
        <w:t xml:space="preserve"> </w:t>
      </w:r>
    </w:p>
  </w:footnote>
  <w:footnote w:id="197">
    <w:p w:rsidR="002D27EF" w:rsidRPr="000C4ACD" w:rsidRDefault="002D27EF" w:rsidP="00813336">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rPr>
        <w:footnoteRef/>
      </w:r>
      <w:r w:rsidRPr="000C4ACD">
        <w:rPr>
          <w:rFonts w:ascii="Times New Roman" w:hAnsi="Times New Roman"/>
          <w:color w:val="000000"/>
        </w:rPr>
        <w:t xml:space="preserve"> </w:t>
      </w:r>
      <w:r w:rsidRPr="000C4ACD">
        <w:rPr>
          <w:rFonts w:ascii="Times New Roman" w:hAnsi="Times New Roman"/>
          <w:color w:val="000000"/>
        </w:rPr>
        <w:tab/>
      </w:r>
      <w:r w:rsidR="00813336" w:rsidRPr="000C4ACD">
        <w:rPr>
          <w:rFonts w:ascii="Times New Roman" w:hAnsi="Times New Roman"/>
          <w:color w:val="000000"/>
          <w:lang w:val="en-US"/>
        </w:rPr>
        <w:t>Same as above.</w:t>
      </w:r>
    </w:p>
  </w:footnote>
  <w:footnote w:id="198">
    <w:p w:rsidR="00572DC5" w:rsidRPr="000C4ACD" w:rsidRDefault="00572DC5" w:rsidP="00D40E8A">
      <w:pPr>
        <w:pStyle w:val="FootnoteText"/>
        <w:tabs>
          <w:tab w:val="left" w:pos="709"/>
        </w:tabs>
        <w:topLinePunct/>
        <w:ind w:left="708" w:hangingChars="354" w:hanging="708"/>
        <w:jc w:val="both"/>
        <w:rPr>
          <w:rFonts w:ascii="Times New Roman" w:hAnsi="Times New Roman"/>
          <w:color w:val="000000"/>
          <w:sz w:val="22"/>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00813336" w:rsidRPr="000C4ACD">
        <w:rPr>
          <w:rFonts w:ascii="Times New Roman" w:hAnsi="Times New Roman"/>
          <w:color w:val="000000"/>
          <w:lang w:val="en-GB"/>
        </w:rPr>
        <w:tab/>
      </w:r>
      <w:r w:rsidRPr="000C4ACD">
        <w:rPr>
          <w:rFonts w:ascii="Times New Roman" w:eastAsia="MyriadPro-Regular" w:hAnsi="Times New Roman"/>
          <w:color w:val="000000"/>
          <w:kern w:val="0"/>
        </w:rPr>
        <w:t>Towards</w:t>
      </w:r>
      <w:r w:rsidRPr="000C4ACD">
        <w:rPr>
          <w:rFonts w:ascii="Times New Roman" w:hAnsi="Times New Roman"/>
          <w:color w:val="000000"/>
          <w:lang w:val="en-GB"/>
        </w:rPr>
        <w:t xml:space="preserve"> the end of September 2012, a draft version of the Amendments to the Law on Non-Litigation Processes was presented</w:t>
      </w:r>
      <w:r w:rsidR="00C66D56" w:rsidRPr="000C4ACD">
        <w:rPr>
          <w:rFonts w:ascii="Times New Roman" w:hAnsi="Times New Roman"/>
          <w:color w:val="000000"/>
          <w:lang w:val="en-GB"/>
        </w:rPr>
        <w:t xml:space="preserve"> with a view to</w:t>
      </w:r>
      <w:r w:rsidRPr="000C4ACD">
        <w:rPr>
          <w:rFonts w:ascii="Times New Roman" w:hAnsi="Times New Roman"/>
          <w:color w:val="000000"/>
          <w:lang w:val="en-GB"/>
        </w:rPr>
        <w:t xml:space="preserve"> making </w:t>
      </w:r>
      <w:r w:rsidR="00C66D56" w:rsidRPr="000C4ACD">
        <w:rPr>
          <w:rFonts w:ascii="Times New Roman" w:hAnsi="Times New Roman"/>
          <w:color w:val="000000"/>
          <w:lang w:val="en-GB"/>
        </w:rPr>
        <w:t xml:space="preserve">the </w:t>
      </w:r>
      <w:r w:rsidRPr="000C4ACD">
        <w:rPr>
          <w:rFonts w:ascii="Times New Roman" w:hAnsi="Times New Roman"/>
          <w:color w:val="000000"/>
          <w:lang w:val="en-GB"/>
        </w:rPr>
        <w:t xml:space="preserve">“change” of sex possible only with the permission of the court, which introduces </w:t>
      </w:r>
      <w:r w:rsidR="00C66D56" w:rsidRPr="000C4ACD">
        <w:rPr>
          <w:rFonts w:ascii="Times New Roman" w:hAnsi="Times New Roman"/>
          <w:color w:val="000000"/>
          <w:lang w:val="en-GB"/>
        </w:rPr>
        <w:t xml:space="preserve">a </w:t>
      </w:r>
      <w:r w:rsidRPr="000C4ACD">
        <w:rPr>
          <w:rFonts w:ascii="Times New Roman" w:hAnsi="Times New Roman"/>
          <w:color w:val="000000"/>
          <w:lang w:val="en-GB"/>
        </w:rPr>
        <w:t xml:space="preserve">prohibition of the hormonal therapy and surgery unless permitted by the court.  </w:t>
      </w:r>
      <w:r w:rsidR="00C66D56" w:rsidRPr="000C4ACD">
        <w:rPr>
          <w:rFonts w:ascii="Times New Roman" w:hAnsi="Times New Roman"/>
          <w:color w:val="000000"/>
          <w:lang w:val="en-GB"/>
        </w:rPr>
        <w:t xml:space="preserve">On the other hand, the </w:t>
      </w:r>
      <w:r w:rsidRPr="000C4ACD">
        <w:rPr>
          <w:rFonts w:ascii="Times New Roman" w:hAnsi="Times New Roman"/>
          <w:color w:val="000000"/>
          <w:lang w:val="en-GB"/>
        </w:rPr>
        <w:t>Ministry of Justice and Public Administration issued a draft version of the Amendments to the Law on Non-Litigation Processes, which provides for the licensing for legal change of sex and gender identity.  The</w:t>
      </w:r>
      <w:r w:rsidR="00C66D56" w:rsidRPr="000C4ACD">
        <w:rPr>
          <w:rFonts w:ascii="Times New Roman" w:hAnsi="Times New Roman"/>
          <w:color w:val="000000"/>
          <w:lang w:val="en-GB"/>
        </w:rPr>
        <w:t xml:space="preserve">se </w:t>
      </w:r>
      <w:r w:rsidRPr="000C4ACD">
        <w:rPr>
          <w:rFonts w:ascii="Times New Roman" w:hAnsi="Times New Roman"/>
          <w:color w:val="000000"/>
          <w:lang w:val="en-GB"/>
        </w:rPr>
        <w:t xml:space="preserve">draft </w:t>
      </w:r>
      <w:r w:rsidR="00C66D56" w:rsidRPr="000C4ACD">
        <w:rPr>
          <w:rFonts w:ascii="Times New Roman" w:hAnsi="Times New Roman"/>
          <w:color w:val="000000"/>
          <w:lang w:val="en-GB"/>
        </w:rPr>
        <w:t>l</w:t>
      </w:r>
      <w:r w:rsidRPr="000C4ACD">
        <w:rPr>
          <w:rFonts w:ascii="Times New Roman" w:hAnsi="Times New Roman"/>
          <w:color w:val="000000"/>
          <w:lang w:val="en-GB"/>
        </w:rPr>
        <w:t>aw</w:t>
      </w:r>
      <w:r w:rsidR="00C66D56" w:rsidRPr="000C4ACD">
        <w:rPr>
          <w:rFonts w:ascii="Times New Roman" w:hAnsi="Times New Roman"/>
          <w:color w:val="000000"/>
          <w:lang w:val="en-GB"/>
        </w:rPr>
        <w:t>s</w:t>
      </w:r>
      <w:r w:rsidRPr="000C4ACD">
        <w:rPr>
          <w:rFonts w:ascii="Times New Roman" w:hAnsi="Times New Roman"/>
          <w:color w:val="000000"/>
          <w:lang w:val="en-GB"/>
        </w:rPr>
        <w:t xml:space="preserve"> requires the courts to decide on the changed status of legal documents for persons who have changed sex.</w:t>
      </w:r>
      <w:r w:rsidR="00C66D56" w:rsidRPr="000C4ACD">
        <w:rPr>
          <w:rFonts w:ascii="Times New Roman" w:hAnsi="Times New Roman"/>
          <w:color w:val="000000"/>
          <w:lang w:val="en-GB"/>
        </w:rPr>
        <w:t xml:space="preserve">  </w:t>
      </w:r>
      <w:r w:rsidRPr="000C4ACD">
        <w:rPr>
          <w:rStyle w:val="FootnoteReference"/>
          <w:rFonts w:ascii="Times New Roman" w:hAnsi="Times New Roman"/>
          <w:color w:val="000000"/>
          <w:vertAlign w:val="baseline"/>
          <w:lang w:val="en-GB"/>
        </w:rPr>
        <w:t xml:space="preserve">See </w:t>
      </w:r>
      <w:r w:rsidRPr="000C4ACD">
        <w:rPr>
          <w:rFonts w:ascii="Times New Roman" w:hAnsi="Times New Roman"/>
          <w:color w:val="000000"/>
          <w:lang w:val="en-GB"/>
        </w:rPr>
        <w:t xml:space="preserve">Labris – lesbian human rights organization, </w:t>
      </w:r>
      <w:r w:rsidRPr="000C4ACD">
        <w:rPr>
          <w:rStyle w:val="FootnoteReference"/>
          <w:rFonts w:ascii="Times New Roman" w:hAnsi="Times New Roman"/>
          <w:i/>
          <w:color w:val="000000"/>
          <w:vertAlign w:val="baseline"/>
          <w:lang w:val="en-GB"/>
        </w:rPr>
        <w:t>Annual report on the position of the LGBTIQ population in Serbia for 2012</w:t>
      </w:r>
      <w:r w:rsidRPr="000C4ACD">
        <w:rPr>
          <w:rFonts w:ascii="Times New Roman" w:hAnsi="Times New Roman"/>
          <w:color w:val="000000"/>
          <w:lang w:val="en-GB"/>
        </w:rPr>
        <w:t>, Belgrade 2013</w:t>
      </w:r>
      <w:r w:rsidRPr="000C4ACD">
        <w:rPr>
          <w:rFonts w:ascii="Times New Roman" w:hAnsi="Times New Roman"/>
          <w:color w:val="000000"/>
          <w:lang w:val="en-US"/>
        </w:rPr>
        <w:t>.</w:t>
      </w:r>
    </w:p>
  </w:footnote>
  <w:footnote w:id="19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0D3D28" w:rsidRPr="000C4ACD">
        <w:rPr>
          <w:rFonts w:ascii="Times New Roman" w:hAnsi="Times New Roman"/>
          <w:color w:val="000000"/>
          <w:lang w:val="en-US"/>
        </w:rPr>
        <w:t xml:space="preserve">See </w:t>
      </w:r>
      <w:r w:rsidR="000D3D28" w:rsidRPr="000C4ACD">
        <w:rPr>
          <w:rFonts w:ascii="Times New Roman" w:eastAsia="MyriadPro-Regular" w:hAnsi="Times New Roman"/>
          <w:color w:val="000000"/>
          <w:kern w:val="0"/>
        </w:rPr>
        <w:t xml:space="preserve">Transgender </w:t>
      </w:r>
      <w:r w:rsidR="000D3D28" w:rsidRPr="000C4ACD">
        <w:rPr>
          <w:rFonts w:ascii="Times New Roman" w:hAnsi="Times New Roman"/>
          <w:color w:val="000000"/>
          <w:lang w:val="en-US"/>
        </w:rPr>
        <w:t>Europe</w:t>
      </w:r>
      <w:r w:rsidR="000D3D28" w:rsidRPr="000C4ACD">
        <w:rPr>
          <w:rFonts w:ascii="Times New Roman" w:eastAsia="MyriadPro-Regular" w:hAnsi="Times New Roman"/>
          <w:color w:val="000000"/>
          <w:kern w:val="0"/>
        </w:rPr>
        <w:t xml:space="preserve">, </w:t>
      </w:r>
      <w:r w:rsidR="000D3D28" w:rsidRPr="000C4ACD">
        <w:rPr>
          <w:rFonts w:ascii="Times New Roman" w:eastAsia="MyriadPro-Regular" w:hAnsi="Times New Roman"/>
          <w:i/>
          <w:color w:val="000000"/>
          <w:kern w:val="0"/>
        </w:rPr>
        <w:t>Trans Rights Europe Map, 201</w:t>
      </w:r>
      <w:r w:rsidR="000D3D28" w:rsidRPr="000C4ACD">
        <w:rPr>
          <w:rFonts w:ascii="Times New Roman" w:eastAsia="MyriadPro-Regular" w:hAnsi="Times New Roman"/>
          <w:i/>
          <w:color w:val="000000"/>
          <w:kern w:val="0"/>
          <w:lang w:val="en-US"/>
        </w:rPr>
        <w:t>7</w:t>
      </w:r>
      <w:r w:rsidR="000D3D28" w:rsidRPr="000C4ACD">
        <w:rPr>
          <w:rFonts w:ascii="Times New Roman" w:eastAsia="MyriadPro-Regular" w:hAnsi="Times New Roman"/>
          <w:color w:val="000000"/>
          <w:kern w:val="0"/>
          <w:lang w:val="en-US"/>
        </w:rPr>
        <w:t xml:space="preserve">, available at: </w:t>
      </w:r>
      <w:r w:rsidR="000D3D28" w:rsidRPr="000C4ACD">
        <w:rPr>
          <w:rFonts w:ascii="Times New Roman" w:eastAsia="MyriadPro-Regular" w:hAnsi="Times New Roman"/>
          <w:color w:val="000000"/>
          <w:kern w:val="0"/>
          <w:u w:val="single"/>
          <w:lang w:val="en-US"/>
        </w:rPr>
        <w:t>http://tgeu.org/trans-rights-map-2017/</w:t>
      </w:r>
      <w:r w:rsidRPr="000C4ACD">
        <w:rPr>
          <w:rFonts w:ascii="Times New Roman" w:eastAsia="MyriadPro-Regular" w:hAnsi="Times New Roman"/>
          <w:color w:val="000000"/>
          <w:kern w:val="0"/>
          <w:lang w:val="en-US"/>
        </w:rPr>
        <w:t xml:space="preserve">.  </w:t>
      </w:r>
    </w:p>
  </w:footnote>
  <w:footnote w:id="20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Ms Cristina Castagnoli, </w:t>
      </w:r>
      <w:r w:rsidRPr="000C4ACD">
        <w:rPr>
          <w:rFonts w:ascii="Times New Roman" w:hAnsi="Times New Roman"/>
          <w:i/>
          <w:color w:val="000000"/>
          <w:lang w:val="en-US"/>
        </w:rPr>
        <w:t>Transgender Persons’ Rights In The EU Member States</w:t>
      </w:r>
      <w:r w:rsidRPr="000C4ACD">
        <w:rPr>
          <w:rFonts w:ascii="Times New Roman" w:hAnsi="Times New Roman"/>
          <w:color w:val="000000"/>
          <w:lang w:val="en-US"/>
        </w:rPr>
        <w:t>, at 26</w:t>
      </w:r>
      <w:r w:rsidRPr="000C4ACD">
        <w:rPr>
          <w:rFonts w:ascii="Times New Roman" w:hAnsi="Times New Roman"/>
          <w:color w:val="000000"/>
          <w:kern w:val="0"/>
          <w:lang w:val="en-US"/>
        </w:rPr>
        <w:t>.</w:t>
      </w:r>
    </w:p>
  </w:footnote>
  <w:footnote w:id="201">
    <w:p w:rsidR="00B201C1" w:rsidRPr="000C4ACD" w:rsidRDefault="00B201C1"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For discussion about the reference to ‘rectification’, 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265-266.  See also Article 1 of Act 3/2007.</w:t>
      </w:r>
    </w:p>
  </w:footnote>
  <w:footnote w:id="202">
    <w:p w:rsidR="00162775" w:rsidRPr="000C4ACD" w:rsidRDefault="00162775"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268.</w:t>
      </w:r>
    </w:p>
  </w:footnote>
  <w:footnote w:id="203">
    <w:p w:rsidR="00664585" w:rsidRPr="000C4ACD" w:rsidRDefault="00664585"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For discussion of the critique on the need to alter one’s physical characteristics, 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271.</w:t>
      </w:r>
    </w:p>
  </w:footnote>
  <w:footnote w:id="204">
    <w:p w:rsidR="009B71F0" w:rsidRPr="000C4ACD" w:rsidRDefault="009B71F0"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FSFS 1972:119:</w:t>
      </w:r>
      <w:r w:rsidRPr="000C4ACD">
        <w:rPr>
          <w:rFonts w:ascii="Times New Roman" w:hAnsi="Times New Roman"/>
          <w:i/>
          <w:color w:val="000000"/>
          <w:lang w:val="en-US"/>
        </w:rPr>
        <w:t xml:space="preserve"> Lag om fastställande om könstillhorighet I visa fall </w:t>
      </w:r>
      <w:r w:rsidRPr="000C4ACD">
        <w:rPr>
          <w:rFonts w:ascii="Times New Roman" w:hAnsi="Times New Roman"/>
          <w:color w:val="000000"/>
          <w:lang w:val="en-US"/>
        </w:rPr>
        <w:t>(KtL).  For an overview of the legal framework underlying and the reform of the Gender Classification Act, s</w:t>
      </w:r>
      <w:r w:rsidRPr="000C4ACD">
        <w:rPr>
          <w:rFonts w:ascii="Times New Roman" w:eastAsia="MyriadPro-Regular" w:hAnsi="Times New Roman"/>
          <w:color w:val="000000"/>
          <w:kern w:val="0"/>
          <w:lang w:val="en-US"/>
        </w:rPr>
        <w:t xml:space="preserve">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282-290.</w:t>
      </w:r>
    </w:p>
  </w:footnote>
  <w:footnote w:id="20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Mål nr 1968-12, Kammarrätten i Stockholm, Avdelning 03,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4. </w:t>
      </w:r>
    </w:p>
  </w:footnote>
  <w:footnote w:id="20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ILGA Europe, </w:t>
      </w:r>
      <w:r w:rsidRPr="000C4ACD">
        <w:rPr>
          <w:rFonts w:ascii="Times New Roman" w:hAnsi="Times New Roman"/>
          <w:i/>
          <w:color w:val="000000"/>
          <w:lang w:val="en-GB"/>
        </w:rPr>
        <w:t>Annual Review 2013 on Sweden</w:t>
      </w:r>
      <w:r w:rsidRPr="000C4ACD">
        <w:rPr>
          <w:rFonts w:ascii="Times New Roman" w:hAnsi="Times New Roman"/>
          <w:color w:val="000000"/>
          <w:lang w:val="en-GB"/>
        </w:rPr>
        <w:t xml:space="preserve">. </w:t>
      </w:r>
    </w:p>
  </w:footnote>
  <w:footnote w:id="207">
    <w:p w:rsidR="002E6027" w:rsidRPr="000C4ACD" w:rsidRDefault="002E6027" w:rsidP="00D40E8A">
      <w:pPr>
        <w:pStyle w:val="FootnoteText"/>
        <w:tabs>
          <w:tab w:val="left" w:pos="709"/>
        </w:tabs>
        <w:topLinePunct/>
        <w:ind w:left="708" w:hangingChars="354" w:hanging="708"/>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00813336" w:rsidRPr="000C4ACD">
        <w:rPr>
          <w:rFonts w:ascii="Times New Roman" w:hAnsi="Times New Roman"/>
          <w:color w:val="000000"/>
          <w:lang w:val="en-GB"/>
        </w:rPr>
        <w:t>Same as above</w:t>
      </w:r>
      <w:r w:rsidRPr="000C4ACD">
        <w:rPr>
          <w:rFonts w:ascii="Times New Roman" w:hAnsi="Times New Roman"/>
          <w:i/>
          <w:color w:val="000000"/>
          <w:lang w:val="en-GB"/>
        </w:rPr>
        <w:t>.</w:t>
      </w:r>
    </w:p>
  </w:footnote>
  <w:footnote w:id="208">
    <w:p w:rsidR="00EB4E15" w:rsidRPr="000C4ACD" w:rsidRDefault="00EB4E15" w:rsidP="00D40E8A">
      <w:pPr>
        <w:pStyle w:val="FootnoteText"/>
        <w:tabs>
          <w:tab w:val="left" w:pos="709"/>
        </w:tabs>
        <w:topLinePunct/>
        <w:ind w:left="708" w:hangingChars="354" w:hanging="708"/>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National Board of Health And Welfare,</w:t>
      </w:r>
      <w:r w:rsidRPr="000C4ACD">
        <w:rPr>
          <w:rFonts w:ascii="Times New Roman" w:hAnsi="Times New Roman"/>
          <w:i/>
          <w:color w:val="000000"/>
          <w:lang w:val="en-GB"/>
        </w:rPr>
        <w:t xml:space="preserve"> Nationellt kunskapsstöd för vård och behandling av personer med könsdysfori, </w:t>
      </w:r>
      <w:r w:rsidRPr="000C4ACD">
        <w:rPr>
          <w:rFonts w:ascii="Times New Roman" w:hAnsi="Times New Roman"/>
          <w:color w:val="000000"/>
          <w:lang w:val="en-GB"/>
        </w:rPr>
        <w:t>2014, p 21</w:t>
      </w:r>
      <w:r w:rsidRPr="000C4ACD">
        <w:rPr>
          <w:rFonts w:ascii="Times New Roman" w:hAnsi="Times New Roman"/>
          <w:i/>
          <w:color w:val="000000"/>
          <w:lang w:val="en-GB"/>
        </w:rPr>
        <w:t>.</w:t>
      </w:r>
    </w:p>
  </w:footnote>
  <w:footnote w:id="209">
    <w:p w:rsidR="000A7376" w:rsidRPr="000C4ACD" w:rsidRDefault="000A7376"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Se</w:t>
      </w:r>
      <w:r w:rsidRPr="000C4ACD">
        <w:rPr>
          <w:rFonts w:ascii="Times New Roman" w:eastAsia="MyriadPro-Regular" w:hAnsi="Times New Roman"/>
          <w:color w:val="000000"/>
          <w:kern w:val="0"/>
          <w:lang w:val="en-US"/>
        </w:rPr>
        <w:t xml:space="preserv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293-296.</w:t>
      </w:r>
    </w:p>
  </w:footnote>
  <w:footnote w:id="210">
    <w:p w:rsidR="000D4D1B" w:rsidRPr="000C4ACD" w:rsidRDefault="000D4D1B"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Prop. 2011/12:142, p 22 (describing the process).. </w:t>
      </w:r>
    </w:p>
  </w:footnote>
  <w:footnote w:id="211">
    <w:p w:rsidR="000D4D1B" w:rsidRPr="000C4ACD" w:rsidRDefault="000D4D1B"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Förordning (2009:284) </w:t>
      </w:r>
      <w:r w:rsidRPr="000C4ACD">
        <w:rPr>
          <w:rFonts w:ascii="Times New Roman" w:hAnsi="Times New Roman"/>
          <w:i/>
          <w:color w:val="000000"/>
          <w:lang w:val="en-GB"/>
        </w:rPr>
        <w:t>om identitetskort för folkbokförda i Sverige</w:t>
      </w:r>
      <w:r w:rsidRPr="000C4ACD">
        <w:rPr>
          <w:rFonts w:ascii="Times New Roman" w:hAnsi="Times New Roman"/>
          <w:color w:val="000000"/>
          <w:lang w:val="en-GB"/>
        </w:rPr>
        <w:t xml:space="preserve">.. </w:t>
      </w:r>
    </w:p>
  </w:footnote>
  <w:footnote w:id="212">
    <w:p w:rsidR="002E6027" w:rsidRPr="000C4ACD" w:rsidRDefault="002E6027" w:rsidP="00D40E8A">
      <w:pPr>
        <w:pStyle w:val="FootnoteText"/>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Pr="000C4ACD">
        <w:rPr>
          <w:rStyle w:val="FootnoteReference"/>
          <w:rFonts w:ascii="Times New Roman" w:hAnsi="Times New Roman"/>
          <w:color w:val="000000"/>
          <w:vertAlign w:val="baseline"/>
          <w:lang w:val="en-GB"/>
        </w:rPr>
        <w:t xml:space="preserve">See </w:t>
      </w:r>
      <w:r w:rsidRPr="000C4ACD">
        <w:rPr>
          <w:rFonts w:ascii="Times New Roman" w:hAnsi="Times New Roman"/>
          <w:color w:val="000000"/>
          <w:lang w:val="en-GB"/>
        </w:rPr>
        <w:t xml:space="preserve">ILGA Europe, </w:t>
      </w:r>
      <w:r w:rsidRPr="000C4ACD">
        <w:rPr>
          <w:rFonts w:ascii="Times New Roman" w:hAnsi="Times New Roman"/>
          <w:i/>
          <w:color w:val="000000"/>
          <w:lang w:val="en-GB"/>
        </w:rPr>
        <w:t xml:space="preserve">Transgender rights in Switzerland, </w:t>
      </w:r>
      <w:r w:rsidRPr="000C4ACD">
        <w:rPr>
          <w:rFonts w:ascii="Times New Roman" w:hAnsi="Times New Roman"/>
          <w:color w:val="000000"/>
          <w:lang w:val="en-GB"/>
        </w:rPr>
        <w:t>16 September 2010</w:t>
      </w:r>
      <w:r w:rsidRPr="000C4ACD">
        <w:rPr>
          <w:rStyle w:val="FootnoteReference"/>
          <w:rFonts w:ascii="Times New Roman" w:hAnsi="Times New Roman"/>
          <w:color w:val="000000"/>
          <w:vertAlign w:val="baseline"/>
          <w:lang w:val="en-GB"/>
        </w:rPr>
        <w:t>.</w:t>
      </w:r>
    </w:p>
  </w:footnote>
  <w:footnote w:id="213">
    <w:p w:rsidR="002E6027" w:rsidRPr="000C4ACD" w:rsidRDefault="002E6027" w:rsidP="00D40E8A">
      <w:pPr>
        <w:pStyle w:val="FootnoteText"/>
        <w:ind w:left="700" w:hangingChars="350" w:hanging="700"/>
        <w:jc w:val="both"/>
        <w:rPr>
          <w:rFonts w:ascii="Times New Roman" w:hAnsi="Times New Roman"/>
          <w:color w:val="000000"/>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Pr="000C4ACD">
        <w:rPr>
          <w:rStyle w:val="FootnoteReference"/>
          <w:rFonts w:ascii="Times New Roman" w:hAnsi="Times New Roman"/>
          <w:color w:val="000000"/>
          <w:vertAlign w:val="baseline"/>
          <w:lang w:val="en-GB"/>
        </w:rPr>
        <w:t xml:space="preserve">See the Factsheet on “Gender identity issues” published </w:t>
      </w:r>
      <w:r w:rsidRPr="000C4ACD">
        <w:rPr>
          <w:rStyle w:val="FootnoteReference"/>
          <w:rFonts w:ascii="Times New Roman" w:hAnsi="Times New Roman"/>
          <w:color w:val="000000"/>
          <w:vertAlign w:val="baseline"/>
        </w:rPr>
        <w:t xml:space="preserve">by the </w:t>
      </w:r>
      <w:r w:rsidRPr="000C4ACD">
        <w:rPr>
          <w:rStyle w:val="FootnoteReference"/>
          <w:rFonts w:ascii="Times New Roman" w:hAnsi="Times New Roman"/>
          <w:color w:val="000000"/>
          <w:vertAlign w:val="baseline"/>
          <w:lang w:val="en-GB"/>
        </w:rPr>
        <w:t>European Court of Human Rights</w:t>
      </w:r>
      <w:r w:rsidRPr="000C4ACD">
        <w:rPr>
          <w:rStyle w:val="FootnoteReference"/>
          <w:rFonts w:ascii="Times New Roman" w:hAnsi="Times New Roman"/>
          <w:color w:val="000000"/>
          <w:vertAlign w:val="baseline"/>
        </w:rPr>
        <w:t xml:space="preserve"> </w:t>
      </w:r>
      <w:r w:rsidRPr="000C4ACD">
        <w:rPr>
          <w:rStyle w:val="FootnoteReference"/>
          <w:rFonts w:ascii="Times New Roman" w:hAnsi="Times New Roman"/>
          <w:color w:val="000000"/>
          <w:vertAlign w:val="baseline"/>
          <w:lang w:val="en-GB"/>
        </w:rPr>
        <w:t>in July 2014.</w:t>
      </w:r>
    </w:p>
  </w:footnote>
  <w:footnote w:id="214">
    <w:p w:rsidR="002E6027" w:rsidRPr="000C4ACD" w:rsidRDefault="002E6027" w:rsidP="00D40E8A">
      <w:pPr>
        <w:pStyle w:val="FootnoteText"/>
        <w:ind w:left="700" w:hangingChars="350" w:hanging="700"/>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Style w:val="FootnoteReference"/>
          <w:rFonts w:ascii="Times New Roman" w:hAnsi="Times New Roman"/>
          <w:color w:val="000000"/>
          <w:vertAlign w:val="baseline"/>
        </w:rPr>
        <w:t xml:space="preserve">   </w:t>
      </w:r>
      <w:r w:rsidRPr="000C4ACD">
        <w:rPr>
          <w:rStyle w:val="FootnoteReference"/>
          <w:rFonts w:ascii="Times New Roman" w:hAnsi="Times New Roman"/>
          <w:color w:val="000000"/>
          <w:vertAlign w:val="baseline"/>
          <w:lang w:val="en-GB"/>
        </w:rPr>
        <w:t xml:space="preserve">See </w:t>
      </w:r>
      <w:r w:rsidRPr="000C4ACD">
        <w:rPr>
          <w:rStyle w:val="FootnoteReference"/>
          <w:rFonts w:ascii="Times New Roman" w:hAnsi="Times New Roman"/>
          <w:i/>
          <w:color w:val="000000"/>
          <w:vertAlign w:val="baseline"/>
          <w:lang w:val="en-GB"/>
        </w:rPr>
        <w:t>ILGA Europe Annual Review 201</w:t>
      </w:r>
      <w:r w:rsidRPr="000C4ACD">
        <w:rPr>
          <w:rFonts w:ascii="Times New Roman" w:hAnsi="Times New Roman"/>
          <w:i/>
          <w:color w:val="000000"/>
          <w:lang w:val="en-GB"/>
        </w:rPr>
        <w:t>3</w:t>
      </w:r>
      <w:r w:rsidRPr="000C4ACD">
        <w:rPr>
          <w:rStyle w:val="FootnoteReference"/>
          <w:rFonts w:ascii="Times New Roman" w:hAnsi="Times New Roman"/>
          <w:i/>
          <w:color w:val="000000"/>
          <w:vertAlign w:val="baseline"/>
          <w:lang w:val="en-GB"/>
        </w:rPr>
        <w:t xml:space="preserve"> - Switzerland</w:t>
      </w:r>
      <w:r w:rsidRPr="000C4ACD">
        <w:rPr>
          <w:rStyle w:val="FootnoteReference"/>
          <w:rFonts w:ascii="Times New Roman" w:hAnsi="Times New Roman"/>
          <w:color w:val="000000"/>
          <w:vertAlign w:val="baseline"/>
          <w:lang w:val="en-GB"/>
        </w:rPr>
        <w:t>.</w:t>
      </w:r>
    </w:p>
  </w:footnote>
  <w:footnote w:id="215">
    <w:p w:rsidR="002E6027" w:rsidRPr="000C4ACD" w:rsidRDefault="002E6027" w:rsidP="00D40E8A">
      <w:pPr>
        <w:pStyle w:val="FootnoteText"/>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00813336" w:rsidRPr="000C4ACD">
        <w:rPr>
          <w:rFonts w:ascii="Times New Roman" w:hAnsi="Times New Roman"/>
          <w:color w:val="000000"/>
          <w:lang w:val="en-GB"/>
        </w:rPr>
        <w:t>Same as above</w:t>
      </w:r>
      <w:r w:rsidRPr="000C4ACD">
        <w:rPr>
          <w:rStyle w:val="FootnoteReference"/>
          <w:rFonts w:ascii="Times New Roman" w:hAnsi="Times New Roman"/>
          <w:color w:val="000000"/>
          <w:vertAlign w:val="baseline"/>
        </w:rPr>
        <w:t>.</w:t>
      </w:r>
    </w:p>
  </w:footnote>
  <w:footnote w:id="216">
    <w:p w:rsidR="002E6027" w:rsidRPr="000C4ACD" w:rsidRDefault="002E6027" w:rsidP="00D40E8A">
      <w:pPr>
        <w:pStyle w:val="FootnoteText"/>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00813336" w:rsidRPr="000C4ACD">
        <w:rPr>
          <w:rStyle w:val="FootnoteReference"/>
          <w:rFonts w:ascii="Times New Roman" w:hAnsi="Times New Roman"/>
          <w:color w:val="000000"/>
          <w:vertAlign w:val="baseline"/>
          <w:lang w:val="en-GB"/>
        </w:rPr>
        <w:t>Same as above</w:t>
      </w:r>
      <w:r w:rsidRPr="000C4ACD">
        <w:rPr>
          <w:rFonts w:ascii="Times New Roman" w:hAnsi="Times New Roman"/>
          <w:color w:val="000000"/>
          <w:lang w:val="en-GB"/>
        </w:rPr>
        <w:t>.</w:t>
      </w:r>
    </w:p>
  </w:footnote>
  <w:footnote w:id="21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Style w:val="FootnoteReference"/>
          <w:rFonts w:ascii="Times New Roman" w:hAnsi="Times New Roman"/>
          <w:color w:val="000000"/>
          <w:vertAlign w:val="baseline"/>
          <w:lang w:val="en-GB"/>
        </w:rPr>
        <w:t xml:space="preserve">See G.G. Bolich, </w:t>
      </w:r>
      <w:r w:rsidRPr="000C4ACD">
        <w:rPr>
          <w:rStyle w:val="FootnoteReference"/>
          <w:rFonts w:ascii="Times New Roman" w:hAnsi="Times New Roman"/>
          <w:i/>
          <w:color w:val="000000"/>
          <w:vertAlign w:val="baseline"/>
          <w:lang w:val="en-GB"/>
        </w:rPr>
        <w:t>Transgender History &amp; Geography: Crossdressing in Context, Vol. 3</w:t>
      </w:r>
      <w:r w:rsidRPr="000C4ACD">
        <w:rPr>
          <w:rStyle w:val="FootnoteReference"/>
          <w:rFonts w:ascii="Times New Roman" w:hAnsi="Times New Roman"/>
          <w:color w:val="000000"/>
          <w:vertAlign w:val="baseline"/>
          <w:lang w:val="en-GB"/>
        </w:rPr>
        <w:t xml:space="preserve">, Psyche’s Press (2007), </w:t>
      </w:r>
      <w:r w:rsidR="007C0427" w:rsidRPr="000C4ACD">
        <w:rPr>
          <w:rStyle w:val="FootnoteReference"/>
          <w:rFonts w:ascii="Times New Roman" w:hAnsi="Times New Roman"/>
          <w:color w:val="000000"/>
          <w:vertAlign w:val="baseline"/>
          <w:lang w:val="en-GB"/>
        </w:rPr>
        <w:t>at</w:t>
      </w:r>
      <w:r w:rsidRPr="000C4ACD">
        <w:rPr>
          <w:rStyle w:val="FootnoteReference"/>
          <w:rFonts w:ascii="Times New Roman" w:hAnsi="Times New Roman"/>
          <w:color w:val="000000"/>
          <w:vertAlign w:val="baseline"/>
          <w:lang w:val="en-GB"/>
        </w:rPr>
        <w:t>s 239 and 240</w:t>
      </w:r>
      <w:r w:rsidRPr="000C4ACD">
        <w:rPr>
          <w:rFonts w:ascii="Times New Roman" w:hAnsi="Times New Roman"/>
          <w:color w:val="000000"/>
          <w:lang w:val="en-US"/>
        </w:rPr>
        <w:t xml:space="preserve">. </w:t>
      </w:r>
      <w:r w:rsidR="003262E7" w:rsidRPr="000C4ACD">
        <w:rPr>
          <w:rFonts w:ascii="Times New Roman" w:hAnsi="Times New Roman"/>
          <w:color w:val="000000"/>
          <w:lang w:val="en-US"/>
        </w:rPr>
        <w:t xml:space="preserve"> In detail Y.M. Atamer, </w:t>
      </w:r>
      <w:r w:rsidR="003262E7" w:rsidRPr="000C4ACD">
        <w:rPr>
          <w:rFonts w:ascii="Times New Roman" w:hAnsi="Times New Roman"/>
          <w:i/>
          <w:color w:val="000000"/>
          <w:lang w:val="en-US"/>
        </w:rPr>
        <w:t>The Legal Status of Transsexuals in Turkey</w:t>
      </w:r>
      <w:r w:rsidR="003262E7" w:rsidRPr="000C4ACD">
        <w:rPr>
          <w:rFonts w:ascii="Times New Roman" w:hAnsi="Times New Roman"/>
          <w:color w:val="000000"/>
          <w:lang w:val="en-US"/>
        </w:rPr>
        <w:t xml:space="preserve"> (2005) 8 International Journal of Transgenderism, 65-71; Y.M. Atamer ‘Laenderbericht Türkei’ in J. Basedow and J.M. Scherpe (eds.), </w:t>
      </w:r>
      <w:r w:rsidR="003262E7" w:rsidRPr="000C4ACD">
        <w:rPr>
          <w:rFonts w:ascii="Times New Roman" w:hAnsi="Times New Roman"/>
          <w:i/>
          <w:color w:val="000000"/>
          <w:lang w:val="en-US"/>
        </w:rPr>
        <w:t xml:space="preserve">Transsexualitaet, Staatsangehörigkeit und internationals Privatrecht – Entwicklungen in Europa, Amerika und Australien, </w:t>
      </w:r>
      <w:r w:rsidR="003262E7" w:rsidRPr="000C4ACD">
        <w:rPr>
          <w:rFonts w:ascii="Times New Roman" w:hAnsi="Times New Roman"/>
          <w:color w:val="000000"/>
          <w:lang w:val="en-US"/>
        </w:rPr>
        <w:t>Mohr Siebeck, Tübingen 2004, pp 74-79.</w:t>
      </w:r>
    </w:p>
  </w:footnote>
  <w:footnote w:id="218">
    <w:p w:rsidR="000511FC" w:rsidRPr="000C4ACD" w:rsidRDefault="000511FC"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Style w:val="FootnoteReference"/>
          <w:rFonts w:ascii="Times New Roman" w:hAnsi="Times New Roman"/>
          <w:color w:val="000000"/>
          <w:vertAlign w:val="baseline"/>
          <w:lang w:val="en-GB"/>
        </w:rPr>
        <w:tab/>
        <w:t xml:space="preserve">It is </w:t>
      </w:r>
      <w:r w:rsidR="009D0DCD" w:rsidRPr="000C4ACD">
        <w:rPr>
          <w:rStyle w:val="FootnoteReference"/>
          <w:rFonts w:ascii="Times New Roman" w:hAnsi="Times New Roman"/>
          <w:color w:val="000000"/>
          <w:vertAlign w:val="baseline"/>
          <w:lang w:val="en-GB"/>
        </w:rPr>
        <w:t>pertinent to note</w:t>
      </w:r>
      <w:r w:rsidRPr="000C4ACD">
        <w:rPr>
          <w:rStyle w:val="FootnoteReference"/>
          <w:rFonts w:ascii="Times New Roman" w:hAnsi="Times New Roman"/>
          <w:color w:val="000000"/>
          <w:vertAlign w:val="baseline"/>
          <w:lang w:val="en-GB"/>
        </w:rPr>
        <w:t xml:space="preserve"> that Turkey does not recognise </w:t>
      </w:r>
      <w:hyperlink r:id="rId22" w:tooltip="Same-sex marriages" w:history="1">
        <w:r w:rsidRPr="000C4ACD">
          <w:rPr>
            <w:rStyle w:val="FootnoteReference"/>
            <w:rFonts w:ascii="Times New Roman" w:hAnsi="Times New Roman"/>
            <w:color w:val="000000"/>
            <w:vertAlign w:val="baseline"/>
            <w:lang w:val="en-GB"/>
          </w:rPr>
          <w:t>same-sex marriages</w:t>
        </w:r>
      </w:hyperlink>
      <w:r w:rsidRPr="000C4ACD">
        <w:rPr>
          <w:rStyle w:val="FootnoteReference"/>
          <w:rFonts w:ascii="Times New Roman" w:hAnsi="Times New Roman"/>
          <w:color w:val="000000"/>
          <w:vertAlign w:val="baseline"/>
          <w:lang w:val="en-GB"/>
        </w:rPr>
        <w:t>, </w:t>
      </w:r>
      <w:hyperlink r:id="rId23" w:tooltip="Civil unions" w:history="1">
        <w:r w:rsidRPr="000C4ACD">
          <w:rPr>
            <w:rStyle w:val="FootnoteReference"/>
            <w:rFonts w:ascii="Times New Roman" w:hAnsi="Times New Roman"/>
            <w:color w:val="000000"/>
            <w:vertAlign w:val="baseline"/>
            <w:lang w:val="en-GB"/>
          </w:rPr>
          <w:t>civil unions</w:t>
        </w:r>
      </w:hyperlink>
      <w:r w:rsidRPr="000C4ACD">
        <w:rPr>
          <w:rStyle w:val="FootnoteReference"/>
          <w:rFonts w:ascii="Times New Roman" w:hAnsi="Times New Roman"/>
          <w:color w:val="000000"/>
          <w:vertAlign w:val="baseline"/>
          <w:lang w:val="en-GB"/>
        </w:rPr>
        <w:t> or domestic partnership benefits. </w:t>
      </w:r>
    </w:p>
  </w:footnote>
  <w:footnote w:id="219">
    <w:p w:rsidR="003641FB" w:rsidRPr="000C4ACD" w:rsidRDefault="003641FB"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For more discussion concerning the pre-operation court decision, se</w:t>
      </w:r>
      <w:r w:rsidRPr="000C4ACD">
        <w:rPr>
          <w:rFonts w:ascii="Times New Roman" w:eastAsia="MyriadPro-Regular" w:hAnsi="Times New Roman"/>
          <w:color w:val="000000"/>
          <w:kern w:val="0"/>
          <w:lang w:val="en-US"/>
        </w:rPr>
        <w:t xml:space="preserv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318-323.</w:t>
      </w:r>
    </w:p>
  </w:footnote>
  <w:footnote w:id="220">
    <w:p w:rsidR="000511FC" w:rsidRPr="000C4ACD" w:rsidRDefault="000511FC"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Se</w:t>
      </w:r>
      <w:r w:rsidRPr="000C4ACD">
        <w:rPr>
          <w:rFonts w:ascii="Times New Roman" w:eastAsia="MyriadPro-Regular" w:hAnsi="Times New Roman"/>
          <w:color w:val="000000"/>
          <w:kern w:val="0"/>
          <w:lang w:val="en-US"/>
        </w:rPr>
        <w:t xml:space="preserv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00E108A4" w:rsidRPr="000C4ACD">
        <w:rPr>
          <w:rFonts w:ascii="Times New Roman" w:hAnsi="Times New Roman"/>
          <w:color w:val="000000"/>
          <w:lang w:val="en-US"/>
        </w:rPr>
        <w:t>319</w:t>
      </w:r>
      <w:r w:rsidRPr="000C4ACD">
        <w:rPr>
          <w:rFonts w:ascii="Times New Roman" w:hAnsi="Times New Roman"/>
          <w:color w:val="000000"/>
          <w:lang w:val="en-US"/>
        </w:rPr>
        <w:t>.</w:t>
      </w:r>
    </w:p>
  </w:footnote>
  <w:footnote w:id="221">
    <w:p w:rsidR="00E108A4" w:rsidRPr="000C4ACD" w:rsidRDefault="00E108A4"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A. Zengin, </w:t>
      </w:r>
      <w:r w:rsidRPr="000C4ACD">
        <w:rPr>
          <w:rFonts w:ascii="Times New Roman" w:hAnsi="Times New Roman"/>
          <w:i/>
          <w:color w:val="000000"/>
          <w:lang w:val="en-US"/>
        </w:rPr>
        <w:t>Sex for Law, Sex for Psychiatry: Pre-Sex Reassignment Surgical psychotherapy in Turkey</w:t>
      </w:r>
      <w:r w:rsidRPr="000C4ACD">
        <w:rPr>
          <w:rFonts w:ascii="Times New Roman" w:hAnsi="Times New Roman"/>
          <w:color w:val="000000"/>
          <w:lang w:val="en-US"/>
        </w:rPr>
        <w:t xml:space="preserve"> (2014) 56 Anthropologica 55-68, 59 ff..</w:t>
      </w:r>
    </w:p>
  </w:footnote>
  <w:footnote w:id="222">
    <w:p w:rsidR="00E108A4" w:rsidRPr="000C4ACD" w:rsidRDefault="00E108A4" w:rsidP="00D40E8A">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This requirement has been criticised to be highly problematic: se</w:t>
      </w:r>
      <w:r w:rsidRPr="000C4ACD">
        <w:rPr>
          <w:rFonts w:ascii="Times New Roman" w:eastAsia="MyriadPro-Regular" w:hAnsi="Times New Roman"/>
          <w:color w:val="000000"/>
          <w:kern w:val="0"/>
          <w:lang w:val="en-US"/>
        </w:rPr>
        <w:t xml:space="preserve">e </w:t>
      </w:r>
      <w:r w:rsidRPr="000C4ACD">
        <w:rPr>
          <w:rFonts w:ascii="Times New Roman" w:hAnsi="Times New Roman"/>
          <w:color w:val="000000"/>
        </w:rPr>
        <w:t xml:space="preserve">Jens M. Scherpe, </w:t>
      </w:r>
      <w:r w:rsidRPr="000C4ACD">
        <w:rPr>
          <w:rFonts w:ascii="Times New Roman" w:hAnsi="Times New Roman"/>
          <w:i/>
          <w:color w:val="000000"/>
        </w:rPr>
        <w:t>The Legal Status of Transsexual and Transgender Persons</w:t>
      </w:r>
      <w:r w:rsidRPr="000C4ACD">
        <w:rPr>
          <w:rFonts w:ascii="Times New Roman" w:hAnsi="Times New Roman"/>
          <w:color w:val="000000"/>
        </w:rPr>
        <w:t xml:space="preserve">, December 2015, at </w:t>
      </w:r>
      <w:r w:rsidRPr="000C4ACD">
        <w:rPr>
          <w:rFonts w:ascii="Times New Roman" w:hAnsi="Times New Roman"/>
          <w:color w:val="000000"/>
          <w:lang w:val="en-US"/>
        </w:rPr>
        <w:t>320-321.</w:t>
      </w:r>
    </w:p>
  </w:footnote>
  <w:footnote w:id="223">
    <w:p w:rsidR="003641FB" w:rsidRPr="000C4ACD" w:rsidRDefault="003641FB" w:rsidP="00D40E8A">
      <w:pPr>
        <w:pStyle w:val="FootnoteText"/>
        <w:ind w:left="700" w:hangingChars="350" w:hanging="700"/>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See the Factsheet on “Gender identity issues” published </w:t>
      </w:r>
      <w:r w:rsidRPr="000C4ACD">
        <w:rPr>
          <w:rFonts w:ascii="Times New Roman" w:hAnsi="Times New Roman"/>
          <w:color w:val="000000"/>
          <w:lang w:val="en-GB"/>
        </w:rPr>
        <w:t xml:space="preserve">by the </w:t>
      </w:r>
      <w:r w:rsidRPr="000C4ACD">
        <w:rPr>
          <w:rStyle w:val="FootnoteReference"/>
          <w:rFonts w:ascii="Times New Roman" w:hAnsi="Times New Roman"/>
          <w:color w:val="000000"/>
          <w:vertAlign w:val="baseline"/>
          <w:lang w:val="en-GB"/>
        </w:rPr>
        <w:t>European Court of Human Rights</w:t>
      </w:r>
      <w:r w:rsidRPr="000C4ACD">
        <w:rPr>
          <w:rStyle w:val="FootnoteReference"/>
          <w:rFonts w:ascii="Times New Roman" w:hAnsi="Times New Roman"/>
          <w:color w:val="000000"/>
          <w:vertAlign w:val="baseline"/>
        </w:rPr>
        <w:t xml:space="preserve"> </w:t>
      </w:r>
      <w:r w:rsidRPr="000C4ACD">
        <w:rPr>
          <w:rStyle w:val="FootnoteReference"/>
          <w:rFonts w:ascii="Times New Roman" w:hAnsi="Times New Roman"/>
          <w:color w:val="000000"/>
          <w:vertAlign w:val="baseline"/>
          <w:lang w:val="en-GB"/>
        </w:rPr>
        <w:t>in July 2014</w:t>
      </w:r>
      <w:r w:rsidRPr="000C4ACD">
        <w:rPr>
          <w:rFonts w:ascii="Times New Roman" w:hAnsi="Times New Roman"/>
          <w:color w:val="000000"/>
          <w:lang w:val="en-GB"/>
        </w:rPr>
        <w:t>.</w:t>
      </w:r>
    </w:p>
  </w:footnote>
  <w:footnote w:id="224">
    <w:p w:rsidR="003641FB" w:rsidRPr="000C4ACD" w:rsidRDefault="003641FB" w:rsidP="00D40E8A">
      <w:pPr>
        <w:pStyle w:val="FootnoteText"/>
        <w:ind w:left="700" w:hangingChars="350" w:hanging="700"/>
        <w:jc w:val="both"/>
        <w:rPr>
          <w:rFonts w:ascii="Times New Roman" w:hAnsi="Times New Roman"/>
          <w:color w:val="000000"/>
          <w:lang w:val="en-US"/>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ab/>
      </w:r>
      <w:r w:rsidRPr="000C4ACD">
        <w:rPr>
          <w:rStyle w:val="FootnoteReference"/>
          <w:rFonts w:ascii="Times New Roman" w:hAnsi="Times New Roman"/>
          <w:color w:val="000000"/>
          <w:vertAlign w:val="baseline"/>
          <w:lang w:val="en-GB"/>
        </w:rPr>
        <w:t xml:space="preserve">See the </w:t>
      </w:r>
      <w:r w:rsidRPr="000C4ACD">
        <w:rPr>
          <w:rFonts w:ascii="Times New Roman" w:hAnsi="Times New Roman"/>
          <w:color w:val="000000"/>
          <w:lang w:val="en-GB"/>
        </w:rPr>
        <w:t xml:space="preserve">related press release issued by the Registrar of the European Court of Human Rights, </w:t>
      </w:r>
      <w:r w:rsidRPr="000C4ACD">
        <w:rPr>
          <w:rFonts w:ascii="Times New Roman" w:hAnsi="Times New Roman"/>
          <w:i/>
          <w:color w:val="000000"/>
          <w:lang w:val="en-GB"/>
        </w:rPr>
        <w:t>Refusal to authorise transsexual to have access to gender reassignment surgery breached right to respect for private life,</w:t>
      </w:r>
      <w:r w:rsidRPr="000C4ACD">
        <w:rPr>
          <w:rFonts w:ascii="Times New Roman" w:hAnsi="Times New Roman"/>
          <w:color w:val="000000"/>
          <w:lang w:val="en-GB"/>
        </w:rPr>
        <w:t xml:space="preserve"> ECHR075 (2015), 10 March 2015</w:t>
      </w:r>
      <w:r w:rsidRPr="000C4ACD">
        <w:rPr>
          <w:rStyle w:val="FootnoteReference"/>
          <w:rFonts w:ascii="Times New Roman" w:hAnsi="Times New Roman"/>
          <w:color w:val="000000"/>
          <w:vertAlign w:val="baseline"/>
          <w:lang w:val="en-GB"/>
        </w:rPr>
        <w:t>.</w:t>
      </w:r>
      <w:r w:rsidRPr="000C4ACD">
        <w:rPr>
          <w:rFonts w:ascii="Times New Roman" w:hAnsi="Times New Roman"/>
          <w:color w:val="000000"/>
          <w:lang w:val="en-GB"/>
        </w:rPr>
        <w:t xml:space="preserve">  In another application before the European Court of Human Rights, D.C. v Turkey (App. No. 10684/13), the applicant, a male-to-female transsexual whose gender reassignment has not yet been carried out, is currently serving a prison sentence.  He complains of the refusal of the authorities of the Ministry of Justice to bear the cost of his gender reassignment despite medical evidence which clearly shows that he urgently needs treatment.  The decision of this case is pending.</w:t>
      </w:r>
    </w:p>
  </w:footnote>
  <w:footnote w:id="225">
    <w:p w:rsidR="002E6027" w:rsidRPr="000C4ACD" w:rsidRDefault="002E6027" w:rsidP="00D40E8A">
      <w:pPr>
        <w:pStyle w:val="FootnoteText"/>
        <w:ind w:left="700" w:hangingChars="350" w:hanging="700"/>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Style w:val="FootnoteReference"/>
          <w:rFonts w:ascii="Times New Roman" w:hAnsi="Times New Roman"/>
          <w:color w:val="000000"/>
          <w:vertAlign w:val="baseline"/>
        </w:rPr>
        <w:t xml:space="preserve"> </w:t>
      </w:r>
      <w:r w:rsidRPr="000C4ACD">
        <w:rPr>
          <w:rFonts w:ascii="Times New Roman" w:hAnsi="Times New Roman"/>
          <w:color w:val="000000"/>
          <w:lang w:val="en-US"/>
        </w:rPr>
        <w:tab/>
        <w:t>Adopted</w:t>
      </w:r>
      <w:r w:rsidRPr="000C4ACD">
        <w:rPr>
          <w:rStyle w:val="FootnoteReference"/>
          <w:rFonts w:ascii="Times New Roman" w:hAnsi="Times New Roman"/>
          <w:color w:val="000000"/>
          <w:vertAlign w:val="baseline"/>
        </w:rPr>
        <w:t xml:space="preserve"> by the Ukrainian Parliament’s Decree of November 19th, 1992, No. 2802 – XII</w:t>
      </w:r>
      <w:r w:rsidRPr="000C4ACD">
        <w:rPr>
          <w:rStyle w:val="FootnoteReference"/>
          <w:rFonts w:ascii="Times New Roman" w:hAnsi="Times New Roman"/>
          <w:color w:val="000000"/>
          <w:vertAlign w:val="baseline"/>
          <w:lang w:val="en-US"/>
        </w:rPr>
        <w:t>.</w:t>
      </w:r>
    </w:p>
  </w:footnote>
  <w:footnote w:id="22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Medical-biological and socio-psychological conclusions for gender change and the procedure of examination of individuals who require gender change (correction) are regulated by the Decree of the Ministry of Health of Ukraine of 15 March 1996, No. 57, registered in the Ministry of Justice of Ukraine on 10 June 1996 as No. 279/1304, which contains a list of health care institutions that have the authority to conduct gender reassignment surgery and approves the composition of the permanent commission for gender change questions under the Ministry of Health of Ukraine.</w:t>
      </w:r>
    </w:p>
  </w:footnote>
  <w:footnote w:id="227">
    <w:p w:rsidR="00C66D56" w:rsidRPr="000C4ACD" w:rsidRDefault="00C66D56" w:rsidP="00D40E8A">
      <w:pPr>
        <w:pStyle w:val="FootnoteText"/>
        <w:ind w:left="700" w:hangingChars="350" w:hanging="700"/>
        <w:jc w:val="both"/>
        <w:rPr>
          <w:rStyle w:val="FootnoteReference"/>
          <w:rFonts w:ascii="Times New Roman" w:hAnsi="Times New Roman"/>
          <w:color w:val="000000"/>
          <w:vertAlign w:val="baseline"/>
          <w:lang w:val="en-GB"/>
        </w:rPr>
      </w:pPr>
      <w:r w:rsidRPr="000C4ACD">
        <w:rPr>
          <w:rStyle w:val="FootnoteReference"/>
          <w:rFonts w:ascii="Times New Roman" w:hAnsi="Times New Roman"/>
          <w:color w:val="000000"/>
          <w:vertAlign w:val="baseline"/>
          <w:lang w:val="en-GB"/>
        </w:rPr>
        <w:footnoteRef/>
      </w:r>
      <w:r w:rsidRPr="000C4ACD">
        <w:rPr>
          <w:rStyle w:val="FootnoteReference"/>
          <w:rFonts w:ascii="Times New Roman" w:hAnsi="Times New Roman"/>
          <w:color w:val="000000"/>
          <w:vertAlign w:val="baseline"/>
          <w:lang w:val="en-GB"/>
        </w:rPr>
        <w:t xml:space="preserve">   </w:t>
      </w:r>
      <w:r w:rsidRPr="000C4ACD">
        <w:rPr>
          <w:rFonts w:ascii="Times New Roman" w:hAnsi="Times New Roman"/>
          <w:color w:val="000000"/>
          <w:lang w:val="en-GB"/>
        </w:rPr>
        <w:tab/>
      </w:r>
      <w:r w:rsidR="00E66977" w:rsidRPr="000C4ACD">
        <w:rPr>
          <w:rFonts w:ascii="Times New Roman" w:hAnsi="Times New Roman"/>
          <w:color w:val="000000"/>
          <w:lang w:val="en-GB"/>
        </w:rPr>
        <w:t xml:space="preserve">See news report of Transgender Europe, </w:t>
      </w:r>
      <w:r w:rsidR="00E66977" w:rsidRPr="000C4ACD">
        <w:rPr>
          <w:rFonts w:ascii="Times New Roman" w:hAnsi="Times New Roman"/>
          <w:i/>
          <w:color w:val="000000"/>
          <w:lang w:val="en-GB"/>
        </w:rPr>
        <w:t>Ukraine abolishes arbitrary and cruel trans health protocol</w:t>
      </w:r>
      <w:r w:rsidR="00E66977" w:rsidRPr="000C4ACD">
        <w:rPr>
          <w:rFonts w:ascii="Times New Roman" w:hAnsi="Times New Roman"/>
          <w:color w:val="000000"/>
          <w:lang w:val="en-GB"/>
        </w:rPr>
        <w:t xml:space="preserve">, 25 January 2017.  </w:t>
      </w:r>
      <w:r w:rsidRPr="000C4ACD">
        <w:rPr>
          <w:rFonts w:ascii="Times New Roman" w:hAnsi="Times New Roman"/>
          <w:color w:val="000000"/>
          <w:lang w:val="en-GB"/>
        </w:rPr>
        <w:t xml:space="preserve">.    </w:t>
      </w:r>
    </w:p>
  </w:footnote>
  <w:footnote w:id="22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HM Passport Office (2013), </w:t>
      </w:r>
      <w:r w:rsidRPr="000C4ACD">
        <w:rPr>
          <w:rFonts w:ascii="Times New Roman" w:hAnsi="Times New Roman"/>
          <w:i/>
          <w:color w:val="000000"/>
          <w:lang w:val="en-GB"/>
        </w:rPr>
        <w:t>Applying for a passport: additional information for transgender and transsexual customers</w:t>
      </w:r>
      <w:r w:rsidRPr="000C4ACD">
        <w:rPr>
          <w:rFonts w:ascii="Times New Roman" w:hAnsi="Times New Roman"/>
          <w:color w:val="000000"/>
          <w:lang w:val="en-GB"/>
        </w:rPr>
        <w:t xml:space="preserve">. </w:t>
      </w:r>
    </w:p>
  </w:footnote>
  <w:footnote w:id="22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the news report of Pink News, </w:t>
      </w:r>
      <w:r w:rsidRPr="000C4ACD">
        <w:rPr>
          <w:rFonts w:ascii="Times New Roman" w:hAnsi="Times New Roman"/>
          <w:i/>
          <w:color w:val="000000"/>
          <w:lang w:val="en-GB"/>
        </w:rPr>
        <w:t xml:space="preserve">House of Lords approves civil partnership conversion regulations in time for Christmas, </w:t>
      </w:r>
      <w:r w:rsidRPr="000C4ACD">
        <w:rPr>
          <w:rFonts w:ascii="Times New Roman" w:hAnsi="Times New Roman"/>
          <w:color w:val="000000"/>
          <w:lang w:val="en-GB"/>
        </w:rPr>
        <w:t xml:space="preserve">18 November 2014. </w:t>
      </w:r>
    </w:p>
  </w:footnote>
  <w:footnote w:id="23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eastAsia="zh-TW"/>
        </w:rPr>
        <w:tab/>
        <w:t xml:space="preserve">See news report of The Globe And Mail, </w:t>
      </w:r>
      <w:r w:rsidRPr="000C4ACD">
        <w:rPr>
          <w:rFonts w:ascii="Times New Roman" w:hAnsi="Times New Roman"/>
          <w:i/>
          <w:color w:val="000000"/>
          <w:lang w:eastAsia="zh-TW"/>
        </w:rPr>
        <w:t xml:space="preserve">Alberta gives new birth certificate to 12-year-old boy who was born a girl, </w:t>
      </w:r>
      <w:r w:rsidRPr="000C4ACD">
        <w:rPr>
          <w:rFonts w:ascii="Times New Roman" w:hAnsi="Times New Roman"/>
          <w:color w:val="000000"/>
          <w:lang w:eastAsia="zh-TW"/>
        </w:rPr>
        <w:t xml:space="preserve">15 June 2014. </w:t>
      </w:r>
    </w:p>
  </w:footnote>
  <w:footnote w:id="23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eastAsia="zh-TW"/>
        </w:rPr>
        <w:tab/>
      </w:r>
      <w:r w:rsidRPr="000C4ACD">
        <w:rPr>
          <w:rFonts w:ascii="Times New Roman" w:hAnsi="Times New Roman"/>
          <w:color w:val="000000"/>
          <w:lang w:val="en-US" w:eastAsia="zh-TW"/>
        </w:rPr>
        <w:t xml:space="preserve">The </w:t>
      </w:r>
      <w:r w:rsidRPr="000C4ACD">
        <w:rPr>
          <w:rFonts w:ascii="Times New Roman" w:hAnsi="Times New Roman"/>
          <w:color w:val="000000"/>
          <w:lang w:eastAsia="zh-TW"/>
        </w:rPr>
        <w:t>F</w:t>
      </w:r>
      <w:r w:rsidRPr="000C4ACD">
        <w:rPr>
          <w:rFonts w:ascii="Times New Roman" w:hAnsi="Times New Roman"/>
          <w:color w:val="000000"/>
          <w:lang w:val="en-GB"/>
        </w:rPr>
        <w:t>ormerly Bill 12</w:t>
      </w:r>
      <w:r w:rsidRPr="000C4ACD">
        <w:rPr>
          <w:rFonts w:ascii="Times New Roman" w:hAnsi="Times New Roman"/>
          <w:color w:val="000000"/>
          <w:lang w:val="en-GB" w:eastAsia="zh-TW"/>
        </w:rPr>
        <w:t xml:space="preserve"> was</w:t>
      </w:r>
      <w:r w:rsidRPr="000C4ACD">
        <w:rPr>
          <w:rFonts w:ascii="Times New Roman" w:hAnsi="Times New Roman"/>
          <w:color w:val="000000"/>
          <w:lang w:val="en-GB"/>
        </w:rPr>
        <w:t xml:space="preserve"> introduced </w:t>
      </w:r>
      <w:r w:rsidRPr="000C4ACD">
        <w:rPr>
          <w:rFonts w:ascii="Times New Roman" w:hAnsi="Times New Roman"/>
          <w:color w:val="000000"/>
          <w:lang w:val="en-GB" w:eastAsia="zh-TW"/>
        </w:rPr>
        <w:t xml:space="preserve">5 </w:t>
      </w:r>
      <w:r w:rsidRPr="000C4ACD">
        <w:rPr>
          <w:rFonts w:ascii="Times New Roman" w:hAnsi="Times New Roman"/>
          <w:color w:val="000000"/>
          <w:lang w:val="en-GB"/>
        </w:rPr>
        <w:t>May 2014</w:t>
      </w:r>
      <w:r w:rsidRPr="000C4ACD">
        <w:rPr>
          <w:rFonts w:ascii="Times New Roman" w:hAnsi="Times New Roman"/>
          <w:color w:val="000000"/>
          <w:lang w:val="en-GB" w:eastAsia="zh-TW"/>
        </w:rPr>
        <w:t xml:space="preserve"> and </w:t>
      </w:r>
      <w:r w:rsidRPr="000C4ACD">
        <w:rPr>
          <w:rFonts w:ascii="Times New Roman" w:hAnsi="Times New Roman"/>
          <w:color w:val="000000"/>
          <w:lang w:val="en-GB"/>
        </w:rPr>
        <w:t>received Royal Assent on May 14, 2014</w:t>
      </w:r>
      <w:r w:rsidRPr="000C4ACD">
        <w:rPr>
          <w:rFonts w:ascii="Times New Roman" w:hAnsi="Times New Roman"/>
          <w:color w:val="000000"/>
          <w:lang w:val="en-GB" w:eastAsia="zh-TW"/>
        </w:rPr>
        <w:t xml:space="preserve">. </w:t>
      </w:r>
    </w:p>
  </w:footnote>
  <w:footnote w:id="232">
    <w:p w:rsidR="002E6027" w:rsidRPr="000C4ACD" w:rsidRDefault="002E6027" w:rsidP="00D40E8A">
      <w:pPr>
        <w:pStyle w:val="FootnoteText"/>
        <w:tabs>
          <w:tab w:val="left" w:pos="709"/>
        </w:tabs>
        <w:topLinePunct/>
        <w:ind w:left="708" w:hangingChars="354" w:hanging="708"/>
        <w:jc w:val="both"/>
        <w:rPr>
          <w:rFonts w:ascii="Times New Roman" w:hAnsi="Times New Roman"/>
          <w:i/>
          <w:color w:val="000000"/>
          <w:lang w:val="en-US"/>
        </w:rPr>
      </w:pPr>
      <w:r w:rsidRPr="000C4ACD">
        <w:rPr>
          <w:rFonts w:ascii="Times New Roman" w:hAnsi="Times New Roman"/>
          <w:color w:val="000000"/>
          <w:lang w:eastAsia="zh-TW"/>
        </w:rPr>
        <w:footnoteRef/>
      </w:r>
      <w:r w:rsidRPr="000C4ACD">
        <w:rPr>
          <w:rFonts w:ascii="Times New Roman" w:hAnsi="Times New Roman"/>
          <w:color w:val="000000"/>
          <w:lang w:eastAsia="zh-TW"/>
        </w:rPr>
        <w:t xml:space="preserve"> </w:t>
      </w:r>
      <w:r w:rsidRPr="000C4ACD">
        <w:rPr>
          <w:rFonts w:ascii="Times New Roman" w:hAnsi="Times New Roman"/>
          <w:color w:val="000000"/>
          <w:lang w:val="en-US" w:eastAsia="zh-TW"/>
        </w:rPr>
        <w:tab/>
      </w:r>
      <w:r w:rsidRPr="000C4ACD">
        <w:rPr>
          <w:rFonts w:ascii="Times New Roman" w:hAnsi="Times New Roman"/>
          <w:color w:val="000000"/>
          <w:lang w:val="en-US" w:eastAsia="zh-TW"/>
        </w:rPr>
        <w:tab/>
      </w:r>
      <w:r w:rsidRPr="000C4ACD">
        <w:rPr>
          <w:rFonts w:ascii="Times New Roman" w:hAnsi="Times New Roman"/>
          <w:color w:val="000000"/>
          <w:lang w:eastAsia="zh-TW"/>
        </w:rPr>
        <w:t xml:space="preserve">It is </w:t>
      </w:r>
      <w:r w:rsidR="009D0DCD" w:rsidRPr="000C4ACD">
        <w:rPr>
          <w:rFonts w:ascii="Times New Roman" w:hAnsi="Times New Roman"/>
          <w:color w:val="000000"/>
          <w:lang w:eastAsia="zh-TW"/>
        </w:rPr>
        <w:t>pertinent to note</w:t>
      </w:r>
      <w:r w:rsidRPr="000C4ACD">
        <w:rPr>
          <w:rFonts w:ascii="Times New Roman" w:hAnsi="Times New Roman"/>
          <w:color w:val="000000"/>
          <w:lang w:eastAsia="zh-TW"/>
        </w:rPr>
        <w:t xml:space="preserve"> that Same-sex marriage became legal on 20 July 2005 upon the granting of Royal Assent to the federal Civil Marriage Act.  </w:t>
      </w:r>
      <w:r w:rsidRPr="000C4ACD">
        <w:rPr>
          <w:rFonts w:ascii="Times New Roman" w:hAnsi="Times New Roman"/>
          <w:color w:val="000000"/>
          <w:lang w:val="en-US" w:eastAsia="zh-TW"/>
        </w:rPr>
        <w:t>See</w:t>
      </w:r>
      <w:r w:rsidRPr="000C4ACD">
        <w:rPr>
          <w:rFonts w:ascii="Times New Roman" w:hAnsi="Times New Roman"/>
          <w:color w:val="000000"/>
          <w:lang w:eastAsia="zh-TW"/>
        </w:rPr>
        <w:t xml:space="preserve"> the article of B.A. Robinson of Ontario Consultants on Religious Tolerance, </w:t>
      </w:r>
      <w:r w:rsidRPr="000C4ACD">
        <w:rPr>
          <w:rFonts w:ascii="Times New Roman" w:hAnsi="Times New Roman"/>
          <w:i/>
          <w:color w:val="000000"/>
          <w:lang w:eastAsia="zh-TW"/>
        </w:rPr>
        <w:t>Debates abo</w:t>
      </w:r>
      <w:r w:rsidRPr="000C4ACD">
        <w:rPr>
          <w:rFonts w:ascii="Times New Roman" w:hAnsi="Times New Roman"/>
          <w:i/>
          <w:color w:val="000000"/>
          <w:lang w:val="en-US" w:eastAsia="zh-TW"/>
        </w:rPr>
        <w:t>ut</w:t>
      </w:r>
      <w:r w:rsidRPr="000C4ACD">
        <w:rPr>
          <w:rFonts w:ascii="Times New Roman" w:hAnsi="Times New Roman"/>
          <w:i/>
          <w:color w:val="000000"/>
          <w:lang w:val="en-US"/>
        </w:rPr>
        <w:t xml:space="preserve"> SSM in Alberta, </w:t>
      </w:r>
      <w:r w:rsidRPr="000C4ACD">
        <w:rPr>
          <w:rFonts w:ascii="Times New Roman" w:hAnsi="Times New Roman"/>
          <w:color w:val="000000"/>
          <w:lang w:eastAsia="zh-TW"/>
        </w:rPr>
        <w:t>21 January 2005</w:t>
      </w:r>
      <w:r w:rsidRPr="000C4ACD">
        <w:rPr>
          <w:rFonts w:ascii="Times New Roman" w:hAnsi="Times New Roman"/>
          <w:color w:val="000000"/>
          <w:lang w:val="en-US" w:eastAsia="zh-TW"/>
        </w:rPr>
        <w:t>.</w:t>
      </w:r>
    </w:p>
  </w:footnote>
  <w:footnote w:id="233">
    <w:p w:rsidR="005E5776" w:rsidRPr="000C4ACD" w:rsidRDefault="005E5776" w:rsidP="007C0427">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eastAsia="zh-TW"/>
        </w:rPr>
        <w:footnoteRef/>
      </w:r>
      <w:r w:rsidRPr="000C4ACD">
        <w:rPr>
          <w:rFonts w:ascii="Times New Roman" w:hAnsi="Times New Roman"/>
          <w:color w:val="000000"/>
          <w:lang w:eastAsia="zh-TW"/>
        </w:rPr>
        <w:t xml:space="preserve"> </w:t>
      </w:r>
      <w:r w:rsidRPr="000C4ACD">
        <w:rPr>
          <w:rFonts w:ascii="Times New Roman" w:hAnsi="Times New Roman"/>
          <w:color w:val="000000"/>
          <w:lang w:val="en-US" w:eastAsia="zh-TW"/>
        </w:rPr>
        <w:t xml:space="preserve">  </w:t>
      </w:r>
      <w:r w:rsidR="007C0427" w:rsidRPr="000C4ACD">
        <w:rPr>
          <w:rFonts w:ascii="Times New Roman" w:hAnsi="Times New Roman" w:hint="eastAsia"/>
          <w:color w:val="000000"/>
          <w:lang w:val="en-US" w:eastAsia="zh-TW"/>
        </w:rPr>
        <w:tab/>
      </w:r>
      <w:r w:rsidR="00FC41F8" w:rsidRPr="000C4ACD">
        <w:rPr>
          <w:rFonts w:ascii="Times New Roman" w:hAnsi="Times New Roman"/>
          <w:color w:val="000000"/>
          <w:lang w:eastAsia="zh-TW"/>
        </w:rPr>
        <w:t>Available</w:t>
      </w:r>
      <w:r w:rsidR="00FC41F8" w:rsidRPr="000C4ACD">
        <w:rPr>
          <w:rFonts w:ascii="Times New Roman" w:hAnsi="Times New Roman"/>
          <w:color w:val="000000"/>
          <w:lang w:val="en-US" w:eastAsia="zh-TW"/>
        </w:rPr>
        <w:t xml:space="preserve"> at: </w:t>
      </w:r>
      <w:r w:rsidRPr="000C4ACD">
        <w:rPr>
          <w:rFonts w:ascii="Times New Roman" w:hAnsi="Times New Roman"/>
          <w:color w:val="000000"/>
          <w:u w:val="single"/>
          <w:lang w:eastAsia="zh-TW"/>
        </w:rPr>
        <w:t>http://www.qp.alberta.ca/documents/Regs/2012_003.pdf</w:t>
      </w:r>
      <w:r w:rsidR="00FC41F8" w:rsidRPr="000C4ACD">
        <w:rPr>
          <w:rFonts w:ascii="Times New Roman" w:hAnsi="Times New Roman"/>
          <w:color w:val="000000"/>
          <w:lang w:val="en-US" w:eastAsia="zh-TW"/>
        </w:rPr>
        <w:t>.</w:t>
      </w:r>
    </w:p>
  </w:footnote>
  <w:footnote w:id="23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It is </w:t>
      </w:r>
      <w:r w:rsidR="009D0DCD" w:rsidRPr="000C4ACD">
        <w:rPr>
          <w:rFonts w:ascii="Times New Roman" w:hAnsi="Times New Roman"/>
          <w:color w:val="000000"/>
          <w:lang w:val="en-US"/>
        </w:rPr>
        <w:t>pertinent to note</w:t>
      </w:r>
      <w:r w:rsidRPr="000C4ACD">
        <w:rPr>
          <w:rFonts w:ascii="Times New Roman" w:hAnsi="Times New Roman"/>
          <w:color w:val="000000"/>
          <w:lang w:val="en-US"/>
        </w:rPr>
        <w:t xml:space="preserve"> that same-sex marriage is legal since 8 July 2003.  </w:t>
      </w:r>
      <w:r w:rsidRPr="000C4ACD">
        <w:rPr>
          <w:rFonts w:ascii="Times New Roman" w:hAnsi="Times New Roman"/>
          <w:color w:val="000000"/>
          <w:lang w:val="en-GB" w:eastAsia="zh-TW"/>
        </w:rPr>
        <w:t>See</w:t>
      </w:r>
      <w:r w:rsidRPr="000C4ACD">
        <w:rPr>
          <w:rFonts w:ascii="Times New Roman" w:hAnsi="Times New Roman"/>
          <w:color w:val="000000"/>
          <w:lang w:val="en-US"/>
        </w:rPr>
        <w:t xml:space="preserve"> news report of Advocate, </w:t>
      </w:r>
      <w:r w:rsidRPr="000C4ACD">
        <w:rPr>
          <w:rFonts w:ascii="Times New Roman" w:hAnsi="Times New Roman"/>
          <w:i/>
          <w:color w:val="000000"/>
          <w:lang w:val="en-US"/>
        </w:rPr>
        <w:t xml:space="preserve">British Columbia joins Ontario in allowing gay marriage, </w:t>
      </w:r>
      <w:r w:rsidRPr="000C4ACD">
        <w:rPr>
          <w:rFonts w:ascii="Times New Roman" w:hAnsi="Times New Roman"/>
          <w:color w:val="000000"/>
          <w:lang w:val="en-US"/>
        </w:rPr>
        <w:t>10 July 2003.</w:t>
      </w:r>
    </w:p>
  </w:footnote>
  <w:footnote w:id="23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eastAsia="zh-TW"/>
        </w:rPr>
      </w:pPr>
      <w:r w:rsidRPr="000C4ACD">
        <w:rPr>
          <w:rFonts w:ascii="Times New Roman" w:hAnsi="Times New Roman"/>
          <w:color w:val="000000"/>
          <w:lang w:eastAsia="zh-TW"/>
        </w:rPr>
        <w:footnoteRef/>
      </w:r>
      <w:r w:rsidRPr="000C4ACD">
        <w:rPr>
          <w:rFonts w:ascii="Times New Roman" w:hAnsi="Times New Roman"/>
          <w:color w:val="000000"/>
          <w:lang w:eastAsia="zh-TW"/>
        </w:rPr>
        <w:t xml:space="preserve"> </w:t>
      </w:r>
      <w:r w:rsidRPr="000C4ACD">
        <w:rPr>
          <w:rFonts w:ascii="Times New Roman" w:hAnsi="Times New Roman"/>
          <w:color w:val="000000"/>
          <w:lang w:eastAsia="zh-TW"/>
        </w:rPr>
        <w:tab/>
        <w:t xml:space="preserve">See explanatory note to the Miscellaneous Statutes Amendment Act. </w:t>
      </w:r>
    </w:p>
  </w:footnote>
  <w:footnote w:id="23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the article of B.A. Robinson of Ontario Consultants on Religious Tolerance (21 September 2004), </w:t>
      </w:r>
      <w:r w:rsidRPr="000C4ACD">
        <w:rPr>
          <w:rFonts w:ascii="Times New Roman" w:hAnsi="Times New Roman"/>
          <w:i/>
          <w:color w:val="000000"/>
          <w:lang w:val="en-US"/>
        </w:rPr>
        <w:t>Same-sex marriage in Manitoba, Canada</w:t>
      </w:r>
      <w:r w:rsidRPr="000C4ACD">
        <w:rPr>
          <w:rStyle w:val="reference-accessdate"/>
          <w:rFonts w:ascii="Times New Roman" w:hAnsi="Times New Roman"/>
          <w:color w:val="000000"/>
          <w:lang w:val="en"/>
        </w:rPr>
        <w:t xml:space="preserve">. </w:t>
      </w:r>
    </w:p>
  </w:footnote>
  <w:footnote w:id="237">
    <w:p w:rsidR="00794899" w:rsidRPr="000C4ACD" w:rsidRDefault="00794899" w:rsidP="00794899">
      <w:pPr>
        <w:pStyle w:val="FootnoteText"/>
        <w:tabs>
          <w:tab w:val="left" w:pos="709"/>
        </w:tabs>
        <w:topLinePunct/>
        <w:ind w:left="708" w:hangingChars="354" w:hanging="708"/>
        <w:jc w:val="both"/>
        <w:rPr>
          <w:rFonts w:ascii="Times New Roman" w:hAnsi="Times New Roman"/>
          <w:color w:val="000000"/>
        </w:rPr>
      </w:pPr>
      <w:r w:rsidRPr="000C4ACD">
        <w:rPr>
          <w:rStyle w:val="FootnoteReference"/>
          <w:rFonts w:ascii="Times New Roman" w:hAnsi="Times New Roman"/>
          <w:color w:val="000000"/>
          <w:vertAlign w:val="baseline"/>
        </w:rPr>
        <w:footnoteRef/>
      </w:r>
      <w:r w:rsidRPr="000C4ACD">
        <w:rPr>
          <w:rStyle w:val="FootnoteReference"/>
          <w:rFonts w:ascii="Times New Roman" w:hAnsi="Times New Roman"/>
          <w:color w:val="000000"/>
          <w:vertAlign w:val="baseline"/>
        </w:rPr>
        <w:t xml:space="preserve"> </w:t>
      </w:r>
      <w:r w:rsidRPr="000C4ACD">
        <w:rPr>
          <w:rFonts w:ascii="Times New Roman" w:hAnsi="Times New Roman" w:hint="eastAsia"/>
          <w:color w:val="000000"/>
          <w:lang w:eastAsia="zh-TW"/>
        </w:rPr>
        <w:tab/>
      </w:r>
      <w:r w:rsidRPr="000C4ACD">
        <w:rPr>
          <w:rStyle w:val="FootnoteReference"/>
          <w:rFonts w:ascii="Times New Roman" w:hAnsi="Times New Roman"/>
          <w:color w:val="000000"/>
          <w:vertAlign w:val="baseline"/>
        </w:rPr>
        <w:t xml:space="preserve">It is noted that </w:t>
      </w:r>
      <w:r w:rsidRPr="000C4ACD">
        <w:rPr>
          <w:rStyle w:val="FootnoteReference"/>
          <w:rFonts w:ascii="Times New Roman" w:hAnsi="Times New Roman"/>
          <w:color w:val="000000"/>
          <w:vertAlign w:val="baseline"/>
          <w:lang w:eastAsia="zh-TW"/>
        </w:rPr>
        <w:t>o</w:t>
      </w:r>
      <w:r w:rsidRPr="000C4ACD">
        <w:rPr>
          <w:rStyle w:val="FootnoteReference"/>
          <w:rFonts w:ascii="Times New Roman" w:hAnsi="Times New Roman"/>
          <w:color w:val="000000"/>
          <w:vertAlign w:val="baseline"/>
        </w:rPr>
        <w:t>n 5 Ma</w:t>
      </w:r>
      <w:r w:rsidRPr="000C4ACD">
        <w:rPr>
          <w:rFonts w:ascii="Times New Roman" w:hAnsi="Times New Roman"/>
          <w:color w:val="000000"/>
          <w:lang w:val="en-GB"/>
        </w:rPr>
        <w:t xml:space="preserve">y 2017, the </w:t>
      </w:r>
      <w:r w:rsidRPr="000C4ACD">
        <w:rPr>
          <w:rFonts w:ascii="Times New Roman" w:hAnsi="Times New Roman"/>
          <w:i/>
          <w:color w:val="000000"/>
          <w:lang w:val="en-GB"/>
        </w:rPr>
        <w:t xml:space="preserve">Act Respecting the Change of Name Act and the Vital Statistics Act (Bill 37) </w:t>
      </w:r>
      <w:r w:rsidRPr="000C4ACD">
        <w:rPr>
          <w:rFonts w:ascii="Times New Roman" w:hAnsi="Times New Roman"/>
          <w:color w:val="000000"/>
          <w:lang w:val="en-GB"/>
        </w:rPr>
        <w:t>received Royal Assent.  The changes introduced are to come into force on a day to be proclaimed</w:t>
      </w:r>
      <w:r w:rsidRPr="000C4ACD">
        <w:rPr>
          <w:rFonts w:ascii="Times New Roman" w:hAnsi="Times New Roman" w:hint="eastAsia"/>
          <w:color w:val="000000"/>
          <w:lang w:val="en-GB" w:eastAsia="zh-TW"/>
        </w:rPr>
        <w:t>.  When the said Act takes effect</w:t>
      </w:r>
      <w:r w:rsidRPr="000C4ACD">
        <w:rPr>
          <w:rFonts w:ascii="Times New Roman" w:hAnsi="Times New Roman"/>
          <w:color w:val="000000"/>
          <w:lang w:val="en-GB"/>
        </w:rPr>
        <w:t>, the current s</w:t>
      </w:r>
      <w:r w:rsidRPr="000C4ACD">
        <w:rPr>
          <w:rFonts w:ascii="Times New Roman" w:hAnsi="Times New Roman" w:hint="eastAsia"/>
          <w:color w:val="000000"/>
          <w:lang w:val="en-GB" w:eastAsia="zh-TW"/>
        </w:rPr>
        <w:t xml:space="preserve">ection </w:t>
      </w:r>
      <w:r w:rsidRPr="000C4ACD">
        <w:rPr>
          <w:rFonts w:ascii="Times New Roman" w:hAnsi="Times New Roman"/>
          <w:color w:val="000000"/>
          <w:lang w:val="en-GB"/>
        </w:rPr>
        <w:t>34 will be repealed</w:t>
      </w:r>
      <w:r w:rsidRPr="000C4ACD">
        <w:rPr>
          <w:rFonts w:ascii="Times New Roman" w:hAnsi="Times New Roman" w:hint="eastAsia"/>
          <w:color w:val="000000"/>
          <w:lang w:val="en-GB" w:eastAsia="zh-TW"/>
        </w:rPr>
        <w:t>, and a</w:t>
      </w:r>
      <w:r w:rsidRPr="000C4ACD">
        <w:rPr>
          <w:rFonts w:ascii="Times New Roman" w:hAnsi="Times New Roman"/>
          <w:color w:val="000000"/>
          <w:lang w:val="en-GB"/>
        </w:rPr>
        <w:t xml:space="preserve"> person seeking gender change will no longer be required to first undergo trans-sexual surgery. </w:t>
      </w:r>
      <w:r w:rsidRPr="000C4ACD">
        <w:rPr>
          <w:rFonts w:ascii="Times New Roman" w:hAnsi="Times New Roman" w:hint="eastAsia"/>
          <w:color w:val="000000"/>
          <w:lang w:val="en-GB" w:eastAsia="zh-TW"/>
        </w:rPr>
        <w:t xml:space="preserve"> </w:t>
      </w:r>
      <w:r w:rsidRPr="000C4ACD">
        <w:rPr>
          <w:rFonts w:ascii="Times New Roman" w:hAnsi="Times New Roman"/>
          <w:color w:val="000000"/>
          <w:lang w:val="en-GB"/>
        </w:rPr>
        <w:t xml:space="preserve">Under the new law, a person who is 16 years of age or older, and who was born in New Brunswick </w:t>
      </w:r>
      <w:r w:rsidRPr="000C4ACD">
        <w:rPr>
          <w:rFonts w:ascii="Times New Roman" w:hAnsi="Times New Roman"/>
          <w:color w:val="000000"/>
        </w:rPr>
        <w:t xml:space="preserve">or has been ordinarily resident in the Province for at least three months immediately before the date of the application may make an application for gender change. </w:t>
      </w:r>
      <w:r w:rsidRPr="000C4ACD">
        <w:rPr>
          <w:rFonts w:ascii="Times New Roman" w:hAnsi="Times New Roman" w:hint="eastAsia"/>
          <w:color w:val="000000"/>
          <w:lang w:eastAsia="zh-TW"/>
        </w:rPr>
        <w:t xml:space="preserve"> The applicant </w:t>
      </w:r>
      <w:r w:rsidRPr="000C4ACD">
        <w:rPr>
          <w:rFonts w:ascii="Times New Roman" w:hAnsi="Times New Roman"/>
          <w:color w:val="000000"/>
        </w:rPr>
        <w:t>generally needs only to supply:-</w:t>
      </w:r>
    </w:p>
    <w:p w:rsidR="00794899" w:rsidRPr="000C4ACD" w:rsidRDefault="00794899" w:rsidP="00794899">
      <w:pPr>
        <w:adjustRightInd w:val="0"/>
        <w:snapToGrid w:val="0"/>
        <w:jc w:val="both"/>
        <w:rPr>
          <w:rFonts w:ascii="Times New Roman" w:hAnsi="Times New Roman"/>
          <w:color w:val="000000"/>
          <w:sz w:val="20"/>
          <w:szCs w:val="20"/>
          <w:lang w:val="en-GB"/>
        </w:rPr>
      </w:pPr>
    </w:p>
    <w:p w:rsidR="00794899" w:rsidRPr="000C4ACD" w:rsidRDefault="00794899" w:rsidP="00794899">
      <w:pPr>
        <w:numPr>
          <w:ilvl w:val="0"/>
          <w:numId w:val="77"/>
        </w:numPr>
        <w:tabs>
          <w:tab w:val="left" w:pos="1134"/>
        </w:tabs>
        <w:adjustRightInd w:val="0"/>
        <w:snapToGrid w:val="0"/>
        <w:ind w:left="1134" w:hanging="425"/>
        <w:jc w:val="both"/>
        <w:rPr>
          <w:rFonts w:ascii="Times New Roman" w:hAnsi="Times New Roman"/>
          <w:color w:val="000000"/>
          <w:sz w:val="20"/>
          <w:szCs w:val="20"/>
        </w:rPr>
      </w:pPr>
      <w:r w:rsidRPr="000C4ACD">
        <w:rPr>
          <w:rFonts w:ascii="Times New Roman" w:hAnsi="Times New Roman"/>
          <w:color w:val="000000"/>
          <w:sz w:val="20"/>
          <w:szCs w:val="20"/>
        </w:rPr>
        <w:t>a written statement made by himself/herself that the requested sex designation is consistent with the gender with which the applicant identifies and the he/she is currently living in a manner consistent with the requested sex designation and intends to continue to do so</w:t>
      </w:r>
      <w:r w:rsidRPr="000C4ACD">
        <w:rPr>
          <w:rFonts w:ascii="Times New Roman" w:hAnsi="Times New Roman" w:hint="eastAsia"/>
          <w:color w:val="000000"/>
          <w:sz w:val="20"/>
          <w:szCs w:val="20"/>
        </w:rPr>
        <w:t>;</w:t>
      </w:r>
    </w:p>
    <w:p w:rsidR="00794899" w:rsidRPr="000C4ACD" w:rsidRDefault="00794899" w:rsidP="00794899">
      <w:pPr>
        <w:numPr>
          <w:ilvl w:val="0"/>
          <w:numId w:val="77"/>
        </w:numPr>
        <w:tabs>
          <w:tab w:val="left" w:pos="1134"/>
        </w:tabs>
        <w:adjustRightInd w:val="0"/>
        <w:snapToGrid w:val="0"/>
        <w:ind w:left="1134" w:hanging="425"/>
        <w:jc w:val="both"/>
        <w:rPr>
          <w:rFonts w:ascii="Times New Roman" w:hAnsi="Times New Roman"/>
          <w:color w:val="000000"/>
          <w:sz w:val="20"/>
          <w:szCs w:val="20"/>
        </w:rPr>
      </w:pPr>
      <w:r w:rsidRPr="000C4ACD">
        <w:rPr>
          <w:rFonts w:ascii="Times New Roman" w:hAnsi="Times New Roman"/>
          <w:color w:val="000000"/>
          <w:sz w:val="20"/>
          <w:szCs w:val="20"/>
        </w:rPr>
        <w:t>a written statement from a health professional prescribed by regulation who has treated, evaluated or consulted with the applicant that confirms that the sex designation of the applicant is inconsistent with the gender with which the applicant identifies and, as a result, the sex designation of the applicant should be changed, and</w:t>
      </w:r>
    </w:p>
    <w:p w:rsidR="00794899" w:rsidRPr="000C4ACD" w:rsidRDefault="00794899" w:rsidP="00794899">
      <w:pPr>
        <w:numPr>
          <w:ilvl w:val="0"/>
          <w:numId w:val="77"/>
        </w:numPr>
        <w:tabs>
          <w:tab w:val="left" w:pos="1134"/>
        </w:tabs>
        <w:adjustRightInd w:val="0"/>
        <w:snapToGrid w:val="0"/>
        <w:ind w:left="1134" w:hanging="425"/>
        <w:jc w:val="both"/>
        <w:rPr>
          <w:rFonts w:ascii="Times New Roman" w:hAnsi="Times New Roman"/>
          <w:color w:val="000000"/>
          <w:sz w:val="20"/>
          <w:szCs w:val="20"/>
        </w:rPr>
      </w:pPr>
      <w:r w:rsidRPr="000C4ACD">
        <w:rPr>
          <w:rFonts w:ascii="Times New Roman" w:hAnsi="Times New Roman"/>
          <w:color w:val="000000"/>
          <w:sz w:val="20"/>
          <w:szCs w:val="20"/>
        </w:rPr>
        <w:t>any other document or other evidence that is prescribed or that is required by the Registrar General.</w:t>
      </w:r>
    </w:p>
    <w:p w:rsidR="00794899" w:rsidRPr="000C4ACD" w:rsidRDefault="00794899">
      <w:pPr>
        <w:pStyle w:val="FootnoteText"/>
        <w:rPr>
          <w:rFonts w:ascii="Times New Roman" w:hAnsi="Times New Roman"/>
          <w:color w:val="000000"/>
          <w:lang w:val="en-US" w:eastAsia="zh-TW"/>
        </w:rPr>
      </w:pPr>
    </w:p>
  </w:footnote>
  <w:footnote w:id="238">
    <w:p w:rsidR="001836D8" w:rsidRPr="000C4ACD" w:rsidRDefault="001836D8" w:rsidP="004C77AC">
      <w:pPr>
        <w:pStyle w:val="FootnoteText"/>
        <w:tabs>
          <w:tab w:val="left" w:pos="709"/>
        </w:tabs>
        <w:topLinePunct/>
        <w:ind w:left="708" w:hangingChars="354" w:hanging="708"/>
        <w:jc w:val="both"/>
        <w:rPr>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 xml:space="preserve">See </w:t>
      </w:r>
      <w:r w:rsidR="004C77AC" w:rsidRPr="000C4ACD">
        <w:rPr>
          <w:rFonts w:ascii="Times New Roman" w:hAnsi="Times New Roman"/>
          <w:color w:val="000000"/>
          <w:lang w:val="en-US"/>
        </w:rPr>
        <w:t xml:space="preserve">news report of CBC News, </w:t>
      </w:r>
      <w:r w:rsidR="004C77AC" w:rsidRPr="000C4ACD">
        <w:rPr>
          <w:rFonts w:ascii="Times New Roman" w:hAnsi="Times New Roman"/>
          <w:i/>
          <w:color w:val="000000"/>
          <w:lang w:val="en-US"/>
        </w:rPr>
        <w:t>Reassignment surgery not necessary to change gender markers on N.L. ID</w:t>
      </w:r>
      <w:r w:rsidR="004C77AC" w:rsidRPr="000C4ACD">
        <w:rPr>
          <w:rFonts w:ascii="Times New Roman" w:hAnsi="Times New Roman"/>
          <w:color w:val="000000"/>
          <w:lang w:val="en-US"/>
        </w:rPr>
        <w:t>, 13 April 2016.</w:t>
      </w:r>
    </w:p>
  </w:footnote>
  <w:footnote w:id="239">
    <w:p w:rsidR="00B7168F" w:rsidRPr="000C4ACD" w:rsidRDefault="00B7168F" w:rsidP="00B7168F">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E66977" w:rsidRPr="000C4ACD">
        <w:rPr>
          <w:rFonts w:ascii="Times New Roman" w:hAnsi="Times New Roman"/>
          <w:color w:val="000000"/>
          <w:lang w:val="en-US"/>
        </w:rPr>
        <w:tab/>
      </w:r>
      <w:r w:rsidRPr="000C4ACD">
        <w:rPr>
          <w:rFonts w:ascii="Times New Roman" w:hAnsi="Times New Roman"/>
          <w:color w:val="000000"/>
          <w:lang w:val="en-GB"/>
        </w:rPr>
        <w:t xml:space="preserve">It is noted that same-sex marriage became legal as a result of a decision by the Supreme Court of Newfoundland and Labrador (Trial Division) on 21 December 2004.  </w:t>
      </w:r>
      <w:r w:rsidRPr="000C4ACD">
        <w:rPr>
          <w:rFonts w:ascii="Times New Roman" w:hAnsi="Times New Roman"/>
          <w:color w:val="000000"/>
          <w:lang w:val="en-US"/>
        </w:rPr>
        <w:t xml:space="preserve">See Service NL of Newfoundland Labrador, </w:t>
      </w:r>
      <w:r w:rsidRPr="000C4ACD">
        <w:rPr>
          <w:rFonts w:ascii="Times New Roman" w:hAnsi="Times New Roman"/>
          <w:i/>
          <w:color w:val="000000"/>
          <w:lang w:val="en-US"/>
        </w:rPr>
        <w:t>Requirements to Get Married in Newfoundland and Labrador</w:t>
      </w:r>
      <w:r w:rsidRPr="000C4ACD">
        <w:rPr>
          <w:rFonts w:ascii="Times New Roman" w:hAnsi="Times New Roman"/>
          <w:color w:val="000000"/>
          <w:lang w:val="en-US"/>
        </w:rPr>
        <w:t>”, available at:</w:t>
      </w:r>
    </w:p>
    <w:p w:rsidR="00B7168F" w:rsidRPr="000C4ACD" w:rsidRDefault="00B7168F" w:rsidP="00B7168F">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24" w:history="1">
        <w:r w:rsidRPr="000C4ACD">
          <w:rPr>
            <w:rStyle w:val="Hyperlink"/>
            <w:rFonts w:ascii="Times New Roman" w:hAnsi="Times New Roman"/>
            <w:color w:val="000000"/>
            <w:u w:val="single"/>
            <w:lang w:val="en-US"/>
          </w:rPr>
          <w:t>http://www.servicenl.gov.nl.ca/birth/getting_married/</w:t>
        </w:r>
      </w:hyperlink>
      <w:r w:rsidRPr="000C4ACD">
        <w:rPr>
          <w:rFonts w:ascii="Times New Roman" w:hAnsi="Times New Roman"/>
          <w:color w:val="000000"/>
          <w:lang w:val="en-US"/>
        </w:rPr>
        <w:t xml:space="preserve">. </w:t>
      </w:r>
    </w:p>
  </w:footnote>
  <w:footnote w:id="240">
    <w:p w:rsidR="004C77AC" w:rsidRPr="000C4ACD" w:rsidRDefault="004C77AC" w:rsidP="004C77AC">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 xml:space="preserve">See Explanatory Note to Bill No. 82 – Change of Name Act (amended) and Vital Statistics Act (amended), available at: </w:t>
      </w:r>
    </w:p>
    <w:p w:rsidR="004C77AC" w:rsidRPr="000C4ACD" w:rsidRDefault="004C77AC" w:rsidP="004C77AC">
      <w:pPr>
        <w:pStyle w:val="FootnoteText"/>
        <w:tabs>
          <w:tab w:val="left" w:pos="709"/>
        </w:tabs>
        <w:topLinePunct/>
        <w:ind w:left="708" w:hangingChars="354" w:hanging="708"/>
        <w:jc w:val="both"/>
        <w:rPr>
          <w:color w:val="000000"/>
          <w:lang w:val="en-US"/>
        </w:rPr>
      </w:pPr>
      <w:r w:rsidRPr="000C4ACD">
        <w:rPr>
          <w:rFonts w:ascii="Times New Roman" w:hAnsi="Times New Roman"/>
          <w:color w:val="000000"/>
          <w:lang w:val="en-US"/>
        </w:rPr>
        <w:tab/>
      </w:r>
      <w:hyperlink r:id="rId25" w:history="1">
        <w:r w:rsidRPr="000C4ACD">
          <w:rPr>
            <w:rFonts w:ascii="Times New Roman" w:hAnsi="Times New Roman"/>
            <w:color w:val="000000"/>
            <w:u w:val="single"/>
            <w:lang w:val="en-US"/>
          </w:rPr>
          <w:t>http://nslegislature.ca/index.php/proceedings/bills/change_of_name_act_amended_-_bill_82</w:t>
        </w:r>
      </w:hyperlink>
      <w:r w:rsidRPr="000C4ACD">
        <w:rPr>
          <w:rFonts w:ascii="Times New Roman" w:hAnsi="Times New Roman"/>
          <w:color w:val="000000"/>
          <w:lang w:val="en-US"/>
        </w:rPr>
        <w:t xml:space="preserve">. </w:t>
      </w:r>
    </w:p>
  </w:footnote>
  <w:footnote w:id="24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00147FC9" w:rsidRPr="000C4ACD">
        <w:rPr>
          <w:rFonts w:ascii="Times New Roman" w:hAnsi="Times New Roman"/>
          <w:color w:val="000000"/>
          <w:lang w:val="en-GB"/>
        </w:rPr>
        <w:tab/>
        <w:t xml:space="preserve">See the judgment </w:t>
      </w:r>
      <w:r w:rsidRPr="000C4ACD">
        <w:rPr>
          <w:rFonts w:ascii="Times New Roman" w:hAnsi="Times New Roman"/>
          <w:color w:val="000000"/>
          <w:lang w:val="en-GB"/>
        </w:rPr>
        <w:t xml:space="preserve">available at: </w:t>
      </w:r>
      <w:hyperlink r:id="rId26" w:history="1">
        <w:r w:rsidRPr="000C4ACD">
          <w:rPr>
            <w:rFonts w:ascii="Times New Roman" w:hAnsi="Times New Roman"/>
            <w:color w:val="000000"/>
            <w:u w:val="single"/>
            <w:lang w:val="en-GB"/>
          </w:rPr>
          <w:t>http://www.canlii.org/en/on/onhrt/d</w:t>
        </w:r>
        <w:r w:rsidRPr="000C4ACD">
          <w:rPr>
            <w:rFonts w:ascii="Times New Roman" w:hAnsi="Times New Roman"/>
            <w:color w:val="000000"/>
            <w:u w:val="single"/>
            <w:lang w:val="en-GB"/>
          </w:rPr>
          <w:t>o</w:t>
        </w:r>
        <w:r w:rsidRPr="000C4ACD">
          <w:rPr>
            <w:rFonts w:ascii="Times New Roman" w:hAnsi="Times New Roman"/>
            <w:color w:val="000000"/>
            <w:u w:val="single"/>
            <w:lang w:val="en-GB"/>
          </w:rPr>
          <w:t>c/2012/2012hrto726/2012hrto726.html</w:t>
        </w:r>
      </w:hyperlink>
      <w:r w:rsidRPr="000C4ACD">
        <w:rPr>
          <w:rFonts w:ascii="Times New Roman" w:hAnsi="Times New Roman"/>
          <w:color w:val="000000"/>
        </w:rPr>
        <w:t>.</w:t>
      </w:r>
    </w:p>
  </w:footnote>
  <w:footnote w:id="24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00147FC9" w:rsidRPr="000C4ACD">
        <w:rPr>
          <w:rFonts w:ascii="Times New Roman" w:hAnsi="Times New Roman"/>
          <w:color w:val="000000"/>
          <w:lang w:val="en-GB"/>
        </w:rPr>
        <w:tab/>
      </w:r>
      <w:r w:rsidRPr="000C4ACD">
        <w:rPr>
          <w:rFonts w:ascii="Times New Roman" w:hAnsi="Times New Roman"/>
          <w:color w:val="000000"/>
          <w:lang w:val="en-GB"/>
        </w:rPr>
        <w:t xml:space="preserve">See Ontario government’s </w:t>
      </w:r>
      <w:r w:rsidRPr="000C4ACD">
        <w:rPr>
          <w:rFonts w:ascii="Times New Roman" w:hAnsi="Times New Roman"/>
          <w:color w:val="000000"/>
          <w:lang w:val="en-US"/>
        </w:rPr>
        <w:t>guidance</w:t>
      </w:r>
      <w:r w:rsidRPr="000C4ACD">
        <w:rPr>
          <w:rFonts w:ascii="Times New Roman" w:hAnsi="Times New Roman"/>
          <w:color w:val="000000"/>
          <w:lang w:val="en-GB"/>
        </w:rPr>
        <w:t xml:space="preserve"> on changing sex designation of birth registration and birth certificate, available at:</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r>
      <w:r w:rsidR="00147FC9" w:rsidRPr="000C4ACD">
        <w:rPr>
          <w:rFonts w:ascii="Times New Roman" w:hAnsi="Times New Roman"/>
          <w:color w:val="000000"/>
          <w:lang w:val="en-GB"/>
        </w:rPr>
        <w:tab/>
      </w:r>
      <w:hyperlink r:id="rId27" w:history="1">
        <w:r w:rsidRPr="000C4ACD">
          <w:rPr>
            <w:rFonts w:ascii="Times New Roman" w:hAnsi="Times New Roman"/>
            <w:color w:val="000000"/>
            <w:u w:val="single"/>
            <w:lang w:val="en-GB"/>
          </w:rPr>
          <w:t>http://www.ontario.ca</w:t>
        </w:r>
        <w:r w:rsidRPr="000C4ACD">
          <w:rPr>
            <w:rFonts w:ascii="Times New Roman" w:hAnsi="Times New Roman"/>
            <w:color w:val="000000"/>
            <w:u w:val="single"/>
            <w:lang w:val="en-GB"/>
          </w:rPr>
          <w:t>/</w:t>
        </w:r>
        <w:r w:rsidRPr="000C4ACD">
          <w:rPr>
            <w:rFonts w:ascii="Times New Roman" w:hAnsi="Times New Roman"/>
            <w:color w:val="000000"/>
            <w:u w:val="single"/>
            <w:lang w:val="en-GB"/>
          </w:rPr>
          <w:t>government/changing-you</w:t>
        </w:r>
        <w:r w:rsidRPr="000C4ACD">
          <w:rPr>
            <w:rFonts w:ascii="Times New Roman" w:hAnsi="Times New Roman"/>
            <w:color w:val="000000"/>
            <w:u w:val="single"/>
            <w:lang w:val="en-GB"/>
          </w:rPr>
          <w:t>r</w:t>
        </w:r>
        <w:r w:rsidRPr="000C4ACD">
          <w:rPr>
            <w:rFonts w:ascii="Times New Roman" w:hAnsi="Times New Roman"/>
            <w:color w:val="000000"/>
            <w:u w:val="single"/>
            <w:lang w:val="en-GB"/>
          </w:rPr>
          <w:t>-sex-d</w:t>
        </w:r>
        <w:r w:rsidRPr="000C4ACD">
          <w:rPr>
            <w:rFonts w:ascii="Times New Roman" w:hAnsi="Times New Roman"/>
            <w:color w:val="000000"/>
            <w:u w:val="single"/>
            <w:lang w:val="en-GB"/>
          </w:rPr>
          <w:t>e</w:t>
        </w:r>
        <w:r w:rsidRPr="000C4ACD">
          <w:rPr>
            <w:rFonts w:ascii="Times New Roman" w:hAnsi="Times New Roman"/>
            <w:color w:val="000000"/>
            <w:u w:val="single"/>
            <w:lang w:val="en-GB"/>
          </w:rPr>
          <w:t>signation-your-birth-registration-and-birth-certificate</w:t>
        </w:r>
      </w:hyperlink>
      <w:r w:rsidRPr="000C4ACD">
        <w:rPr>
          <w:rFonts w:ascii="Times New Roman" w:hAnsi="Times New Roman"/>
          <w:color w:val="000000"/>
          <w:lang w:val="en-GB"/>
        </w:rPr>
        <w:t>.</w:t>
      </w:r>
    </w:p>
  </w:footnote>
  <w:footnote w:id="243">
    <w:p w:rsidR="004C77AC" w:rsidRPr="000C4ACD" w:rsidRDefault="004C77AC" w:rsidP="004C77AC">
      <w:pPr>
        <w:pStyle w:val="FootnoteText"/>
        <w:tabs>
          <w:tab w:val="left" w:pos="709"/>
        </w:tabs>
        <w:topLinePunct/>
        <w:ind w:left="708" w:hangingChars="354" w:hanging="708"/>
        <w:jc w:val="both"/>
        <w:rPr>
          <w:rFonts w:ascii="Arial" w:hAnsi="Arial" w:cs="Arial"/>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of CBC News, </w:t>
      </w:r>
      <w:r w:rsidRPr="000C4ACD">
        <w:rPr>
          <w:rFonts w:ascii="Times New Roman" w:hAnsi="Times New Roman"/>
          <w:i/>
          <w:color w:val="000000"/>
          <w:lang w:val="en-GB"/>
        </w:rPr>
        <w:t>P.E.I. transgender community applauds ID changes</w:t>
      </w:r>
      <w:r w:rsidRPr="000C4ACD">
        <w:rPr>
          <w:rFonts w:ascii="Times New Roman" w:hAnsi="Times New Roman"/>
          <w:color w:val="000000"/>
          <w:lang w:val="en-GB"/>
        </w:rPr>
        <w:t>, 18 April 2016.</w:t>
      </w:r>
    </w:p>
  </w:footnote>
  <w:footnote w:id="244">
    <w:p w:rsidR="0045146A" w:rsidRPr="000C4ACD" w:rsidRDefault="0045146A" w:rsidP="0045146A">
      <w:pPr>
        <w:pStyle w:val="FootnoteText"/>
        <w:tabs>
          <w:tab w:val="left" w:pos="709"/>
        </w:tabs>
        <w:topLinePunct/>
        <w:ind w:left="708" w:hangingChars="354" w:hanging="708"/>
        <w:jc w:val="both"/>
        <w:rPr>
          <w:rFonts w:ascii="Arial" w:hAnsi="Arial" w:cs="Arial"/>
          <w:color w:val="000000"/>
          <w:lang w:val="en-US"/>
        </w:rPr>
      </w:pPr>
      <w:r w:rsidRPr="000C4ACD">
        <w:rPr>
          <w:rFonts w:ascii="Times New Roman" w:hAnsi="Times New Roman"/>
          <w:color w:val="000000"/>
          <w:lang w:val="en-US"/>
        </w:rPr>
        <w:footnoteRef/>
      </w:r>
      <w:r w:rsidRPr="000C4ACD">
        <w:rPr>
          <w:rFonts w:ascii="Times New Roman" w:hAnsi="Times New Roman"/>
          <w:color w:val="000000"/>
          <w:lang w:val="en-US"/>
        </w:rPr>
        <w:t xml:space="preserve"> </w:t>
      </w:r>
      <w:r w:rsidRPr="000C4ACD">
        <w:rPr>
          <w:rFonts w:ascii="Times New Roman" w:hAnsi="Times New Roman"/>
          <w:color w:val="000000"/>
          <w:lang w:val="en-US"/>
        </w:rPr>
        <w:tab/>
        <w:t xml:space="preserve">See news report of CBC News, </w:t>
      </w:r>
      <w:r w:rsidRPr="000C4ACD">
        <w:rPr>
          <w:rFonts w:ascii="Times New Roman" w:hAnsi="Times New Roman"/>
          <w:i/>
          <w:color w:val="000000"/>
          <w:lang w:val="en-US"/>
        </w:rPr>
        <w:t>Transgender people in Saskatchewan celebrate government ID change</w:t>
      </w:r>
      <w:r w:rsidRPr="000C4ACD">
        <w:rPr>
          <w:rFonts w:ascii="Times New Roman" w:hAnsi="Times New Roman"/>
          <w:color w:val="000000"/>
          <w:lang w:val="en-US"/>
        </w:rPr>
        <w:t>, 25 February 2016.</w:t>
      </w:r>
    </w:p>
  </w:footnote>
  <w:footnote w:id="24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It </w:t>
      </w:r>
      <w:r w:rsidRPr="000C4ACD">
        <w:rPr>
          <w:rFonts w:ascii="Times New Roman" w:hAnsi="Times New Roman"/>
          <w:color w:val="000000"/>
          <w:lang w:val="en-GB"/>
        </w:rPr>
        <w:t>is</w:t>
      </w:r>
      <w:r w:rsidRPr="000C4ACD">
        <w:rPr>
          <w:rFonts w:ascii="Times New Roman" w:hAnsi="Times New Roman"/>
          <w:color w:val="000000"/>
          <w:lang w:val="en-US"/>
        </w:rPr>
        <w:t xml:space="preserve"> </w:t>
      </w:r>
      <w:r w:rsidR="009D0DCD" w:rsidRPr="000C4ACD">
        <w:rPr>
          <w:rFonts w:ascii="Times New Roman" w:hAnsi="Times New Roman"/>
          <w:color w:val="000000"/>
          <w:lang w:val="en-US"/>
        </w:rPr>
        <w:t>pertinent to note</w:t>
      </w:r>
      <w:r w:rsidRPr="000C4ACD">
        <w:rPr>
          <w:rFonts w:ascii="Times New Roman" w:hAnsi="Times New Roman"/>
          <w:color w:val="000000"/>
          <w:lang w:val="en-US"/>
        </w:rPr>
        <w:t xml:space="preserve"> that same-sex marriage has been legalised in Yukon Territory since 17 July 2004, following the Supreme Court’s ruling in </w:t>
      </w:r>
      <w:r w:rsidRPr="000C4ACD">
        <w:rPr>
          <w:rFonts w:ascii="Times New Roman" w:hAnsi="Times New Roman"/>
          <w:i/>
          <w:iCs/>
          <w:color w:val="000000"/>
        </w:rPr>
        <w:t>Dunbar &amp; Edge</w:t>
      </w:r>
      <w:r w:rsidRPr="000C4ACD">
        <w:rPr>
          <w:rFonts w:ascii="Times New Roman" w:hAnsi="Times New Roman"/>
          <w:color w:val="000000"/>
        </w:rPr>
        <w:t xml:space="preserve"> v. </w:t>
      </w:r>
      <w:r w:rsidRPr="000C4ACD">
        <w:rPr>
          <w:rFonts w:ascii="Times New Roman" w:hAnsi="Times New Roman"/>
          <w:i/>
          <w:iCs/>
          <w:color w:val="000000"/>
        </w:rPr>
        <w:t xml:space="preserve">Yukon (Government of) &amp; Canada (A.G.) </w:t>
      </w:r>
      <w:r w:rsidRPr="000C4ACD">
        <w:rPr>
          <w:rFonts w:ascii="Times New Roman" w:hAnsi="Times New Roman"/>
          <w:color w:val="000000"/>
        </w:rPr>
        <w:t>2004 YKSC 54.</w:t>
      </w:r>
    </w:p>
  </w:footnote>
  <w:footnote w:id="24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The Mex Files, </w:t>
      </w:r>
      <w:r w:rsidRPr="000C4ACD">
        <w:rPr>
          <w:rFonts w:ascii="Times New Roman" w:hAnsi="Times New Roman"/>
          <w:i/>
          <w:color w:val="000000"/>
          <w:lang w:val="en-US"/>
        </w:rPr>
        <w:t xml:space="preserve">Changing with times, </w:t>
      </w:r>
      <w:r w:rsidRPr="000C4ACD">
        <w:rPr>
          <w:rFonts w:ascii="Times New Roman" w:hAnsi="Times New Roman"/>
          <w:color w:val="000000"/>
          <w:lang w:val="en-US"/>
        </w:rPr>
        <w:t>20 August 2008 and ILGA (undated)</w:t>
      </w:r>
      <w:r w:rsidRPr="000C4ACD">
        <w:rPr>
          <w:rFonts w:ascii="Times New Roman" w:hAnsi="Times New Roman"/>
          <w:i/>
          <w:color w:val="000000"/>
          <w:lang w:val="en-US"/>
        </w:rPr>
        <w:t>, Mexico: Mexico City extends official rights to transgender individuals</w:t>
      </w:r>
      <w:r w:rsidRPr="000C4ACD">
        <w:rPr>
          <w:rFonts w:ascii="Times New Roman" w:hAnsi="Times New Roman"/>
          <w:color w:val="000000"/>
          <w:lang w:val="en-US"/>
        </w:rPr>
        <w:t xml:space="preserve">. </w:t>
      </w:r>
    </w:p>
  </w:footnote>
  <w:footnote w:id="24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Gayapolis, </w:t>
      </w:r>
      <w:r w:rsidRPr="000C4ACD">
        <w:rPr>
          <w:rFonts w:ascii="Times New Roman" w:hAnsi="Times New Roman"/>
          <w:i/>
          <w:color w:val="000000"/>
          <w:lang w:val="en-US"/>
        </w:rPr>
        <w:t>Mexico City Lawmakers Approve Transgender Rights Bill</w:t>
      </w:r>
      <w:r w:rsidRPr="000C4ACD">
        <w:rPr>
          <w:rFonts w:ascii="Times New Roman" w:hAnsi="Times New Roman"/>
          <w:color w:val="000000"/>
          <w:lang w:val="en-US"/>
        </w:rPr>
        <w:t xml:space="preserve">, 14 November 2014. </w:t>
      </w:r>
    </w:p>
  </w:footnote>
  <w:footnote w:id="24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Style w:val="FootnoteReference"/>
          <w:rFonts w:ascii="Times New Roman" w:hAnsi="Times New Roman"/>
          <w:color w:val="000000"/>
          <w:vertAlign w:val="baseline"/>
        </w:rPr>
        <w:t xml:space="preserve"> </w:t>
      </w:r>
      <w:r w:rsidRPr="000C4ACD">
        <w:rPr>
          <w:rStyle w:val="FootnoteReference"/>
          <w:rFonts w:ascii="Times New Roman" w:hAnsi="Times New Roman"/>
          <w:color w:val="000000"/>
          <w:vertAlign w:val="baseline"/>
        </w:rPr>
        <w:tab/>
      </w:r>
      <w:r w:rsidRPr="000C4ACD">
        <w:rPr>
          <w:rFonts w:ascii="Times New Roman" w:hAnsi="Times New Roman"/>
          <w:color w:val="000000"/>
          <w:lang w:val="en-US"/>
        </w:rPr>
        <w:t xml:space="preserve">See Human Rights Campaign, </w:t>
      </w:r>
      <w:r w:rsidRPr="000C4ACD">
        <w:rPr>
          <w:rFonts w:ascii="Times New Roman" w:hAnsi="Times New Roman"/>
          <w:i/>
          <w:color w:val="000000"/>
          <w:lang w:val="en-US"/>
        </w:rPr>
        <w:t>Victory for Transgender Community in Mexico City</w:t>
      </w:r>
      <w:r w:rsidRPr="000C4ACD">
        <w:rPr>
          <w:rFonts w:ascii="Times New Roman" w:hAnsi="Times New Roman"/>
          <w:color w:val="000000"/>
          <w:lang w:val="en-US"/>
        </w:rPr>
        <w:t xml:space="preserve">, 14 November 2014.  See also The Guadalajara Reporter, </w:t>
      </w:r>
      <w:r w:rsidRPr="000C4ACD">
        <w:rPr>
          <w:rFonts w:ascii="Times New Roman" w:hAnsi="Times New Roman"/>
          <w:i/>
          <w:color w:val="000000"/>
          <w:lang w:val="en-US"/>
        </w:rPr>
        <w:t>Breakthrough for transgenders</w:t>
      </w:r>
      <w:r w:rsidRPr="000C4ACD">
        <w:rPr>
          <w:rFonts w:ascii="Times New Roman" w:hAnsi="Times New Roman"/>
          <w:color w:val="000000"/>
          <w:lang w:val="en-US"/>
        </w:rPr>
        <w:t xml:space="preserve">, 8 December 2014. </w:t>
      </w:r>
    </w:p>
  </w:footnote>
  <w:footnote w:id="24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MGR – The Mexico Gulf Reporter, </w:t>
      </w:r>
      <w:r w:rsidRPr="000C4ACD">
        <w:rPr>
          <w:rFonts w:ascii="Times New Roman" w:hAnsi="Times New Roman"/>
          <w:i/>
          <w:color w:val="000000"/>
          <w:lang w:val="en-US"/>
        </w:rPr>
        <w:t>Gender change in Mexico's Federal District gets easier</w:t>
      </w:r>
      <w:r w:rsidRPr="000C4ACD">
        <w:rPr>
          <w:rFonts w:ascii="Times New Roman" w:hAnsi="Times New Roman"/>
          <w:color w:val="000000"/>
          <w:lang w:val="en-US"/>
        </w:rPr>
        <w:t xml:space="preserve">, 13 November 2014. </w:t>
      </w:r>
    </w:p>
  </w:footnote>
  <w:footnote w:id="250">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Leslie Dubois-Need &amp; Amber Kingery (2009), </w:t>
      </w:r>
      <w:r w:rsidRPr="000C4ACD">
        <w:rPr>
          <w:rFonts w:ascii="Times New Roman" w:hAnsi="Times New Roman"/>
          <w:i/>
          <w:color w:val="000000"/>
          <w:lang w:val="en-GB"/>
        </w:rPr>
        <w:t>Transgendered In Alaska: Navigating The Changing Legal Landscape For Change of Gender Petitions</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254. </w:t>
      </w:r>
    </w:p>
  </w:footnote>
  <w:footnote w:id="25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Hyperlink"/>
          <w:rFonts w:ascii="Times New Roman" w:hAnsi="Times New Roman"/>
          <w:color w:val="000000"/>
          <w:lang w:val="en-GB"/>
        </w:rPr>
        <w:footnoteRef/>
      </w:r>
      <w:r w:rsidRPr="000C4ACD">
        <w:rPr>
          <w:rStyle w:val="Hyperlink"/>
          <w:rFonts w:ascii="Times New Roman" w:hAnsi="Times New Roman"/>
          <w:color w:val="000000"/>
          <w:lang w:val="en-GB"/>
        </w:rPr>
        <w:t xml:space="preserve"> </w:t>
      </w:r>
      <w:r w:rsidRPr="000C4ACD">
        <w:rPr>
          <w:rStyle w:val="Hyperlink"/>
          <w:rFonts w:ascii="Times New Roman" w:hAnsi="Times New Roman"/>
          <w:color w:val="000000"/>
          <w:lang w:val="en-GB"/>
        </w:rPr>
        <w:tab/>
        <w:t>31 P.3d 88, 94 (Alaska 2001).</w:t>
      </w:r>
    </w:p>
  </w:footnote>
  <w:footnote w:id="252">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501 P.2d 159 (Alaska 1972).</w:t>
      </w:r>
    </w:p>
  </w:footnote>
  <w:footnote w:id="253">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Leslie Dubois-Need &amp; Amber Kingery (2009), </w:t>
      </w:r>
      <w:r w:rsidRPr="000C4ACD">
        <w:rPr>
          <w:rFonts w:ascii="Times New Roman" w:hAnsi="Times New Roman"/>
          <w:i/>
          <w:color w:val="000000"/>
          <w:lang w:val="en-GB"/>
        </w:rPr>
        <w:t>Transgendered In Alaska: Navigating The Changing Legal Landscape For Change of Gender Petitions,</w:t>
      </w:r>
      <w:r w:rsidRPr="000C4ACD">
        <w:rPr>
          <w:rFonts w:ascii="Times New Roman" w:hAnsi="Times New Roman"/>
          <w:color w:val="000000"/>
          <w:lang w:val="en-GB"/>
        </w:rPr>
        <w:t xml:space="preserve">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265. </w:t>
      </w:r>
    </w:p>
  </w:footnote>
  <w:footnote w:id="25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of Azcentral, </w:t>
      </w:r>
      <w:r w:rsidRPr="000C4ACD">
        <w:rPr>
          <w:rFonts w:ascii="Times New Roman" w:hAnsi="Times New Roman"/>
          <w:i/>
          <w:color w:val="000000"/>
          <w:lang w:val="en-GB"/>
        </w:rPr>
        <w:t>Arizona Appeals Court: 'Pregnant Man' can get a divorce</w:t>
      </w:r>
      <w:r w:rsidRPr="000C4ACD">
        <w:rPr>
          <w:rFonts w:ascii="Times New Roman" w:hAnsi="Times New Roman"/>
          <w:color w:val="000000"/>
          <w:lang w:val="en-GB"/>
        </w:rPr>
        <w:t xml:space="preserve">, 14 August 2014. </w:t>
      </w:r>
    </w:p>
  </w:footnote>
  <w:footnote w:id="25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U. S. States and Canadian Provinces: Instructions For Changing Name And Sex On Birth Certificate, available at: </w:t>
      </w:r>
      <w:hyperlink r:id="rId28" w:history="1">
        <w:r w:rsidRPr="000C4ACD">
          <w:rPr>
            <w:rStyle w:val="Hyperlink"/>
            <w:rFonts w:ascii="Times New Roman" w:hAnsi="Times New Roman"/>
            <w:color w:val="000000"/>
            <w:u w:val="single"/>
            <w:lang w:val="en-GB"/>
          </w:rPr>
          <w:t>http://www.drbecky.com/birthcert.html</w:t>
        </w:r>
      </w:hyperlink>
      <w:r w:rsidRPr="000C4ACD">
        <w:rPr>
          <w:rFonts w:ascii="Times New Roman" w:hAnsi="Times New Roman"/>
          <w:color w:val="000000"/>
          <w:u w:val="single"/>
          <w:lang w:val="en-GB"/>
        </w:rPr>
        <w:t xml:space="preserve"> </w:t>
      </w:r>
      <w:r w:rsidRPr="000C4ACD">
        <w:rPr>
          <w:rFonts w:ascii="Times New Roman" w:hAnsi="Times New Roman"/>
          <w:color w:val="000000"/>
          <w:lang w:val="en-GB"/>
        </w:rPr>
        <w:t>.</w:t>
      </w:r>
    </w:p>
  </w:footnote>
  <w:footnote w:id="25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400. </w:t>
      </w:r>
    </w:p>
  </w:footnote>
  <w:footnote w:id="25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kern w:val="0"/>
          <w:lang w:val="en-GB"/>
        </w:rPr>
        <w:footnoteRef/>
      </w:r>
      <w:r w:rsidRPr="000C4ACD">
        <w:rPr>
          <w:rFonts w:ascii="Times New Roman" w:hAnsi="Times New Roman"/>
          <w:color w:val="000000"/>
          <w:kern w:val="0"/>
          <w:lang w:val="en-GB"/>
        </w:rPr>
        <w:t xml:space="preserve"> </w:t>
      </w:r>
      <w:r w:rsidRPr="000C4ACD">
        <w:rPr>
          <w:rFonts w:ascii="Times New Roman" w:hAnsi="Times New Roman"/>
          <w:color w:val="000000"/>
          <w:kern w:val="0"/>
          <w:lang w:val="en-GB"/>
        </w:rPr>
        <w:tab/>
        <w:t>Se</w:t>
      </w:r>
      <w:r w:rsidRPr="000C4ACD">
        <w:rPr>
          <w:rFonts w:ascii="Times New Roman" w:hAnsi="Times New Roman"/>
          <w:color w:val="000000"/>
          <w:lang w:val="en-GB"/>
        </w:rPr>
        <w:t xml:space="preserve">e Lisa </w:t>
      </w:r>
      <w:r w:rsidRPr="000C4ACD">
        <w:rPr>
          <w:rFonts w:ascii="Times New Roman" w:hAnsi="Times New Roman"/>
          <w:color w:val="000000"/>
          <w:kern w:val="0"/>
          <w:lang w:val="en-GB"/>
        </w:rPr>
        <w:t>Mottet</w:t>
      </w:r>
      <w:r w:rsidRPr="000C4ACD">
        <w:rPr>
          <w:rFonts w:ascii="Times New Roman" w:hAnsi="Times New Roman"/>
          <w:color w:val="000000"/>
          <w:lang w:val="en-GB"/>
        </w:rPr>
        <w:t xml:space="preserve">, </w:t>
      </w:r>
      <w:r w:rsidRPr="000C4ACD">
        <w:rPr>
          <w:rFonts w:ascii="Times New Roman" w:hAnsi="Times New Roman"/>
          <w:i/>
          <w:color w:val="000000"/>
          <w:lang w:val="en-GB"/>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GB"/>
        </w:rPr>
        <w:t>, 19 Michigan Journal of Gender &amp; Law 373-470 (2013), at 400.</w:t>
      </w:r>
    </w:p>
  </w:footnote>
  <w:footnote w:id="25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147FC9" w:rsidRPr="000C4ACD">
        <w:rPr>
          <w:rFonts w:ascii="Times New Roman" w:hAnsi="Times New Roman"/>
          <w:color w:val="000000"/>
          <w:lang w:val="en-US"/>
        </w:rPr>
        <w:t>Same as above</w:t>
      </w:r>
      <w:r w:rsidRPr="000C4ACD">
        <w:rPr>
          <w:rFonts w:ascii="Times New Roman" w:hAnsi="Times New Roman"/>
          <w:color w:val="000000"/>
          <w:lang w:val="en-US"/>
        </w:rPr>
        <w:t xml:space="preserve">. </w:t>
      </w:r>
    </w:p>
  </w:footnote>
  <w:footnote w:id="259">
    <w:p w:rsidR="00F57500" w:rsidRPr="000C4ACD" w:rsidRDefault="00F57500" w:rsidP="00F57500">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sz w:val="22"/>
          <w:lang w:val="en-GB"/>
        </w:rPr>
        <w:t>Amended on 1 October 2015 by the</w:t>
      </w:r>
      <w:r w:rsidRPr="000C4ACD">
        <w:rPr>
          <w:rFonts w:ascii="Times New Roman" w:hAnsi="Times New Roman"/>
          <w:i/>
          <w:color w:val="000000"/>
          <w:sz w:val="22"/>
          <w:lang w:val="en-GB"/>
        </w:rPr>
        <w:t xml:space="preserve"> Public Act No. 15-132, An Act Concerning Birth Certificate Amendments</w:t>
      </w:r>
      <w:r w:rsidRPr="000C4ACD">
        <w:rPr>
          <w:rFonts w:ascii="Times New Roman" w:hAnsi="Times New Roman"/>
          <w:color w:val="000000"/>
          <w:sz w:val="22"/>
          <w:lang w:val="en-GB"/>
        </w:rPr>
        <w:t>.</w:t>
      </w:r>
    </w:p>
  </w:footnote>
  <w:footnote w:id="26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w:t>
      </w:r>
    </w:p>
  </w:footnote>
  <w:footnote w:id="26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D.C. Code Ann. § 7-203. </w:t>
      </w:r>
    </w:p>
  </w:footnote>
  <w:footnote w:id="26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400. </w:t>
      </w:r>
    </w:p>
  </w:footnote>
  <w:footnote w:id="263">
    <w:p w:rsidR="00016509" w:rsidRPr="000C4ACD" w:rsidRDefault="00016509" w:rsidP="00016509">
      <w:pPr>
        <w:pStyle w:val="FootnoteText"/>
        <w:tabs>
          <w:tab w:val="left" w:pos="709"/>
        </w:tabs>
        <w:topLinePunct/>
        <w:ind w:left="708" w:hangingChars="354" w:hanging="708"/>
        <w:jc w:val="both"/>
        <w:rPr>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of Pink News, </w:t>
      </w:r>
      <w:r w:rsidRPr="000C4ACD">
        <w:rPr>
          <w:rFonts w:ascii="Times New Roman" w:hAnsi="Times New Roman"/>
          <w:i/>
          <w:color w:val="000000"/>
          <w:lang w:val="en-GB"/>
        </w:rPr>
        <w:t>Hawaii passes bill removing surgical requirement for gender recognition</w:t>
      </w:r>
      <w:r w:rsidRPr="000C4ACD">
        <w:rPr>
          <w:rFonts w:ascii="Times New Roman" w:hAnsi="Times New Roman"/>
          <w:color w:val="000000"/>
          <w:lang w:val="en-GB"/>
        </w:rPr>
        <w:t>, 6 May 2015.</w:t>
      </w:r>
    </w:p>
  </w:footnote>
  <w:footnote w:id="26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of Windy City Media Group, </w:t>
      </w:r>
      <w:r w:rsidRPr="000C4ACD">
        <w:rPr>
          <w:rFonts w:ascii="Times New Roman" w:hAnsi="Times New Roman"/>
          <w:i/>
          <w:color w:val="000000"/>
          <w:lang w:val="en-GB"/>
        </w:rPr>
        <w:t xml:space="preserve">Judge finalizes new trans birth certificate rule, </w:t>
      </w:r>
      <w:r w:rsidRPr="000C4ACD">
        <w:rPr>
          <w:rFonts w:ascii="Times New Roman" w:hAnsi="Times New Roman"/>
          <w:color w:val="000000"/>
          <w:lang w:val="en-GB"/>
        </w:rPr>
        <w:t xml:space="preserve">24 October 2012. </w:t>
      </w:r>
    </w:p>
  </w:footnote>
  <w:footnote w:id="26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Diane Steen, </w:t>
      </w:r>
      <w:r w:rsidRPr="000C4ACD">
        <w:rPr>
          <w:rFonts w:ascii="Times New Roman" w:hAnsi="Times New Roman"/>
          <w:i/>
          <w:color w:val="000000"/>
          <w:lang w:val="en-GB"/>
        </w:rPr>
        <w:t>US States &amp; Canadian Provinces: Changing Name and Gender on Birth Certificate</w:t>
      </w:r>
      <w:r w:rsidRPr="000C4ACD">
        <w:rPr>
          <w:rFonts w:ascii="Times New Roman" w:hAnsi="Times New Roman"/>
          <w:color w:val="000000"/>
          <w:lang w:val="en-GB"/>
        </w:rPr>
        <w:t xml:space="preserve">, June 2002. </w:t>
      </w:r>
    </w:p>
  </w:footnote>
  <w:footnote w:id="26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Dr Becky Allison, </w:t>
      </w:r>
      <w:r w:rsidRPr="000C4ACD">
        <w:rPr>
          <w:rFonts w:ascii="Times New Roman" w:hAnsi="Times New Roman"/>
          <w:i/>
          <w:color w:val="000000"/>
          <w:lang w:val="en-GB"/>
        </w:rPr>
        <w:t>U. S. States and Canadian Provinces: Instructions For Changing Name And Sex On Birth Certificate</w:t>
      </w:r>
      <w:r w:rsidRPr="000C4ACD">
        <w:rPr>
          <w:rFonts w:ascii="Times New Roman" w:hAnsi="Times New Roman"/>
          <w:color w:val="000000"/>
          <w:lang w:val="en-GB"/>
        </w:rPr>
        <w:t xml:space="preserve">. </w:t>
      </w:r>
    </w:p>
  </w:footnote>
  <w:footnote w:id="26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400. </w:t>
      </w:r>
    </w:p>
  </w:footnote>
  <w:footnote w:id="26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Dr Becky Allison, </w:t>
      </w:r>
      <w:r w:rsidRPr="000C4ACD">
        <w:rPr>
          <w:rFonts w:ascii="Times New Roman" w:hAnsi="Times New Roman"/>
          <w:i/>
          <w:color w:val="000000"/>
          <w:lang w:val="en-GB"/>
        </w:rPr>
        <w:t>U. S. States and Canadian Provinces: Instructions For Changing Name And Sex On Birth Certificate</w:t>
      </w:r>
      <w:r w:rsidRPr="000C4ACD">
        <w:rPr>
          <w:rFonts w:ascii="Times New Roman" w:hAnsi="Times New Roman"/>
          <w:color w:val="000000"/>
          <w:lang w:val="en-GB"/>
        </w:rPr>
        <w:t xml:space="preserve">. </w:t>
      </w:r>
    </w:p>
  </w:footnote>
  <w:footnote w:id="26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Louisiana Department of Public Safety Office of Motor Vehicles, </w:t>
      </w:r>
      <w:r w:rsidRPr="000C4ACD">
        <w:rPr>
          <w:rFonts w:ascii="Times New Roman" w:hAnsi="Times New Roman"/>
          <w:i/>
          <w:color w:val="000000"/>
          <w:lang w:val="en-GB"/>
        </w:rPr>
        <w:t>Policy &amp; Procedure: Gender Change/Reassignment</w:t>
      </w:r>
      <w:r w:rsidRPr="000C4ACD">
        <w:rPr>
          <w:rFonts w:ascii="Times New Roman" w:hAnsi="Times New Roman"/>
          <w:color w:val="000000"/>
          <w:lang w:val="en-GB"/>
        </w:rPr>
        <w:t xml:space="preserve"> (revised on 12 March 2009). </w:t>
      </w:r>
    </w:p>
  </w:footnote>
  <w:footnote w:id="27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400. </w:t>
      </w:r>
    </w:p>
  </w:footnote>
  <w:footnote w:id="271">
    <w:p w:rsidR="00564AF7" w:rsidRPr="000C4ACD" w:rsidRDefault="00564AF7" w:rsidP="00564AF7">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Amended on 1 October 2015 by t</w:t>
      </w:r>
      <w:r w:rsidRPr="000C4ACD">
        <w:rPr>
          <w:rFonts w:ascii="Times New Roman" w:hAnsi="Times New Roman"/>
          <w:color w:val="000000"/>
          <w:lang w:val="en-GB"/>
        </w:rPr>
        <w:t xml:space="preserve">he </w:t>
      </w:r>
      <w:r w:rsidRPr="000C4ACD">
        <w:rPr>
          <w:rFonts w:ascii="Times New Roman" w:hAnsi="Times New Roman"/>
          <w:i/>
          <w:color w:val="000000"/>
          <w:lang w:val="en-GB"/>
        </w:rPr>
        <w:t>Act on</w:t>
      </w:r>
      <w:r w:rsidRPr="000C4ACD">
        <w:rPr>
          <w:rFonts w:ascii="Times New Roman" w:hAnsi="Times New Roman"/>
          <w:color w:val="000000"/>
          <w:lang w:val="en-GB"/>
        </w:rPr>
        <w:t xml:space="preserve"> </w:t>
      </w:r>
      <w:r w:rsidRPr="000C4ACD">
        <w:rPr>
          <w:rFonts w:ascii="Times New Roman" w:hAnsi="Times New Roman"/>
          <w:i/>
          <w:color w:val="000000"/>
          <w:lang w:val="en-GB"/>
        </w:rPr>
        <w:t>Vital Records – New Certificates of Birth – Sex Change or Diagnosis of an Intersex Condition</w:t>
      </w:r>
      <w:r w:rsidRPr="000C4ACD">
        <w:rPr>
          <w:rFonts w:ascii="Times New Roman" w:hAnsi="Times New Roman"/>
          <w:color w:val="000000"/>
          <w:lang w:val="en-GB"/>
        </w:rPr>
        <w:t>.</w:t>
      </w:r>
    </w:p>
  </w:footnote>
  <w:footnote w:id="27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Dr Becky Allison, </w:t>
      </w:r>
      <w:r w:rsidRPr="000C4ACD">
        <w:rPr>
          <w:rFonts w:ascii="Times New Roman" w:hAnsi="Times New Roman"/>
          <w:i/>
          <w:color w:val="000000"/>
          <w:lang w:val="en-GB"/>
        </w:rPr>
        <w:t>U. S. States and Canadian Provinces: Instructions For Changing Name And Sex On Birth Certificate</w:t>
      </w:r>
      <w:r w:rsidRPr="000C4ACD">
        <w:rPr>
          <w:rFonts w:ascii="Times New Roman" w:hAnsi="Times New Roman"/>
          <w:color w:val="000000"/>
          <w:lang w:val="en-GB"/>
        </w:rPr>
        <w:t>, available at:</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r>
      <w:hyperlink r:id="rId29" w:history="1">
        <w:r w:rsidRPr="000C4ACD">
          <w:rPr>
            <w:rStyle w:val="Hyperlink"/>
            <w:rFonts w:ascii="Times New Roman" w:hAnsi="Times New Roman"/>
            <w:color w:val="000000"/>
            <w:u w:val="single"/>
            <w:lang w:val="en-GB"/>
          </w:rPr>
          <w:t>http://www.drbec</w:t>
        </w:r>
        <w:r w:rsidRPr="000C4ACD">
          <w:rPr>
            <w:rStyle w:val="Hyperlink"/>
            <w:rFonts w:ascii="Times New Roman" w:hAnsi="Times New Roman"/>
            <w:color w:val="000000"/>
            <w:u w:val="single"/>
            <w:lang w:val="en-GB"/>
          </w:rPr>
          <w:t>k</w:t>
        </w:r>
        <w:r w:rsidRPr="000C4ACD">
          <w:rPr>
            <w:rStyle w:val="Hyperlink"/>
            <w:rFonts w:ascii="Times New Roman" w:hAnsi="Times New Roman"/>
            <w:color w:val="000000"/>
            <w:u w:val="single"/>
            <w:lang w:val="en-GB"/>
          </w:rPr>
          <w:t>y.com/birthcert.html</w:t>
        </w:r>
      </w:hyperlink>
      <w:r w:rsidRPr="000C4ACD">
        <w:rPr>
          <w:rFonts w:ascii="Times New Roman" w:hAnsi="Times New Roman"/>
          <w:color w:val="000000"/>
          <w:lang w:val="en-GB"/>
        </w:rPr>
        <w:t xml:space="preserve">. </w:t>
      </w:r>
    </w:p>
  </w:footnote>
  <w:footnote w:id="27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Outfront Minnesota, </w:t>
      </w:r>
      <w:r w:rsidRPr="000C4ACD">
        <w:rPr>
          <w:rFonts w:ascii="Times New Roman" w:hAnsi="Times New Roman"/>
          <w:i/>
          <w:color w:val="000000"/>
          <w:lang w:val="en-GB"/>
        </w:rPr>
        <w:t>Amending Minnesota birth certificates</w:t>
      </w:r>
      <w:r w:rsidRPr="000C4ACD">
        <w:rPr>
          <w:rFonts w:ascii="Times New Roman" w:hAnsi="Times New Roman"/>
          <w:color w:val="000000"/>
          <w:lang w:val="en-GB"/>
        </w:rPr>
        <w:t xml:space="preserve">, available at: </w:t>
      </w:r>
      <w:hyperlink r:id="rId30" w:history="1">
        <w:r w:rsidRPr="000C4ACD">
          <w:rPr>
            <w:rStyle w:val="Hyperlink"/>
            <w:rFonts w:ascii="Times New Roman" w:hAnsi="Times New Roman"/>
            <w:color w:val="000000"/>
            <w:u w:val="single"/>
            <w:lang w:val="en-GB"/>
          </w:rPr>
          <w:t>https://www.outfront.org/library/certificates</w:t>
        </w:r>
      </w:hyperlink>
      <w:r w:rsidRPr="000C4ACD">
        <w:rPr>
          <w:rFonts w:ascii="Times New Roman" w:hAnsi="Times New Roman"/>
          <w:color w:val="000000"/>
          <w:lang w:val="en-GB"/>
        </w:rPr>
        <w:t xml:space="preserve">. </w:t>
      </w:r>
    </w:p>
  </w:footnote>
  <w:footnote w:id="27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813336" w:rsidRPr="000C4ACD">
        <w:rPr>
          <w:rFonts w:ascii="Times New Roman" w:hAnsi="Times New Roman"/>
          <w:color w:val="000000"/>
          <w:lang w:val="en-GB"/>
        </w:rPr>
        <w:t>Same as above</w:t>
      </w:r>
      <w:r w:rsidRPr="000C4ACD">
        <w:rPr>
          <w:rFonts w:ascii="Times New Roman" w:hAnsi="Times New Roman"/>
          <w:i/>
          <w:color w:val="000000"/>
          <w:lang w:val="en-GB"/>
        </w:rPr>
        <w:t>.</w:t>
      </w:r>
      <w:r w:rsidRPr="000C4ACD">
        <w:rPr>
          <w:rFonts w:ascii="Times New Roman" w:hAnsi="Times New Roman"/>
          <w:color w:val="000000"/>
          <w:lang w:val="en-GB"/>
        </w:rPr>
        <w:t xml:space="preserve"> </w:t>
      </w:r>
    </w:p>
  </w:footnote>
  <w:footnote w:id="27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00813336" w:rsidRPr="000C4ACD">
        <w:rPr>
          <w:rFonts w:ascii="Times New Roman" w:hAnsi="Times New Roman"/>
          <w:color w:val="000000"/>
          <w:lang w:val="en-GB"/>
        </w:rPr>
        <w:t>Same as above</w:t>
      </w:r>
      <w:r w:rsidRPr="000C4ACD">
        <w:rPr>
          <w:rFonts w:ascii="Times New Roman" w:hAnsi="Times New Roman"/>
          <w:color w:val="000000"/>
          <w:lang w:val="en-GB"/>
        </w:rPr>
        <w:t xml:space="preserve">. </w:t>
      </w:r>
    </w:p>
  </w:footnote>
  <w:footnote w:id="27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401. </w:t>
      </w:r>
    </w:p>
  </w:footnote>
  <w:footnote w:id="27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at 400. </w:t>
      </w:r>
    </w:p>
  </w:footnote>
  <w:footnote w:id="278">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Transas City, </w:t>
      </w:r>
      <w:r w:rsidRPr="000C4ACD">
        <w:rPr>
          <w:rFonts w:ascii="Times New Roman" w:hAnsi="Times New Roman"/>
          <w:i/>
          <w:color w:val="000000"/>
          <w:lang w:val="en-GB"/>
        </w:rPr>
        <w:t>Missouri Transition Information</w:t>
      </w:r>
      <w:r w:rsidRPr="000C4ACD">
        <w:rPr>
          <w:rFonts w:ascii="Times New Roman" w:hAnsi="Times New Roman"/>
          <w:color w:val="000000"/>
          <w:lang w:val="en-GB"/>
        </w:rPr>
        <w:t xml:space="preserve">, available at: </w:t>
      </w:r>
      <w:hyperlink r:id="rId31" w:history="1">
        <w:r w:rsidRPr="000C4ACD">
          <w:rPr>
            <w:rStyle w:val="Hyperlink"/>
            <w:rFonts w:ascii="Times New Roman" w:hAnsi="Times New Roman"/>
            <w:color w:val="000000"/>
            <w:u w:val="single"/>
            <w:lang w:val="en-GB"/>
          </w:rPr>
          <w:t>http://transascity.org/missouri-transition-information/</w:t>
        </w:r>
      </w:hyperlink>
      <w:r w:rsidRPr="000C4ACD">
        <w:rPr>
          <w:rFonts w:ascii="Times New Roman" w:hAnsi="Times New Roman"/>
          <w:color w:val="000000"/>
          <w:lang w:val="en-GB"/>
        </w:rPr>
        <w:t xml:space="preserve">. </w:t>
      </w:r>
    </w:p>
  </w:footnote>
  <w:footnote w:id="279">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400. </w:t>
      </w:r>
    </w:p>
  </w:footnote>
  <w:footnote w:id="280">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at 401. </w:t>
      </w:r>
    </w:p>
  </w:footnote>
  <w:footnote w:id="28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i/>
          <w:color w:val="000000"/>
          <w:lang w:val="en-US"/>
        </w:rPr>
        <w:t xml:space="preserve">, </w:t>
      </w:r>
      <w:r w:rsidRPr="000C4ACD">
        <w:rPr>
          <w:rFonts w:ascii="Times New Roman" w:hAnsi="Times New Roman"/>
          <w:color w:val="000000"/>
          <w:lang w:val="en-US"/>
        </w:rPr>
        <w:t xml:space="preserve">at 401. </w:t>
      </w:r>
    </w:p>
  </w:footnote>
  <w:footnote w:id="28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at 400. </w:t>
      </w:r>
    </w:p>
  </w:footnote>
  <w:footnote w:id="28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at 400. </w:t>
      </w:r>
    </w:p>
  </w:footnote>
  <w:footnote w:id="28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r>
      <w:r w:rsidRPr="000C4ACD">
        <w:rPr>
          <w:rFonts w:ascii="Times New Roman" w:hAnsi="Times New Roman"/>
          <w:color w:val="000000"/>
          <w:lang w:val="en-GB"/>
        </w:rPr>
        <w:tab/>
        <w:t xml:space="preserve">See the guidelines published by the New York State Department of Health, undated, available at: </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r>
      <w:hyperlink r:id="rId32" w:history="1">
        <w:r w:rsidRPr="000C4ACD">
          <w:rPr>
            <w:rStyle w:val="Hyperlink"/>
            <w:rFonts w:ascii="Times New Roman" w:hAnsi="Times New Roman"/>
            <w:color w:val="000000"/>
            <w:u w:val="single"/>
            <w:lang w:val="en-GB"/>
          </w:rPr>
          <w:t>http://www</w:t>
        </w:r>
        <w:r w:rsidRPr="000C4ACD">
          <w:rPr>
            <w:rStyle w:val="Hyperlink"/>
            <w:rFonts w:ascii="Times New Roman" w:hAnsi="Times New Roman"/>
            <w:color w:val="000000"/>
            <w:u w:val="single"/>
            <w:lang w:val="en-GB"/>
          </w:rPr>
          <w:t>.</w:t>
        </w:r>
        <w:r w:rsidRPr="000C4ACD">
          <w:rPr>
            <w:rStyle w:val="Hyperlink"/>
            <w:rFonts w:ascii="Times New Roman" w:hAnsi="Times New Roman"/>
            <w:color w:val="000000"/>
            <w:u w:val="single"/>
            <w:lang w:val="en-GB"/>
          </w:rPr>
          <w:t>empirejustice.or</w:t>
        </w:r>
        <w:r w:rsidRPr="000C4ACD">
          <w:rPr>
            <w:rStyle w:val="Hyperlink"/>
            <w:rFonts w:ascii="Times New Roman" w:hAnsi="Times New Roman"/>
            <w:color w:val="000000"/>
            <w:u w:val="single"/>
            <w:lang w:val="en-GB"/>
          </w:rPr>
          <w:t>g</w:t>
        </w:r>
        <w:r w:rsidRPr="000C4ACD">
          <w:rPr>
            <w:rStyle w:val="Hyperlink"/>
            <w:rFonts w:ascii="Times New Roman" w:hAnsi="Times New Roman"/>
            <w:color w:val="000000"/>
            <w:u w:val="single"/>
            <w:lang w:val="en-GB"/>
          </w:rPr>
          <w:t>/assets/pdf/policy-advocacy/doh-bc.pdf</w:t>
        </w:r>
      </w:hyperlink>
      <w:r w:rsidRPr="000C4ACD">
        <w:rPr>
          <w:rFonts w:ascii="Times New Roman" w:hAnsi="Times New Roman"/>
          <w:color w:val="000000"/>
          <w:lang w:val="en-GB"/>
        </w:rPr>
        <w:t xml:space="preserve">.  The guidelines took effect on 5 June 2014, lifting the requirement for proof of surgery.  See news report of </w:t>
      </w:r>
      <w:r w:rsidRPr="000C4ACD">
        <w:rPr>
          <w:rStyle w:val="citation"/>
          <w:rFonts w:ascii="Times New Roman" w:hAnsi="Times New Roman"/>
          <w:iCs/>
          <w:color w:val="000000"/>
          <w:lang w:val="en-GB"/>
        </w:rPr>
        <w:t>Washington Post</w:t>
      </w:r>
      <w:r w:rsidRPr="000C4ACD">
        <w:rPr>
          <w:rStyle w:val="citation"/>
          <w:rFonts w:ascii="Times New Roman" w:hAnsi="Times New Roman"/>
          <w:color w:val="000000"/>
          <w:lang w:val="en-GB"/>
        </w:rPr>
        <w:t xml:space="preserve">, </w:t>
      </w:r>
      <w:r w:rsidRPr="000C4ACD">
        <w:rPr>
          <w:rStyle w:val="citation"/>
          <w:rFonts w:ascii="Times New Roman" w:hAnsi="Times New Roman"/>
          <w:i/>
          <w:color w:val="000000"/>
          <w:lang w:val="en-GB"/>
        </w:rPr>
        <w:t>New Mexico Supreme Court legalizes gay marriage</w:t>
      </w:r>
      <w:r w:rsidRPr="000C4ACD">
        <w:rPr>
          <w:rStyle w:val="citation"/>
          <w:rFonts w:ascii="Times New Roman" w:hAnsi="Times New Roman"/>
          <w:color w:val="000000"/>
          <w:lang w:val="en-GB"/>
        </w:rPr>
        <w:t xml:space="preserve">, 19 December 2013 and another news report of Empire State Pride Agenda, </w:t>
      </w:r>
      <w:r w:rsidRPr="000C4ACD">
        <w:rPr>
          <w:rStyle w:val="citation"/>
          <w:rFonts w:ascii="Times New Roman" w:hAnsi="Times New Roman"/>
          <w:i/>
          <w:color w:val="000000"/>
          <w:lang w:val="en-GB"/>
        </w:rPr>
        <w:t>Breaking: New York Removes Surgical Requirement For Gender Marker Changes On Birth Certificates</w:t>
      </w:r>
      <w:r w:rsidRPr="000C4ACD">
        <w:rPr>
          <w:rStyle w:val="citation"/>
          <w:rFonts w:ascii="Times New Roman" w:hAnsi="Times New Roman"/>
          <w:color w:val="000000"/>
          <w:lang w:val="en-GB"/>
        </w:rPr>
        <w:t>, 5 June 2014.</w:t>
      </w:r>
    </w:p>
  </w:footnote>
  <w:footnote w:id="28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news report of Pink News, </w:t>
      </w:r>
      <w:r w:rsidRPr="000C4ACD">
        <w:rPr>
          <w:rFonts w:ascii="Times New Roman" w:hAnsi="Times New Roman"/>
          <w:i/>
          <w:color w:val="000000"/>
          <w:lang w:val="en-GB"/>
        </w:rPr>
        <w:t xml:space="preserve">US: New law allows NYC transgender citizens access to gender-affirming ID, </w:t>
      </w:r>
      <w:r w:rsidRPr="000C4ACD">
        <w:rPr>
          <w:rFonts w:ascii="Times New Roman" w:hAnsi="Times New Roman"/>
          <w:color w:val="000000"/>
          <w:lang w:val="en-GB"/>
        </w:rPr>
        <w:t xml:space="preserve">10 July 2014. </w:t>
      </w:r>
    </w:p>
  </w:footnote>
  <w:footnote w:id="28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00184C6B" w:rsidRPr="000C4ACD">
        <w:rPr>
          <w:rFonts w:ascii="Times New Roman" w:hAnsi="Times New Roman"/>
          <w:color w:val="000000"/>
          <w:lang w:val="en-GB"/>
        </w:rPr>
        <w:t xml:space="preserve"> </w:t>
      </w:r>
      <w:r w:rsidR="00184C6B" w:rsidRPr="000C4ACD">
        <w:rPr>
          <w:rFonts w:ascii="Times New Roman" w:hAnsi="Times New Roman"/>
          <w:color w:val="000000"/>
          <w:lang w:val="en-GB"/>
        </w:rPr>
        <w:tab/>
        <w:t>See L</w:t>
      </w:r>
      <w:r w:rsidRPr="000C4ACD">
        <w:rPr>
          <w:rFonts w:ascii="Times New Roman" w:hAnsi="Times New Roman"/>
          <w:color w:val="000000"/>
          <w:lang w:val="en-GB"/>
        </w:rPr>
        <w:t xml:space="preserve">ambda Legal, </w:t>
      </w:r>
      <w:r w:rsidRPr="000C4ACD">
        <w:rPr>
          <w:rFonts w:ascii="Times New Roman" w:hAnsi="Times New Roman"/>
          <w:i/>
          <w:color w:val="000000"/>
          <w:lang w:val="en-GB"/>
        </w:rPr>
        <w:t>Changing Birth Certificate Sex Designations: State-By-State Guidelines</w:t>
      </w:r>
      <w:r w:rsidRPr="000C4ACD">
        <w:rPr>
          <w:rFonts w:ascii="Times New Roman" w:hAnsi="Times New Roman"/>
          <w:color w:val="000000"/>
          <w:lang w:val="en-GB"/>
        </w:rPr>
        <w:t xml:space="preserve">, available at: </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u w:val="single"/>
          <w:lang w:val="en-GB"/>
        </w:rPr>
      </w:pPr>
      <w:r w:rsidRPr="000C4ACD">
        <w:rPr>
          <w:rFonts w:ascii="Times New Roman" w:hAnsi="Times New Roman"/>
          <w:color w:val="000000"/>
          <w:lang w:val="en-GB"/>
        </w:rPr>
        <w:tab/>
      </w:r>
      <w:hyperlink r:id="rId33" w:history="1">
        <w:r w:rsidRPr="000C4ACD">
          <w:rPr>
            <w:rStyle w:val="Hyperlink"/>
            <w:rFonts w:ascii="Times New Roman" w:hAnsi="Times New Roman"/>
            <w:color w:val="000000"/>
            <w:u w:val="single"/>
            <w:lang w:val="en-GB"/>
          </w:rPr>
          <w:t>http://www.lambdalegal.org/publications/changing-birth-certificate-sex-designations-state-by-state-guidelines</w:t>
        </w:r>
      </w:hyperlink>
      <w:r w:rsidRPr="000C4ACD">
        <w:rPr>
          <w:rFonts w:ascii="Times New Roman" w:hAnsi="Times New Roman"/>
          <w:color w:val="000000"/>
          <w:lang w:val="en-GB"/>
        </w:rPr>
        <w:t xml:space="preserve">. </w:t>
      </w:r>
    </w:p>
  </w:footnote>
  <w:footnote w:id="28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According to Or. Rev. Stat. § 33.460, “sexual reassignment” was defined as surgical, hormonal, or other treatment appropriate for the individual for the purpose of gender transition.  However, Oregon passed HB 2093 on 13 June 2013 (which then became effective on 1 January 2014) updating its laws to remove the surgery requirement for birth certificate amendments: see Oregon Health Authority, </w:t>
      </w:r>
      <w:r w:rsidRPr="000C4ACD">
        <w:rPr>
          <w:rFonts w:ascii="Times New Roman" w:hAnsi="Times New Roman"/>
          <w:i/>
          <w:color w:val="000000"/>
          <w:lang w:val="en-GB"/>
        </w:rPr>
        <w:t>House Bill 2093 Implementation</w:t>
      </w:r>
      <w:r w:rsidRPr="000C4ACD">
        <w:rPr>
          <w:rFonts w:ascii="Times New Roman" w:hAnsi="Times New Roman"/>
          <w:color w:val="000000"/>
          <w:lang w:val="en-GB"/>
        </w:rPr>
        <w:t>, available at:</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tab/>
      </w:r>
      <w:r w:rsidR="005B5DB8" w:rsidRPr="000C4ACD">
        <w:rPr>
          <w:rFonts w:ascii="Times New Roman" w:hAnsi="Times New Roman"/>
          <w:color w:val="000000"/>
          <w:u w:val="single"/>
          <w:lang w:val="en-GB"/>
        </w:rPr>
        <w:t>http://www.aclu-or.org/sites/default/files/hb2093.en_.pdf</w:t>
      </w:r>
      <w:r w:rsidRPr="000C4ACD">
        <w:rPr>
          <w:rFonts w:ascii="Times New Roman" w:hAnsi="Times New Roman"/>
          <w:color w:val="000000"/>
          <w:lang w:val="en-GB"/>
        </w:rPr>
        <w:t xml:space="preserve">. </w:t>
      </w:r>
    </w:p>
  </w:footnote>
  <w:footnote w:id="288">
    <w:p w:rsidR="00E95443" w:rsidRPr="000C4ACD" w:rsidRDefault="00E95443" w:rsidP="00FD1D13">
      <w:pPr>
        <w:pStyle w:val="FootnoteText"/>
        <w:tabs>
          <w:tab w:val="left" w:pos="709"/>
        </w:tabs>
        <w:topLinePunct/>
        <w:ind w:left="779" w:hangingChars="354" w:hanging="779"/>
        <w:jc w:val="both"/>
        <w:rPr>
          <w:rStyle w:val="Hyperlink"/>
          <w:rFonts w:ascii="Times New Roman" w:hAnsi="Times New Roman"/>
          <w:color w:val="000000"/>
          <w:lang w:val="en-GB"/>
        </w:rPr>
      </w:pPr>
      <w:r w:rsidRPr="000C4ACD">
        <w:rPr>
          <w:color w:val="000000"/>
          <w:sz w:val="22"/>
        </w:rPr>
        <w:footnoteRef/>
      </w:r>
      <w:r w:rsidRPr="000C4ACD">
        <w:rPr>
          <w:color w:val="000000"/>
          <w:sz w:val="22"/>
        </w:rPr>
        <w:t xml:space="preserve">   </w:t>
      </w:r>
      <w:r w:rsidR="00FD1D13" w:rsidRPr="000C4ACD">
        <w:rPr>
          <w:rFonts w:hint="eastAsia"/>
          <w:color w:val="000000"/>
          <w:sz w:val="22"/>
        </w:rPr>
        <w:tab/>
      </w:r>
      <w:r w:rsidR="00FD1D13" w:rsidRPr="000C4ACD">
        <w:rPr>
          <w:rFonts w:ascii="Times New Roman" w:hAnsi="Times New Roman"/>
          <w:color w:val="000000"/>
          <w:sz w:val="22"/>
        </w:rPr>
        <w:t>W</w:t>
      </w:r>
      <w:r w:rsidR="00FD1D13" w:rsidRPr="000C4ACD">
        <w:rPr>
          <w:rFonts w:ascii="Times New Roman" w:hAnsi="Times New Roman" w:hint="eastAsia"/>
          <w:color w:val="000000"/>
          <w:sz w:val="22"/>
        </w:rPr>
        <w:t>ith</w:t>
      </w:r>
      <w:r w:rsidRPr="000C4ACD">
        <w:rPr>
          <w:rFonts w:ascii="Times New Roman" w:hAnsi="Times New Roman"/>
          <w:color w:val="000000"/>
          <w:sz w:val="22"/>
        </w:rPr>
        <w:t xml:space="preserve"> effect from 8 August 2016</w:t>
      </w:r>
      <w:r w:rsidRPr="000C4ACD">
        <w:rPr>
          <w:rFonts w:ascii="Times New Roman" w:hAnsi="Times New Roman"/>
          <w:color w:val="000000"/>
          <w:sz w:val="22"/>
          <w:lang w:val="en-US"/>
        </w:rPr>
        <w:t xml:space="preserve">.  </w:t>
      </w:r>
      <w:r w:rsidRPr="000C4ACD">
        <w:rPr>
          <w:rStyle w:val="Hyperlink"/>
          <w:rFonts w:ascii="Times New Roman" w:hAnsi="Times New Roman"/>
          <w:color w:val="000000"/>
          <w:lang w:val="en-GB"/>
        </w:rPr>
        <w:t xml:space="preserve">See The National Center for Transgender Equality, </w:t>
      </w:r>
      <w:r w:rsidRPr="000C4ACD">
        <w:rPr>
          <w:rStyle w:val="Hyperlink"/>
          <w:rFonts w:ascii="Times New Roman" w:hAnsi="Times New Roman"/>
          <w:i/>
          <w:color w:val="000000"/>
          <w:lang w:val="en-GB"/>
        </w:rPr>
        <w:t>ID Documents Center – Pennsylvania</w:t>
      </w:r>
      <w:r w:rsidRPr="000C4ACD">
        <w:rPr>
          <w:rStyle w:val="Hyperlink"/>
          <w:rFonts w:ascii="Times New Roman" w:hAnsi="Times New Roman"/>
          <w:color w:val="000000"/>
          <w:lang w:val="en-GB"/>
        </w:rPr>
        <w:t>, 8 February 2017, available at:</w:t>
      </w:r>
    </w:p>
    <w:p w:rsidR="00E95443" w:rsidRPr="000C4ACD" w:rsidRDefault="00E95443" w:rsidP="00E95443">
      <w:pPr>
        <w:pStyle w:val="FootnoteText"/>
        <w:tabs>
          <w:tab w:val="left" w:pos="709"/>
        </w:tabs>
        <w:topLinePunct/>
        <w:ind w:left="708" w:hangingChars="354" w:hanging="708"/>
        <w:jc w:val="both"/>
        <w:rPr>
          <w:rFonts w:ascii="Times New Roman" w:hAnsi="Times New Roman"/>
          <w:color w:val="000000"/>
          <w:lang w:val="en-US"/>
        </w:rPr>
      </w:pPr>
      <w:r w:rsidRPr="000C4ACD">
        <w:rPr>
          <w:rStyle w:val="Hyperlink"/>
          <w:rFonts w:ascii="Times New Roman" w:hAnsi="Times New Roman"/>
          <w:color w:val="000000"/>
          <w:lang w:val="en-GB"/>
        </w:rPr>
        <w:tab/>
      </w:r>
      <w:r w:rsidRPr="000C4ACD">
        <w:rPr>
          <w:rStyle w:val="Hyperlink"/>
          <w:rFonts w:ascii="Times New Roman" w:hAnsi="Times New Roman"/>
          <w:color w:val="000000"/>
          <w:u w:val="single"/>
          <w:lang w:val="en-GB"/>
        </w:rPr>
        <w:t>http://www.transequality.org/documents/state/pennsylvania</w:t>
      </w:r>
      <w:r w:rsidRPr="000C4ACD">
        <w:rPr>
          <w:rStyle w:val="Hyperlink"/>
          <w:rFonts w:ascii="Times New Roman" w:hAnsi="Times New Roman"/>
          <w:color w:val="000000"/>
          <w:lang w:val="en-GB"/>
        </w:rPr>
        <w:t>.</w:t>
      </w:r>
    </w:p>
  </w:footnote>
  <w:footnote w:id="289">
    <w:p w:rsidR="002E6027" w:rsidRPr="000C4ACD" w:rsidRDefault="002E6027" w:rsidP="00BA6656">
      <w:pPr>
        <w:pStyle w:val="FootnoteText"/>
        <w:tabs>
          <w:tab w:val="left" w:pos="709"/>
        </w:tabs>
        <w:ind w:left="708" w:hangingChars="354" w:hanging="708"/>
        <w:jc w:val="both"/>
        <w:rPr>
          <w:rStyle w:val="FootnoteReference"/>
          <w:rFonts w:ascii="Times New Roman" w:hAnsi="Times New Roman"/>
          <w:color w:val="000000"/>
          <w:vertAlign w:val="baseline"/>
          <w:lang w:val="en-US"/>
        </w:rPr>
      </w:pPr>
      <w:r w:rsidRPr="000C4ACD">
        <w:rPr>
          <w:rStyle w:val="FootnoteReference"/>
          <w:rFonts w:ascii="Times New Roman" w:hAnsi="Times New Roman"/>
          <w:color w:val="000000"/>
          <w:vertAlign w:val="baseline"/>
        </w:rPr>
        <w:footnoteRef/>
      </w:r>
      <w:r w:rsidRPr="000C4ACD">
        <w:rPr>
          <w:rStyle w:val="FootnoteReference"/>
          <w:rFonts w:ascii="Times New Roman" w:hAnsi="Times New Roman"/>
          <w:color w:val="000000"/>
          <w:vertAlign w:val="baseline"/>
        </w:rPr>
        <w:t xml:space="preserve"> </w:t>
      </w:r>
      <w:r w:rsidRPr="000C4ACD">
        <w:rPr>
          <w:rFonts w:ascii="Times New Roman" w:hAnsi="Times New Roman"/>
          <w:color w:val="000000"/>
          <w:lang w:val="en-US"/>
        </w:rPr>
        <w:tab/>
      </w:r>
      <w:r w:rsidRPr="000C4ACD">
        <w:rPr>
          <w:rStyle w:val="FootnoteReference"/>
          <w:rFonts w:ascii="Times New Roman" w:hAnsi="Times New Roman"/>
          <w:color w:val="000000"/>
          <w:vertAlign w:val="baseline"/>
          <w:lang w:val="en-US"/>
        </w:rPr>
        <w:t>T</w:t>
      </w:r>
      <w:r w:rsidRPr="000C4ACD">
        <w:rPr>
          <w:rStyle w:val="FootnoteReference"/>
          <w:rFonts w:ascii="Times New Roman" w:hAnsi="Times New Roman"/>
          <w:color w:val="000000"/>
          <w:vertAlign w:val="baseline"/>
        </w:rPr>
        <w:t>he Form is available at:</w:t>
      </w:r>
      <w:r w:rsidRPr="000C4ACD">
        <w:rPr>
          <w:rStyle w:val="FootnoteReference"/>
          <w:rFonts w:ascii="Times New Roman" w:hAnsi="Times New Roman"/>
          <w:color w:val="000000"/>
          <w:vertAlign w:val="baseline"/>
          <w:lang w:val="en-US"/>
        </w:rPr>
        <w:t xml:space="preserve"> </w:t>
      </w:r>
      <w:r w:rsidR="00581237" w:rsidRPr="000C4ACD">
        <w:rPr>
          <w:rStyle w:val="FootnoteReference"/>
          <w:rFonts w:ascii="Times New Roman" w:hAnsi="Times New Roman"/>
          <w:color w:val="000000"/>
          <w:u w:val="single"/>
          <w:vertAlign w:val="baseline"/>
        </w:rPr>
        <w:t>http://www.dot.state.pa.us/Public/DVSPubsForms/BDL/BDL%20Form/DL-32.pdf</w:t>
      </w:r>
      <w:r w:rsidR="00BA6656" w:rsidRPr="000C4ACD">
        <w:rPr>
          <w:rFonts w:ascii="Times New Roman" w:hAnsi="Times New Roman"/>
          <w:color w:val="000000"/>
          <w:u w:val="single"/>
          <w:lang w:val="en-US"/>
        </w:rPr>
        <w:t>.</w:t>
      </w:r>
    </w:p>
  </w:footnote>
  <w:footnote w:id="290">
    <w:p w:rsidR="002E6027" w:rsidRPr="000C4ACD" w:rsidRDefault="002E6027" w:rsidP="00D40E8A">
      <w:pPr>
        <w:pStyle w:val="FootnoteText"/>
        <w:tabs>
          <w:tab w:val="left" w:pos="709"/>
        </w:tabs>
        <w:ind w:left="708" w:hangingChars="354" w:hanging="708"/>
        <w:jc w:val="both"/>
        <w:rPr>
          <w:rStyle w:val="FootnoteReference"/>
          <w:rFonts w:ascii="Times New Roman" w:hAnsi="Times New Roman"/>
          <w:color w:val="000000"/>
          <w:vertAlign w:val="baseline"/>
        </w:rPr>
      </w:pPr>
      <w:r w:rsidRPr="000C4ACD">
        <w:rPr>
          <w:rStyle w:val="FootnoteReference"/>
          <w:rFonts w:ascii="Times New Roman" w:hAnsi="Times New Roman"/>
          <w:color w:val="000000"/>
          <w:vertAlign w:val="baseline"/>
        </w:rPr>
        <w:footnoteRef/>
      </w:r>
      <w:r w:rsidRPr="000C4ACD">
        <w:rPr>
          <w:rStyle w:val="FootnoteReference"/>
          <w:rFonts w:ascii="Times New Roman" w:hAnsi="Times New Roman"/>
          <w:color w:val="000000"/>
          <w:vertAlign w:val="baseline"/>
        </w:rPr>
        <w:t xml:space="preserve"> </w:t>
      </w:r>
      <w:r w:rsidRPr="000C4ACD">
        <w:rPr>
          <w:rFonts w:ascii="Times New Roman" w:hAnsi="Times New Roman"/>
          <w:color w:val="000000"/>
          <w:lang w:val="en-US"/>
        </w:rPr>
        <w:tab/>
      </w:r>
      <w:r w:rsidRPr="000C4ACD">
        <w:rPr>
          <w:rStyle w:val="FootnoteReference"/>
          <w:rFonts w:ascii="Times New Roman" w:hAnsi="Times New Roman"/>
          <w:color w:val="000000"/>
          <w:vertAlign w:val="baseline"/>
        </w:rPr>
        <w:t xml:space="preserve">See news report of </w:t>
      </w:r>
      <w:r w:rsidRPr="000C4ACD">
        <w:rPr>
          <w:rStyle w:val="FootnoteReference"/>
          <w:rFonts w:ascii="Times New Roman" w:hAnsi="Times New Roman"/>
          <w:color w:val="000000"/>
          <w:vertAlign w:val="baseline"/>
          <w:lang w:val="en-US"/>
        </w:rPr>
        <w:t>P</w:t>
      </w:r>
      <w:r w:rsidRPr="000C4ACD">
        <w:rPr>
          <w:rFonts w:ascii="Times New Roman" w:hAnsi="Times New Roman"/>
          <w:color w:val="000000"/>
          <w:lang w:val="en-US"/>
        </w:rPr>
        <w:t>rovidence Journal</w:t>
      </w:r>
      <w:r w:rsidRPr="000C4ACD">
        <w:rPr>
          <w:rStyle w:val="FootnoteReference"/>
          <w:rFonts w:ascii="Times New Roman" w:hAnsi="Times New Roman"/>
          <w:color w:val="000000"/>
          <w:vertAlign w:val="baseline"/>
          <w:lang w:val="en-US"/>
        </w:rPr>
        <w:t xml:space="preserve">, </w:t>
      </w:r>
      <w:r w:rsidRPr="000C4ACD">
        <w:rPr>
          <w:rStyle w:val="FootnoteReference"/>
          <w:rFonts w:ascii="Times New Roman" w:hAnsi="Times New Roman"/>
          <w:i/>
          <w:color w:val="000000"/>
          <w:vertAlign w:val="baseline"/>
          <w:lang w:val="en-US"/>
        </w:rPr>
        <w:t>P</w:t>
      </w:r>
      <w:r w:rsidRPr="000C4ACD">
        <w:rPr>
          <w:rFonts w:ascii="Times New Roman" w:hAnsi="Times New Roman"/>
          <w:i/>
          <w:color w:val="000000"/>
          <w:lang w:val="en-US"/>
        </w:rPr>
        <w:t>rocess to be eased for transgender people in R.I. to revise gender designation on birth certificates</w:t>
      </w:r>
      <w:r w:rsidRPr="000C4ACD">
        <w:rPr>
          <w:rFonts w:ascii="Times New Roman" w:hAnsi="Times New Roman"/>
          <w:color w:val="000000"/>
          <w:lang w:val="en-US"/>
        </w:rPr>
        <w:t>,</w:t>
      </w:r>
      <w:r w:rsidRPr="000C4ACD">
        <w:rPr>
          <w:rStyle w:val="FootnoteReference"/>
          <w:rFonts w:ascii="Times New Roman" w:hAnsi="Times New Roman"/>
          <w:color w:val="000000"/>
          <w:vertAlign w:val="baseline"/>
        </w:rPr>
        <w:t xml:space="preserve"> 2</w:t>
      </w:r>
      <w:r w:rsidRPr="000C4ACD">
        <w:rPr>
          <w:rFonts w:ascii="Times New Roman" w:hAnsi="Times New Roman"/>
          <w:color w:val="000000"/>
          <w:lang w:val="en-US"/>
        </w:rPr>
        <w:t>5 October</w:t>
      </w:r>
      <w:r w:rsidRPr="000C4ACD">
        <w:rPr>
          <w:rStyle w:val="FootnoteReference"/>
          <w:rFonts w:ascii="Times New Roman" w:hAnsi="Times New Roman"/>
          <w:color w:val="000000"/>
          <w:vertAlign w:val="baseline"/>
        </w:rPr>
        <w:t xml:space="preserve"> 201</w:t>
      </w:r>
      <w:r w:rsidRPr="000C4ACD">
        <w:rPr>
          <w:rStyle w:val="FootnoteReference"/>
          <w:rFonts w:ascii="Times New Roman" w:hAnsi="Times New Roman"/>
          <w:color w:val="000000"/>
          <w:vertAlign w:val="baseline"/>
          <w:lang w:val="en-US"/>
        </w:rPr>
        <w:t>4</w:t>
      </w:r>
      <w:r w:rsidRPr="000C4ACD">
        <w:rPr>
          <w:rStyle w:val="FootnoteReference"/>
          <w:rFonts w:ascii="Times New Roman" w:hAnsi="Times New Roman"/>
          <w:color w:val="000000"/>
          <w:vertAlign w:val="baseline"/>
        </w:rPr>
        <w:t>.</w:t>
      </w:r>
    </w:p>
  </w:footnote>
  <w:footnote w:id="29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401. </w:t>
      </w:r>
    </w:p>
  </w:footnote>
  <w:footnote w:id="29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at 401. </w:t>
      </w:r>
    </w:p>
  </w:footnote>
  <w:footnote w:id="29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00184C6B" w:rsidRPr="000C4ACD">
        <w:rPr>
          <w:rFonts w:ascii="Times New Roman" w:hAnsi="Times New Roman"/>
          <w:color w:val="000000"/>
          <w:lang w:val="en-GB"/>
        </w:rPr>
        <w:t xml:space="preserve"> </w:t>
      </w:r>
      <w:r w:rsidR="00184C6B" w:rsidRPr="000C4ACD">
        <w:rPr>
          <w:rFonts w:ascii="Times New Roman" w:hAnsi="Times New Roman"/>
          <w:color w:val="000000"/>
          <w:lang w:val="en-GB"/>
        </w:rPr>
        <w:tab/>
        <w:t>See L</w:t>
      </w:r>
      <w:r w:rsidRPr="000C4ACD">
        <w:rPr>
          <w:rFonts w:ascii="Times New Roman" w:hAnsi="Times New Roman"/>
          <w:color w:val="000000"/>
          <w:lang w:val="en-GB"/>
        </w:rPr>
        <w:t xml:space="preserve">ambda Legal, </w:t>
      </w:r>
      <w:r w:rsidRPr="000C4ACD">
        <w:rPr>
          <w:rFonts w:ascii="Times New Roman" w:hAnsi="Times New Roman"/>
          <w:i/>
          <w:color w:val="000000"/>
          <w:lang w:val="en-GB"/>
        </w:rPr>
        <w:t>Changing Birth Certificate Sex Designations: State-By-State Guidelines</w:t>
      </w:r>
      <w:r w:rsidRPr="000C4ACD">
        <w:rPr>
          <w:rFonts w:ascii="Times New Roman" w:hAnsi="Times New Roman"/>
          <w:color w:val="000000"/>
          <w:lang w:val="en-GB"/>
        </w:rPr>
        <w:t xml:space="preserve">, available at: </w:t>
      </w:r>
    </w:p>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u w:val="single"/>
          <w:lang w:val="en-GB"/>
        </w:rPr>
      </w:pPr>
      <w:r w:rsidRPr="000C4ACD">
        <w:rPr>
          <w:rFonts w:ascii="Times New Roman" w:hAnsi="Times New Roman"/>
          <w:color w:val="000000"/>
          <w:lang w:val="en-GB"/>
        </w:rPr>
        <w:tab/>
      </w:r>
      <w:hyperlink r:id="rId34" w:history="1">
        <w:r w:rsidRPr="000C4ACD">
          <w:rPr>
            <w:rStyle w:val="Hyperlink"/>
            <w:rFonts w:ascii="Times New Roman" w:hAnsi="Times New Roman"/>
            <w:color w:val="000000"/>
            <w:u w:val="single"/>
            <w:lang w:val="en-GB"/>
          </w:rPr>
          <w:t>http://www.lambdalegal.org/publications/changing-birth-certificate-sex-designations-state-by-state-guidelines</w:t>
        </w:r>
      </w:hyperlink>
      <w:r w:rsidRPr="000C4ACD">
        <w:rPr>
          <w:rFonts w:ascii="Times New Roman" w:hAnsi="Times New Roman"/>
          <w:color w:val="000000"/>
          <w:lang w:val="en-GB"/>
        </w:rPr>
        <w:t xml:space="preserve">. </w:t>
      </w:r>
    </w:p>
  </w:footnote>
  <w:footnote w:id="294">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Style w:val="FootnoteReference"/>
          <w:rFonts w:ascii="Times New Roman" w:hAnsi="Times New Roman"/>
          <w:color w:val="000000"/>
          <w:vertAlign w:val="baseline"/>
        </w:rPr>
        <w:t>Leslie</w:t>
      </w:r>
      <w:r w:rsidRPr="000C4ACD">
        <w:rPr>
          <w:rFonts w:ascii="Times New Roman" w:hAnsi="Times New Roman"/>
          <w:color w:val="000000"/>
          <w:lang w:val="en"/>
        </w:rPr>
        <w:t xml:space="preserve"> Dubois-Need &amp; Amber Kingery, </w:t>
      </w:r>
      <w:r w:rsidRPr="000C4ACD">
        <w:rPr>
          <w:rFonts w:ascii="Times New Roman" w:hAnsi="Times New Roman"/>
          <w:i/>
          <w:color w:val="000000"/>
          <w:lang w:val="en"/>
        </w:rPr>
        <w:t>Transgendered in Alaska: Navigating the Changing Legal Landscape for Change in Gender Petitions</w:t>
      </w:r>
      <w:r w:rsidRPr="000C4ACD">
        <w:rPr>
          <w:rFonts w:ascii="Times New Roman" w:hAnsi="Times New Roman"/>
          <w:color w:val="000000"/>
          <w:lang w:val="en"/>
        </w:rPr>
        <w:t xml:space="preserve">, 26 </w:t>
      </w:r>
      <w:r w:rsidRPr="000C4ACD">
        <w:rPr>
          <w:rStyle w:val="Emphasis"/>
          <w:rFonts w:ascii="Times New Roman" w:hAnsi="Times New Roman"/>
          <w:color w:val="000000"/>
          <w:lang w:val="en"/>
        </w:rPr>
        <w:t>A</w:t>
      </w:r>
      <w:r w:rsidRPr="000C4ACD">
        <w:rPr>
          <w:rStyle w:val="smallcaps"/>
          <w:rFonts w:ascii="Times New Roman" w:hAnsi="Times New Roman"/>
          <w:i/>
          <w:iCs/>
          <w:color w:val="000000"/>
          <w:lang w:val="en"/>
        </w:rPr>
        <w:t>laska</w:t>
      </w:r>
      <w:r w:rsidRPr="000C4ACD">
        <w:rPr>
          <w:rStyle w:val="Emphasis"/>
          <w:rFonts w:ascii="Times New Roman" w:hAnsi="Times New Roman"/>
          <w:color w:val="000000"/>
          <w:lang w:val="en"/>
        </w:rPr>
        <w:t xml:space="preserve"> L</w:t>
      </w:r>
      <w:r w:rsidRPr="000C4ACD">
        <w:rPr>
          <w:rStyle w:val="smallcaps"/>
          <w:rFonts w:ascii="Times New Roman" w:hAnsi="Times New Roman"/>
          <w:i/>
          <w:iCs/>
          <w:color w:val="000000"/>
          <w:lang w:val="en"/>
        </w:rPr>
        <w:t>aw Review</w:t>
      </w:r>
      <w:r w:rsidRPr="000C4ACD">
        <w:rPr>
          <w:rStyle w:val="smallcaps"/>
          <w:rFonts w:ascii="Times New Roman" w:hAnsi="Times New Roman"/>
          <w:color w:val="000000"/>
          <w:lang w:val="en"/>
        </w:rPr>
        <w:t xml:space="preserve"> 239-270 (2009), at 248.</w:t>
      </w:r>
    </w:p>
  </w:footnote>
  <w:footnote w:id="29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401. </w:t>
      </w:r>
    </w:p>
  </w:footnote>
  <w:footnote w:id="29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color w:val="000000"/>
          <w:lang w:val="en-US"/>
        </w:rPr>
        <w:t xml:space="preserve">, at 403. </w:t>
      </w:r>
    </w:p>
  </w:footnote>
  <w:footnote w:id="297">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005B5DB8" w:rsidRPr="000C4ACD">
        <w:rPr>
          <w:rFonts w:ascii="Times New Roman" w:hAnsi="Times New Roman"/>
          <w:color w:val="000000"/>
          <w:lang w:val="en-US"/>
        </w:rPr>
        <w:t xml:space="preserve">For more information, see </w:t>
      </w:r>
      <w:r w:rsidR="005B5DB8" w:rsidRPr="000C4ACD">
        <w:rPr>
          <w:rStyle w:val="FootnoteReference"/>
          <w:rFonts w:ascii="Times New Roman" w:hAnsi="Times New Roman"/>
          <w:color w:val="000000"/>
          <w:vertAlign w:val="baseline"/>
          <w:lang w:val="en-US"/>
        </w:rPr>
        <w:t xml:space="preserve">the website of the </w:t>
      </w:r>
      <w:r w:rsidR="005B5DB8" w:rsidRPr="000C4ACD">
        <w:rPr>
          <w:rFonts w:ascii="Times New Roman" w:hAnsi="Times New Roman"/>
          <w:color w:val="000000"/>
          <w:lang w:val="en-US"/>
        </w:rPr>
        <w:t xml:space="preserve">Washington </w:t>
      </w:r>
      <w:r w:rsidR="005B5DB8" w:rsidRPr="000C4ACD">
        <w:rPr>
          <w:rStyle w:val="FootnoteReference"/>
          <w:rFonts w:ascii="Times New Roman" w:hAnsi="Times New Roman"/>
          <w:color w:val="000000"/>
          <w:vertAlign w:val="baseline"/>
          <w:lang w:val="en-US"/>
        </w:rPr>
        <w:t>Department of Health at</w:t>
      </w:r>
      <w:r w:rsidR="005B5DB8" w:rsidRPr="000C4ACD">
        <w:rPr>
          <w:rFonts w:ascii="Times New Roman" w:hAnsi="Times New Roman"/>
          <w:color w:val="000000"/>
          <w:lang w:val="en-US"/>
        </w:rPr>
        <w:t>:</w:t>
      </w:r>
      <w:r w:rsidR="005B5DB8" w:rsidRPr="000C4ACD">
        <w:rPr>
          <w:rStyle w:val="FootnoteReference"/>
          <w:rFonts w:ascii="Times New Roman" w:hAnsi="Times New Roman"/>
          <w:color w:val="000000"/>
          <w:vertAlign w:val="baseline"/>
        </w:rPr>
        <w:t xml:space="preserve"> </w:t>
      </w:r>
      <w:hyperlink r:id="rId35" w:history="1">
        <w:r w:rsidR="005B5DB8" w:rsidRPr="000C4ACD">
          <w:rPr>
            <w:rStyle w:val="FootnoteReference"/>
            <w:rFonts w:ascii="Times New Roman" w:hAnsi="Times New Roman"/>
            <w:color w:val="000000"/>
            <w:u w:val="single"/>
            <w:vertAlign w:val="baseline"/>
          </w:rPr>
          <w:t>http://doh.dc.gov/service/birth-certificates</w:t>
        </w:r>
      </w:hyperlink>
      <w:r w:rsidRPr="000C4ACD">
        <w:rPr>
          <w:rFonts w:ascii="Times New Roman" w:hAnsi="Times New Roman"/>
          <w:color w:val="000000"/>
          <w:u w:val="single"/>
          <w:lang w:val="en-US"/>
        </w:rPr>
        <w:t>.</w:t>
      </w:r>
      <w:r w:rsidRPr="000C4ACD">
        <w:rPr>
          <w:rFonts w:ascii="Times New Roman" w:hAnsi="Times New Roman"/>
          <w:color w:val="000000"/>
          <w:lang w:val="en-US"/>
        </w:rPr>
        <w:t xml:space="preserve"> </w:t>
      </w:r>
    </w:p>
  </w:footnote>
  <w:footnote w:id="298">
    <w:p w:rsidR="005B5DB8" w:rsidRPr="000C4ACD" w:rsidRDefault="002E6027" w:rsidP="00D40E8A">
      <w:pPr>
        <w:pStyle w:val="FootnoteText"/>
        <w:tabs>
          <w:tab w:val="left" w:pos="709"/>
        </w:tabs>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w:t>
      </w:r>
      <w:r w:rsidRPr="000C4ACD">
        <w:rPr>
          <w:rStyle w:val="FootnoteReference"/>
          <w:rFonts w:ascii="Times New Roman" w:hAnsi="Times New Roman"/>
          <w:color w:val="000000"/>
          <w:vertAlign w:val="baseline"/>
        </w:rPr>
        <w:t>the</w:t>
      </w:r>
      <w:r w:rsidRPr="000C4ACD">
        <w:rPr>
          <w:rFonts w:ascii="Times New Roman" w:hAnsi="Times New Roman"/>
          <w:color w:val="000000"/>
          <w:lang w:val="en-US"/>
        </w:rPr>
        <w:t xml:space="preserve"> prescribed Statement of Licensed Healthcare Provider Certifying the Applicant’s Gender Change, available at: </w:t>
      </w:r>
    </w:p>
    <w:p w:rsidR="002E6027" w:rsidRPr="000C4ACD" w:rsidRDefault="005B5DB8" w:rsidP="00D40E8A">
      <w:pPr>
        <w:pStyle w:val="FootnoteText"/>
        <w:tabs>
          <w:tab w:val="left" w:pos="709"/>
        </w:tabs>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36" w:history="1">
        <w:r w:rsidR="002E6027" w:rsidRPr="000C4ACD">
          <w:rPr>
            <w:rStyle w:val="Hyperlink"/>
            <w:rFonts w:ascii="Times New Roman" w:hAnsi="Times New Roman"/>
            <w:color w:val="000000"/>
            <w:u w:val="single"/>
            <w:lang w:val="en-US"/>
          </w:rPr>
          <w:t>http://doh.dc.gov/sites/default/files/dc/sites/doh/publication/att</w:t>
        </w:r>
        <w:r w:rsidR="002E6027" w:rsidRPr="000C4ACD">
          <w:rPr>
            <w:rStyle w:val="Hyperlink"/>
            <w:rFonts w:ascii="Times New Roman" w:hAnsi="Times New Roman"/>
            <w:color w:val="000000"/>
            <w:u w:val="single"/>
            <w:lang w:val="en-US"/>
          </w:rPr>
          <w:t>a</w:t>
        </w:r>
        <w:r w:rsidR="002E6027" w:rsidRPr="000C4ACD">
          <w:rPr>
            <w:rStyle w:val="Hyperlink"/>
            <w:rFonts w:ascii="Times New Roman" w:hAnsi="Times New Roman"/>
            <w:color w:val="000000"/>
            <w:u w:val="single"/>
            <w:lang w:val="en-US"/>
          </w:rPr>
          <w:t>chments/Statement%20of%20Licensed%20Healthcare%20Provider%20Certifying%20the%20Applicant%27s%20Gender%20Change.pdf</w:t>
        </w:r>
      </w:hyperlink>
      <w:r w:rsidR="002E6027" w:rsidRPr="000C4ACD">
        <w:rPr>
          <w:rFonts w:ascii="Times New Roman" w:hAnsi="Times New Roman"/>
          <w:color w:val="000000"/>
          <w:lang w:val="en-US"/>
        </w:rPr>
        <w:t xml:space="preserve">. </w:t>
      </w:r>
    </w:p>
  </w:footnote>
  <w:footnote w:id="299">
    <w:p w:rsidR="005B5DB8" w:rsidRPr="000C4ACD" w:rsidRDefault="002E6027" w:rsidP="00D40E8A">
      <w:pPr>
        <w:pStyle w:val="FootnoteText"/>
        <w:tabs>
          <w:tab w:val="left" w:pos="709"/>
        </w:tabs>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the requirements set out in the </w:t>
      </w:r>
      <w:r w:rsidRPr="000C4ACD">
        <w:rPr>
          <w:rFonts w:ascii="Times New Roman" w:hAnsi="Times New Roman"/>
          <w:color w:val="000000"/>
        </w:rPr>
        <w:t>Birth Certificate Gender Designation Application Form</w:t>
      </w:r>
      <w:r w:rsidRPr="000C4ACD">
        <w:rPr>
          <w:rFonts w:ascii="Times New Roman" w:hAnsi="Times New Roman"/>
          <w:color w:val="000000"/>
          <w:lang w:val="en-US"/>
        </w:rPr>
        <w:t>, available a</w:t>
      </w:r>
      <w:r w:rsidR="007C0427" w:rsidRPr="000C4ACD">
        <w:rPr>
          <w:rFonts w:ascii="Times New Roman" w:hAnsi="Times New Roman" w:hint="eastAsia"/>
          <w:color w:val="000000"/>
          <w:lang w:val="en-US" w:eastAsia="zh-TW"/>
        </w:rPr>
        <w:t xml:space="preserve"> </w:t>
      </w:r>
      <w:r w:rsidRPr="000C4ACD">
        <w:rPr>
          <w:rFonts w:ascii="Times New Roman" w:hAnsi="Times New Roman"/>
          <w:color w:val="000000"/>
          <w:lang w:val="en-US"/>
        </w:rPr>
        <w:t>t:</w:t>
      </w:r>
    </w:p>
    <w:p w:rsidR="002E6027" w:rsidRPr="000C4ACD" w:rsidRDefault="005B5DB8" w:rsidP="00D40E8A">
      <w:pPr>
        <w:pStyle w:val="FootnoteText"/>
        <w:tabs>
          <w:tab w:val="left" w:pos="709"/>
        </w:tabs>
        <w:ind w:left="708" w:hangingChars="354" w:hanging="708"/>
        <w:jc w:val="both"/>
        <w:rPr>
          <w:rFonts w:ascii="Times New Roman" w:hAnsi="Times New Roman"/>
          <w:color w:val="000000"/>
          <w:lang w:val="en-US"/>
        </w:rPr>
      </w:pPr>
      <w:r w:rsidRPr="000C4ACD">
        <w:rPr>
          <w:rFonts w:ascii="Times New Roman" w:hAnsi="Times New Roman"/>
          <w:color w:val="000000"/>
          <w:lang w:val="en-US"/>
        </w:rPr>
        <w:tab/>
      </w:r>
      <w:hyperlink r:id="rId37" w:history="1">
        <w:r w:rsidR="002E6027" w:rsidRPr="000C4ACD">
          <w:rPr>
            <w:rStyle w:val="Hyperlink"/>
            <w:rFonts w:ascii="Times New Roman" w:hAnsi="Times New Roman"/>
            <w:color w:val="000000"/>
            <w:u w:val="single"/>
            <w:lang w:val="en-US"/>
          </w:rPr>
          <w:t>http://doh.dc.gov/sites/default/files/dc/sites/doh/publication/attachments/Birth%20Certificate%20Gender%20Designation%20Application%20Form.pdf</w:t>
        </w:r>
      </w:hyperlink>
      <w:r w:rsidR="002E6027" w:rsidRPr="000C4ACD">
        <w:rPr>
          <w:rFonts w:ascii="Times New Roman" w:hAnsi="Times New Roman"/>
          <w:color w:val="000000"/>
          <w:lang w:val="en-US"/>
        </w:rPr>
        <w:t>.</w:t>
      </w:r>
    </w:p>
  </w:footnote>
  <w:footnote w:id="300">
    <w:p w:rsidR="002E6027" w:rsidRPr="000C4ACD" w:rsidRDefault="002E6027" w:rsidP="00D40E8A">
      <w:pPr>
        <w:pStyle w:val="FootnoteText"/>
        <w:tabs>
          <w:tab w:val="left" w:pos="709"/>
        </w:tabs>
        <w:ind w:left="708" w:hangingChars="354" w:hanging="708"/>
        <w:jc w:val="both"/>
        <w:rPr>
          <w:rStyle w:val="FootnoteReference"/>
          <w:rFonts w:ascii="Times New Roman" w:hAnsi="Times New Roman"/>
          <w:color w:val="000000"/>
          <w:vertAlign w:val="baseline"/>
        </w:rPr>
      </w:pPr>
      <w:r w:rsidRPr="000C4ACD">
        <w:rPr>
          <w:rStyle w:val="FootnoteReference"/>
          <w:rFonts w:ascii="Times New Roman" w:hAnsi="Times New Roman"/>
          <w:color w:val="000000"/>
          <w:vertAlign w:val="baseline"/>
        </w:rPr>
        <w:footnoteRef/>
      </w:r>
      <w:r w:rsidRPr="000C4ACD">
        <w:rPr>
          <w:rStyle w:val="FootnoteReference"/>
          <w:rFonts w:ascii="Times New Roman" w:hAnsi="Times New Roman"/>
          <w:color w:val="000000"/>
          <w:vertAlign w:val="baseline"/>
        </w:rPr>
        <w:t xml:space="preserve"> </w:t>
      </w:r>
      <w:r w:rsidRPr="000C4ACD">
        <w:rPr>
          <w:rFonts w:ascii="Times New Roman" w:hAnsi="Times New Roman"/>
          <w:color w:val="000000"/>
          <w:lang w:val="en-US"/>
        </w:rPr>
        <w:tab/>
      </w:r>
      <w:r w:rsidRPr="000C4ACD">
        <w:rPr>
          <w:rStyle w:val="FootnoteReference"/>
          <w:rFonts w:ascii="Times New Roman" w:hAnsi="Times New Roman"/>
          <w:color w:val="000000"/>
          <w:vertAlign w:val="baseline"/>
        </w:rPr>
        <w:t>See the website of the Washington State Department of Licensing at</w:t>
      </w:r>
      <w:r w:rsidR="00184C6B" w:rsidRPr="000C4ACD">
        <w:rPr>
          <w:rFonts w:ascii="Times New Roman" w:hAnsi="Times New Roman"/>
          <w:color w:val="000000"/>
          <w:lang w:val="en-US"/>
        </w:rPr>
        <w:t>:</w:t>
      </w:r>
      <w:r w:rsidRPr="000C4ACD">
        <w:rPr>
          <w:rStyle w:val="FootnoteReference"/>
          <w:rFonts w:ascii="Times New Roman" w:hAnsi="Times New Roman"/>
          <w:color w:val="000000"/>
          <w:vertAlign w:val="baseline"/>
        </w:rPr>
        <w:t xml:space="preserve"> </w:t>
      </w:r>
      <w:hyperlink r:id="rId38" w:history="1">
        <w:r w:rsidRPr="000C4ACD">
          <w:rPr>
            <w:rStyle w:val="FootnoteReference"/>
            <w:rFonts w:ascii="Times New Roman" w:hAnsi="Times New Roman"/>
            <w:color w:val="000000"/>
            <w:u w:val="single"/>
            <w:vertAlign w:val="baseline"/>
          </w:rPr>
          <w:t>http://www.dol.wa.gov/driverslicense/genderchange.html</w:t>
        </w:r>
      </w:hyperlink>
      <w:r w:rsidRPr="000C4ACD">
        <w:rPr>
          <w:rStyle w:val="FootnoteReference"/>
          <w:rFonts w:ascii="Times New Roman" w:hAnsi="Times New Roman"/>
          <w:color w:val="000000"/>
          <w:vertAlign w:val="baseline"/>
        </w:rPr>
        <w:t>.</w:t>
      </w:r>
    </w:p>
  </w:footnote>
  <w:footnote w:id="301">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US"/>
        </w:rPr>
        <w:tab/>
        <w:t xml:space="preserve">See American Civil Liberties Union of Washington, </w:t>
      </w:r>
      <w:r w:rsidRPr="000C4ACD">
        <w:rPr>
          <w:rFonts w:ascii="Times New Roman" w:hAnsi="Times New Roman"/>
          <w:i/>
          <w:color w:val="000000"/>
          <w:lang w:val="en-US"/>
        </w:rPr>
        <w:t xml:space="preserve">The Rights of Transgender People in Washington State, </w:t>
      </w:r>
      <w:r w:rsidRPr="000C4ACD">
        <w:rPr>
          <w:rFonts w:ascii="Times New Roman" w:hAnsi="Times New Roman"/>
          <w:color w:val="000000"/>
          <w:lang w:val="en-US"/>
        </w:rPr>
        <w:t xml:space="preserve">January 2014,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 9.</w:t>
      </w:r>
    </w:p>
  </w:footnote>
  <w:footnote w:id="302">
    <w:p w:rsidR="002E6027" w:rsidRPr="000C4ACD" w:rsidRDefault="002E6027" w:rsidP="00D40E8A">
      <w:pPr>
        <w:pStyle w:val="FootnoteText"/>
        <w:tabs>
          <w:tab w:val="left" w:pos="709"/>
        </w:tabs>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US"/>
        </w:rPr>
        <w:tab/>
      </w:r>
      <w:r w:rsidR="00813336" w:rsidRPr="000C4ACD">
        <w:rPr>
          <w:rFonts w:ascii="Times New Roman" w:hAnsi="Times New Roman"/>
          <w:color w:val="000000"/>
          <w:lang w:val="en-US"/>
        </w:rPr>
        <w:t>Same as above</w:t>
      </w:r>
      <w:r w:rsidRPr="000C4ACD">
        <w:rPr>
          <w:rFonts w:ascii="Times New Roman" w:hAnsi="Times New Roman"/>
          <w:i/>
          <w:color w:val="000000"/>
          <w:lang w:val="en-US"/>
        </w:rPr>
        <w:t xml:space="preserve">, </w:t>
      </w:r>
      <w:r w:rsidR="007C0427" w:rsidRPr="000C4ACD">
        <w:rPr>
          <w:rFonts w:ascii="Times New Roman" w:hAnsi="Times New Roman"/>
          <w:color w:val="000000"/>
          <w:lang w:val="en-US"/>
        </w:rPr>
        <w:t>at</w:t>
      </w:r>
      <w:r w:rsidRPr="000C4ACD">
        <w:rPr>
          <w:rFonts w:ascii="Times New Roman" w:hAnsi="Times New Roman"/>
          <w:color w:val="000000"/>
          <w:lang w:val="en-US"/>
        </w:rPr>
        <w:t xml:space="preserve"> 12.</w:t>
      </w:r>
    </w:p>
  </w:footnote>
  <w:footnote w:id="30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Lisa Mottet, </w:t>
      </w:r>
      <w:r w:rsidRPr="000C4ACD">
        <w:rPr>
          <w:rFonts w:ascii="Times New Roman" w:hAnsi="Times New Roman"/>
          <w:i/>
          <w:color w:val="000000"/>
          <w:lang w:val="en-US"/>
        </w:rPr>
        <w:t>Modernizing State Vital Statistics Statutes and Policies to Ensure Accurate Gender Markers on Birth Certificates: A Good Government Approach to Recognizing the Lives of Transgender People</w:t>
      </w:r>
      <w:r w:rsidRPr="000C4ACD">
        <w:rPr>
          <w:rFonts w:ascii="Times New Roman" w:hAnsi="Times New Roman"/>
          <w:color w:val="000000"/>
          <w:lang w:val="en-US"/>
        </w:rPr>
        <w:t xml:space="preserve">, 19 Michigan Journal of Gender &amp; Law 373-470 (2013), at 401. </w:t>
      </w:r>
    </w:p>
  </w:footnote>
  <w:footnote w:id="30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the news report of San Diego Union-Tribune, </w:t>
      </w:r>
      <w:r w:rsidRPr="000C4ACD">
        <w:rPr>
          <w:rFonts w:ascii="Times New Roman" w:hAnsi="Times New Roman"/>
          <w:i/>
          <w:color w:val="000000"/>
          <w:lang w:val="en-GB"/>
        </w:rPr>
        <w:t>Argentina’s gay marriage law signed by president</w:t>
      </w:r>
      <w:r w:rsidRPr="000C4ACD">
        <w:rPr>
          <w:rFonts w:ascii="Times New Roman" w:hAnsi="Times New Roman"/>
          <w:color w:val="000000"/>
          <w:lang w:val="en-GB"/>
        </w:rPr>
        <w:t xml:space="preserve">, 21 July 2010.  Also see Salum, AN (2012), </w:t>
      </w:r>
      <w:r w:rsidRPr="000C4ACD">
        <w:rPr>
          <w:rFonts w:ascii="Times New Roman" w:hAnsi="Times New Roman"/>
          <w:i/>
          <w:color w:val="000000"/>
          <w:lang w:val="en-GB"/>
        </w:rPr>
        <w:t>Argentina has passed the most progressive gender identity legislation in existence</w:t>
      </w:r>
      <w:r w:rsidRPr="000C4ACD">
        <w:rPr>
          <w:rFonts w:ascii="Times New Roman" w:hAnsi="Times New Roman"/>
          <w:color w:val="000000"/>
          <w:lang w:val="en-GB"/>
        </w:rPr>
        <w:t>, International Gay and Lesbian Human Rights Commission Blog, 13 May 2012.</w:t>
      </w:r>
    </w:p>
  </w:footnote>
  <w:footnote w:id="305">
    <w:p w:rsidR="00CA054B" w:rsidRPr="000C4ACD" w:rsidRDefault="00CA054B" w:rsidP="00D40E8A">
      <w:pPr>
        <w:pStyle w:val="FootnoteText"/>
        <w:ind w:left="708" w:hanging="708"/>
        <w:jc w:val="both"/>
        <w:rPr>
          <w:rFonts w:ascii="Times New Roman" w:hAnsi="Times New Roman"/>
          <w:color w:val="000000"/>
          <w:lang w:val="en-GB"/>
        </w:rPr>
      </w:pPr>
      <w:r w:rsidRPr="000C4ACD">
        <w:rPr>
          <w:rFonts w:ascii="Times New Roman" w:hAnsi="Times New Roman"/>
          <w:color w:val="000000"/>
        </w:rPr>
        <w:footnoteRef/>
      </w:r>
      <w:r w:rsidRPr="000C4ACD">
        <w:rPr>
          <w:rFonts w:ascii="Times New Roman" w:hAnsi="Times New Roman"/>
          <w:color w:val="000000"/>
        </w:rPr>
        <w:t xml:space="preserve"> </w:t>
      </w:r>
      <w:r w:rsidRPr="000C4ACD">
        <w:rPr>
          <w:rFonts w:ascii="Times New Roman" w:hAnsi="Times New Roman"/>
          <w:color w:val="000000"/>
        </w:rPr>
        <w:tab/>
        <w:t xml:space="preserve">See Decree 1007/2012. </w:t>
      </w:r>
    </w:p>
  </w:footnote>
  <w:footnote w:id="306">
    <w:p w:rsidR="00CA054B" w:rsidRPr="000C4ACD" w:rsidRDefault="00CA054B" w:rsidP="00D40E8A">
      <w:pPr>
        <w:pStyle w:val="FootnoteText"/>
        <w:ind w:left="708" w:hanging="708"/>
        <w:jc w:val="both"/>
        <w:rPr>
          <w:rFonts w:ascii="Times New Roman" w:hAnsi="Times New Roman"/>
          <w:color w:val="000000"/>
          <w:lang w:val="en-GB"/>
        </w:rPr>
      </w:pPr>
      <w:r w:rsidRPr="000C4ACD">
        <w:rPr>
          <w:rFonts w:ascii="Times New Roman" w:hAnsi="Times New Roman"/>
          <w:color w:val="000000"/>
        </w:rPr>
        <w:footnoteRef/>
      </w:r>
      <w:r w:rsidRPr="000C4ACD">
        <w:rPr>
          <w:rFonts w:ascii="Times New Roman" w:hAnsi="Times New Roman"/>
          <w:color w:val="000000"/>
        </w:rPr>
        <w:t xml:space="preserve"> </w:t>
      </w:r>
      <w:r w:rsidRPr="000C4ACD">
        <w:rPr>
          <w:rFonts w:ascii="Times New Roman" w:hAnsi="Times New Roman"/>
          <w:color w:val="000000"/>
        </w:rPr>
        <w:tab/>
        <w:t xml:space="preserve">These include </w:t>
      </w:r>
      <w:r w:rsidRPr="000C4ACD">
        <w:rPr>
          <w:rFonts w:ascii="Times New Roman" w:hAnsi="Times New Roman"/>
          <w:color w:val="000000"/>
          <w:lang w:val="en-GB"/>
        </w:rPr>
        <w:t>Decre</w:t>
      </w:r>
      <w:r w:rsidRPr="000C4ACD">
        <w:rPr>
          <w:rFonts w:ascii="Times New Roman" w:hAnsi="Times New Roman"/>
          <w:color w:val="000000"/>
          <w:szCs w:val="24"/>
          <w:lang w:val="en-GB"/>
        </w:rPr>
        <w:t>e 1007/2012 issued by the Argentinian National Executive and Joint Resolution 1/2012 and 2/2012 passed by the National Bureau of Vital Statistics and the National Migration Office</w:t>
      </w:r>
      <w:r w:rsidRPr="000C4ACD">
        <w:rPr>
          <w:rFonts w:ascii="Times New Roman" w:hAnsi="Times New Roman"/>
          <w:color w:val="000000"/>
          <w:szCs w:val="24"/>
        </w:rPr>
        <w:t>.</w:t>
      </w:r>
    </w:p>
  </w:footnote>
  <w:footnote w:id="307">
    <w:p w:rsidR="00F007C1" w:rsidRPr="000C4ACD" w:rsidRDefault="00F007C1" w:rsidP="00F007C1">
      <w:pPr>
        <w:pStyle w:val="FootnoteText"/>
        <w:tabs>
          <w:tab w:val="left" w:pos="709"/>
        </w:tabs>
        <w:topLinePunct/>
        <w:ind w:left="708" w:hangingChars="354" w:hanging="708"/>
        <w:jc w:val="both"/>
        <w:rPr>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was promulgated on 21 May 2016 and came into effect on 1 August 2016.  See news report of Telesur, </w:t>
      </w:r>
      <w:r w:rsidRPr="000C4ACD">
        <w:rPr>
          <w:rFonts w:ascii="Times New Roman" w:hAnsi="Times New Roman"/>
          <w:i/>
          <w:color w:val="000000"/>
          <w:lang w:val="en-GB"/>
        </w:rPr>
        <w:t>Bolivia promulga Ley de Identidad de Género</w:t>
      </w:r>
      <w:r w:rsidRPr="000C4ACD">
        <w:rPr>
          <w:rFonts w:ascii="Times New Roman" w:hAnsi="Times New Roman"/>
          <w:color w:val="000000"/>
          <w:lang w:val="en-GB"/>
        </w:rPr>
        <w:t>, 21 May 2016 (in</w:t>
      </w:r>
      <w:r w:rsidR="00BE4BFB" w:rsidRPr="000C4ACD">
        <w:rPr>
          <w:rFonts w:ascii="Times New Roman" w:hAnsi="Times New Roman"/>
          <w:color w:val="000000"/>
          <w:lang w:val="en-GB"/>
        </w:rPr>
        <w:t xml:space="preserve"> Spanish). </w:t>
      </w:r>
    </w:p>
  </w:footnote>
  <w:footnote w:id="308">
    <w:p w:rsidR="002E6027" w:rsidRPr="000C4ACD" w:rsidRDefault="002E6027" w:rsidP="005B5DB8">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eastAsia="zh-TW"/>
        </w:rPr>
        <w:footnoteRef/>
      </w:r>
      <w:r w:rsidRPr="000C4ACD">
        <w:rPr>
          <w:rFonts w:ascii="Times New Roman" w:hAnsi="Times New Roman"/>
          <w:color w:val="000000"/>
          <w:lang w:eastAsia="zh-TW"/>
        </w:rPr>
        <w:t xml:space="preserve"> </w:t>
      </w:r>
      <w:r w:rsidR="005B5DB8" w:rsidRPr="000C4ACD">
        <w:rPr>
          <w:rFonts w:ascii="Times New Roman" w:hAnsi="Times New Roman"/>
          <w:color w:val="000000"/>
          <w:lang w:val="en-US" w:eastAsia="zh-TW"/>
        </w:rPr>
        <w:tab/>
      </w:r>
      <w:r w:rsidRPr="000C4ACD">
        <w:rPr>
          <w:rFonts w:ascii="Times New Roman" w:hAnsi="Times New Roman"/>
          <w:color w:val="000000"/>
          <w:lang w:val="en-US" w:eastAsia="zh-TW"/>
        </w:rPr>
        <w:t xml:space="preserve">See news report of El Espectador, </w:t>
      </w:r>
      <w:r w:rsidRPr="000C4ACD">
        <w:rPr>
          <w:rFonts w:ascii="Times New Roman" w:hAnsi="Times New Roman"/>
          <w:i/>
          <w:color w:val="000000"/>
          <w:lang w:val="en-US" w:eastAsia="zh-TW"/>
        </w:rPr>
        <w:t>Cambio de género en la cédula será ágil y simple: Minjusticia</w:t>
      </w:r>
      <w:r w:rsidRPr="000C4ACD">
        <w:rPr>
          <w:rFonts w:ascii="Times New Roman" w:hAnsi="Times New Roman"/>
          <w:color w:val="000000"/>
          <w:lang w:val="en-US" w:eastAsia="zh-TW"/>
        </w:rPr>
        <w:t>, 6 June 2015 (</w:t>
      </w:r>
      <w:r w:rsidR="00184C6B" w:rsidRPr="000C4ACD">
        <w:rPr>
          <w:rFonts w:ascii="Times New Roman" w:hAnsi="Times New Roman"/>
          <w:color w:val="000000"/>
          <w:lang w:val="en-US" w:eastAsia="zh-TW"/>
        </w:rPr>
        <w:t xml:space="preserve">in </w:t>
      </w:r>
      <w:r w:rsidRPr="000C4ACD">
        <w:rPr>
          <w:rFonts w:ascii="Times New Roman" w:hAnsi="Times New Roman"/>
          <w:color w:val="000000"/>
          <w:lang w:val="en-US" w:eastAsia="zh-TW"/>
        </w:rPr>
        <w:t>Spanish)</w:t>
      </w:r>
      <w:r w:rsidR="006E4566" w:rsidRPr="000C4ACD">
        <w:rPr>
          <w:rFonts w:ascii="Times New Roman" w:hAnsi="Times New Roman"/>
          <w:color w:val="000000"/>
          <w:lang w:val="en-US" w:eastAsia="zh-TW"/>
        </w:rPr>
        <w:t>.</w:t>
      </w:r>
    </w:p>
  </w:footnote>
  <w:footnote w:id="309">
    <w:p w:rsidR="00317183" w:rsidRPr="000C4ACD" w:rsidRDefault="00317183" w:rsidP="005B5DB8">
      <w:pPr>
        <w:pStyle w:val="FootnoteText"/>
        <w:tabs>
          <w:tab w:val="left" w:pos="709"/>
        </w:tabs>
        <w:topLinePunct/>
        <w:ind w:left="708" w:hangingChars="354" w:hanging="708"/>
        <w:jc w:val="both"/>
        <w:rPr>
          <w:rFonts w:ascii="Times New Roman" w:hAnsi="Times New Roman"/>
          <w:color w:val="000000"/>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005B5DB8" w:rsidRPr="000C4ACD">
        <w:rPr>
          <w:rFonts w:ascii="Times New Roman" w:hAnsi="Times New Roman"/>
          <w:color w:val="000000"/>
          <w:lang w:val="en-GB"/>
        </w:rPr>
        <w:tab/>
      </w:r>
      <w:r w:rsidR="00D24905" w:rsidRPr="000C4ACD">
        <w:rPr>
          <w:rFonts w:ascii="Times New Roman" w:hAnsi="Times New Roman"/>
          <w:color w:val="000000"/>
          <w:lang w:val="en-GB"/>
        </w:rPr>
        <w:t xml:space="preserve">It </w:t>
      </w:r>
      <w:r w:rsidR="00D24905" w:rsidRPr="000C4ACD">
        <w:rPr>
          <w:rFonts w:ascii="Times New Roman" w:hAnsi="Times New Roman"/>
          <w:color w:val="000000"/>
          <w:lang w:val="en-US" w:eastAsia="zh-TW"/>
        </w:rPr>
        <w:t>provides</w:t>
      </w:r>
      <w:r w:rsidR="00D24905" w:rsidRPr="000C4ACD">
        <w:rPr>
          <w:rFonts w:ascii="Times New Roman" w:hAnsi="Times New Roman"/>
          <w:color w:val="000000"/>
          <w:lang w:val="en-GB"/>
        </w:rPr>
        <w:t xml:space="preserve"> that that all persons are equal and shall enjoy </w:t>
      </w:r>
      <w:r w:rsidR="009D298A" w:rsidRPr="000C4ACD">
        <w:rPr>
          <w:rFonts w:ascii="Times New Roman" w:hAnsi="Times New Roman"/>
          <w:color w:val="000000"/>
          <w:lang w:val="en-GB"/>
        </w:rPr>
        <w:t>the same rights,</w:t>
      </w:r>
      <w:r w:rsidR="00D24905" w:rsidRPr="000C4ACD">
        <w:rPr>
          <w:rFonts w:ascii="Times New Roman" w:hAnsi="Times New Roman"/>
          <w:color w:val="000000"/>
          <w:lang w:val="en-GB"/>
        </w:rPr>
        <w:t xml:space="preserve"> and that no one shall be discriminated against on various bases including gender identity. </w:t>
      </w:r>
    </w:p>
  </w:footnote>
  <w:footnote w:id="310">
    <w:p w:rsidR="005D640C" w:rsidRPr="000C4ACD" w:rsidRDefault="005D640C" w:rsidP="00D32613">
      <w:pPr>
        <w:pStyle w:val="FootnoteText"/>
        <w:tabs>
          <w:tab w:val="left" w:pos="709"/>
        </w:tabs>
        <w:topLinePunct/>
        <w:ind w:left="708" w:hangingChars="354" w:hanging="708"/>
        <w:jc w:val="both"/>
        <w:rPr>
          <w:rFonts w:ascii="Times New Roman" w:hAnsi="Times New Roman"/>
          <w:color w:val="000000"/>
          <w:lang w:val="en-GB"/>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00D32613" w:rsidRPr="000C4ACD">
        <w:rPr>
          <w:rFonts w:ascii="Times New Roman" w:hAnsi="Times New Roman"/>
          <w:color w:val="000000"/>
          <w:lang w:val="en-GB"/>
        </w:rPr>
        <w:tab/>
      </w:r>
      <w:r w:rsidR="006E4566" w:rsidRPr="000C4ACD">
        <w:rPr>
          <w:rFonts w:ascii="Times New Roman" w:hAnsi="Times New Roman"/>
          <w:color w:val="000000"/>
          <w:lang w:val="en-US" w:eastAsia="zh-TW"/>
        </w:rPr>
        <w:t>Available</w:t>
      </w:r>
      <w:r w:rsidR="006E4566" w:rsidRPr="000C4ACD">
        <w:rPr>
          <w:rFonts w:ascii="Times New Roman" w:hAnsi="Times New Roman"/>
          <w:color w:val="000000"/>
          <w:lang w:val="en-GB"/>
        </w:rPr>
        <w:t xml:space="preserve"> at: </w:t>
      </w:r>
      <w:hyperlink r:id="rId39" w:history="1">
        <w:r w:rsidR="007E4CA2" w:rsidRPr="000C4ACD">
          <w:rPr>
            <w:rStyle w:val="Hyperlink"/>
            <w:rFonts w:ascii="Times New Roman" w:hAnsi="Times New Roman"/>
            <w:color w:val="000000"/>
            <w:u w:val="single"/>
            <w:lang w:val="en-GB"/>
          </w:rPr>
          <w:t>http://www.asambleanacional.gob.ec/es/system/files/ro_ley_organica_de_gestion_de_la_identidad_y_datos_civiles_ro_684_2do_supl_04-02-2015.pdf</w:t>
        </w:r>
      </w:hyperlink>
      <w:r w:rsidR="007E4CA2" w:rsidRPr="000C4ACD">
        <w:rPr>
          <w:rFonts w:ascii="Times New Roman" w:hAnsi="Times New Roman"/>
          <w:color w:val="000000"/>
          <w:lang w:val="en-GB"/>
        </w:rPr>
        <w:t xml:space="preserve"> (in Spanish)</w:t>
      </w:r>
      <w:r w:rsidR="006E4566" w:rsidRPr="000C4ACD">
        <w:rPr>
          <w:rFonts w:ascii="Times New Roman" w:hAnsi="Times New Roman"/>
          <w:color w:val="000000"/>
          <w:lang w:val="en-GB"/>
        </w:rPr>
        <w:t>.</w:t>
      </w:r>
    </w:p>
  </w:footnote>
  <w:footnote w:id="311">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See Tobin, HJ, </w:t>
      </w:r>
      <w:r w:rsidRPr="000C4ACD">
        <w:rPr>
          <w:rFonts w:ascii="Times New Roman" w:hAnsi="Times New Roman"/>
          <w:i/>
          <w:color w:val="000000"/>
          <w:lang w:val="en-GB"/>
        </w:rPr>
        <w:t>Uruguay passes landmark gender identity law</w:t>
      </w:r>
      <w:r w:rsidRPr="000C4ACD">
        <w:rPr>
          <w:rFonts w:ascii="Times New Roman" w:hAnsi="Times New Roman"/>
          <w:color w:val="000000"/>
          <w:lang w:val="en-GB"/>
        </w:rPr>
        <w:t xml:space="preserve">, TransEquality Blog, 14 October 2009. </w:t>
      </w:r>
    </w:p>
  </w:footnote>
  <w:footnote w:id="312">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Fonts w:ascii="Times New Roman" w:hAnsi="Times New Roman"/>
          <w:color w:val="000000"/>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It is </w:t>
      </w:r>
      <w:r w:rsidR="009D0DCD" w:rsidRPr="000C4ACD">
        <w:rPr>
          <w:rFonts w:ascii="Times New Roman" w:hAnsi="Times New Roman"/>
          <w:color w:val="000000"/>
          <w:lang w:val="en-GB"/>
        </w:rPr>
        <w:t>pertinent to note</w:t>
      </w:r>
      <w:r w:rsidRPr="000C4ACD">
        <w:rPr>
          <w:rFonts w:ascii="Times New Roman" w:hAnsi="Times New Roman"/>
          <w:color w:val="000000"/>
          <w:lang w:val="en-GB"/>
        </w:rPr>
        <w:t xml:space="preserve"> that same-sex marriage is legalised in Uruguay since 5 August 2013 following the enactment of the Equal Marriage Law (Law No. 19.075).  See news report of Pink News, </w:t>
      </w:r>
      <w:r w:rsidRPr="000C4ACD">
        <w:rPr>
          <w:rFonts w:ascii="Times New Roman" w:hAnsi="Times New Roman"/>
          <w:i/>
          <w:color w:val="000000"/>
          <w:lang w:val="en-GB"/>
        </w:rPr>
        <w:t>Uruguay: Equal marriage law comes into effect</w:t>
      </w:r>
      <w:r w:rsidRPr="000C4ACD">
        <w:rPr>
          <w:rFonts w:ascii="Times New Roman" w:hAnsi="Times New Roman"/>
          <w:color w:val="000000"/>
          <w:lang w:val="en-GB"/>
        </w:rPr>
        <w:t>, 5 August 2013.</w:t>
      </w:r>
    </w:p>
  </w:footnote>
  <w:footnote w:id="313">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This Act came into force by way of Gazette No. 26148, Notice No. 331 dated 15 March 2004. </w:t>
      </w:r>
    </w:p>
  </w:footnote>
  <w:footnote w:id="314">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the Parliament of The Republic of South Africa, </w:t>
      </w:r>
      <w:r w:rsidRPr="000C4ACD">
        <w:rPr>
          <w:rFonts w:ascii="Times New Roman" w:hAnsi="Times New Roman"/>
          <w:i/>
          <w:color w:val="000000"/>
          <w:lang w:val="en-US"/>
        </w:rPr>
        <w:t>The Alteration of Sex Description and Sex Status Act and Gender Dynamix</w:t>
      </w:r>
      <w:r w:rsidRPr="000C4ACD">
        <w:rPr>
          <w:rFonts w:ascii="Times New Roman" w:hAnsi="Times New Roman"/>
          <w:color w:val="000000"/>
          <w:lang w:val="en-US"/>
        </w:rPr>
        <w:t xml:space="preserve">, 13 November 2012. </w:t>
      </w:r>
    </w:p>
  </w:footnote>
  <w:footnote w:id="315">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t xml:space="preserve">See Thamar Klein, 2009, </w:t>
      </w:r>
      <w:r w:rsidRPr="000C4ACD">
        <w:rPr>
          <w:rFonts w:ascii="Times New Roman" w:hAnsi="Times New Roman"/>
          <w:i/>
          <w:color w:val="000000"/>
          <w:lang w:val="en-US"/>
        </w:rPr>
        <w:t>Intersex and transgender activism in South Africa</w:t>
      </w:r>
      <w:r w:rsidRPr="000C4ACD">
        <w:rPr>
          <w:rFonts w:ascii="Times New Roman" w:hAnsi="Times New Roman"/>
          <w:color w:val="000000"/>
          <w:lang w:val="en-US"/>
        </w:rPr>
        <w:t xml:space="preserve">, Liminalis, 2009, at 3. </w:t>
      </w:r>
    </w:p>
  </w:footnote>
  <w:footnote w:id="316">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Gender Dynamix</w:t>
      </w:r>
      <w:r w:rsidR="00184C6B" w:rsidRPr="000C4ACD">
        <w:rPr>
          <w:rFonts w:ascii="Times New Roman" w:hAnsi="Times New Roman"/>
          <w:color w:val="000000"/>
          <w:lang w:val="en-GB"/>
        </w:rPr>
        <w:t>,</w:t>
      </w:r>
      <w:r w:rsidRPr="000C4ACD">
        <w:rPr>
          <w:rFonts w:ascii="Times New Roman" w:hAnsi="Times New Roman"/>
          <w:color w:val="000000"/>
          <w:lang w:val="en-GB"/>
        </w:rPr>
        <w:t xml:space="preserve"> </w:t>
      </w:r>
      <w:r w:rsidRPr="000C4ACD">
        <w:rPr>
          <w:rFonts w:ascii="Times New Roman" w:hAnsi="Times New Roman"/>
          <w:i/>
          <w:color w:val="000000"/>
          <w:lang w:val="en-GB"/>
        </w:rPr>
        <w:t>Alteration of Sex Description and Sex Status Act No. 49 of 2003</w:t>
      </w:r>
      <w:r w:rsidR="00184C6B" w:rsidRPr="000C4ACD">
        <w:rPr>
          <w:rFonts w:ascii="Times New Roman" w:hAnsi="Times New Roman"/>
          <w:color w:val="000000"/>
          <w:lang w:val="en-GB"/>
        </w:rPr>
        <w:t>, 28 July 2011</w:t>
      </w:r>
      <w:r w:rsidRPr="000C4ACD">
        <w:rPr>
          <w:rFonts w:ascii="Times New Roman" w:hAnsi="Times New Roman"/>
          <w:color w:val="000000"/>
          <w:lang w:val="en-GB"/>
        </w:rPr>
        <w:t>.</w:t>
      </w:r>
    </w:p>
  </w:footnote>
  <w:footnote w:id="317">
    <w:p w:rsidR="002E6027" w:rsidRPr="000C4ACD" w:rsidRDefault="002E6027" w:rsidP="00D40E8A">
      <w:pPr>
        <w:pStyle w:val="FootnoteText"/>
        <w:tabs>
          <w:tab w:val="left" w:pos="709"/>
        </w:tabs>
        <w:topLinePunct/>
        <w:ind w:left="708" w:hangingChars="354" w:hanging="708"/>
        <w:jc w:val="both"/>
        <w:rPr>
          <w:rFonts w:ascii="Times New Roman" w:hAnsi="Times New Roman"/>
          <w:color w:val="000000"/>
          <w:lang w:val="en-GB"/>
        </w:rPr>
      </w:pPr>
      <w:r w:rsidRPr="000C4ACD">
        <w:rPr>
          <w:rStyle w:val="FootnoteReference"/>
          <w:rFonts w:ascii="Times New Roman" w:hAnsi="Times New Roman"/>
          <w:color w:val="000000"/>
          <w:vertAlign w:val="baseline"/>
          <w:lang w:val="en-GB"/>
        </w:rPr>
        <w:footnoteRef/>
      </w:r>
      <w:r w:rsidRPr="000C4ACD">
        <w:rPr>
          <w:rFonts w:ascii="Times New Roman" w:hAnsi="Times New Roman"/>
          <w:color w:val="000000"/>
          <w:lang w:val="en-GB"/>
        </w:rPr>
        <w:t xml:space="preserve"> </w:t>
      </w:r>
      <w:r w:rsidRPr="000C4ACD">
        <w:rPr>
          <w:rFonts w:ascii="Times New Roman" w:hAnsi="Times New Roman"/>
          <w:color w:val="000000"/>
          <w:lang w:val="en-GB"/>
        </w:rPr>
        <w:tab/>
        <w:t xml:space="preserve">There are no regulations made under the gender recognition law, which has frustrated attempts to provide guidance about how the 2003 law should be implemented in practice.  Any such guidance would require an amendment through the South African parliament.  However activists are reluctant to open up the law itself for review, in case its progressive elements are repealed.  See The Open Society Foundations, </w:t>
      </w:r>
      <w:r w:rsidRPr="000C4ACD">
        <w:rPr>
          <w:rFonts w:ascii="Times New Roman" w:hAnsi="Times New Roman"/>
          <w:i/>
          <w:color w:val="000000"/>
          <w:lang w:val="en-GB"/>
        </w:rPr>
        <w:t>License To Be Yourself: Laws and Advocacy for Legal Gender Recognition of Trans People</w:t>
      </w:r>
      <w:r w:rsidR="00184C6B" w:rsidRPr="000C4ACD">
        <w:rPr>
          <w:rFonts w:ascii="Times New Roman" w:hAnsi="Times New Roman"/>
          <w:color w:val="000000"/>
          <w:lang w:val="en-GB"/>
        </w:rPr>
        <w:t xml:space="preserve">, </w:t>
      </w:r>
      <w:r w:rsidRPr="000C4ACD">
        <w:rPr>
          <w:rFonts w:ascii="Times New Roman" w:hAnsi="Times New Roman"/>
          <w:color w:val="000000"/>
          <w:lang w:val="en-GB"/>
        </w:rPr>
        <w:t xml:space="preserve">ISBN: 9781940983103, May 2014, </w:t>
      </w:r>
      <w:r w:rsidR="007C0427" w:rsidRPr="000C4ACD">
        <w:rPr>
          <w:rFonts w:ascii="Times New Roman" w:hAnsi="Times New Roman"/>
          <w:color w:val="000000"/>
          <w:lang w:val="en-GB"/>
        </w:rPr>
        <w:t>at</w:t>
      </w:r>
      <w:r w:rsidRPr="000C4ACD">
        <w:rPr>
          <w:rFonts w:ascii="Times New Roman" w:hAnsi="Times New Roman"/>
          <w:color w:val="000000"/>
          <w:lang w:val="en-GB"/>
        </w:rPr>
        <w:t xml:space="preserve"> 25.</w:t>
      </w:r>
    </w:p>
  </w:footnote>
  <w:footnote w:id="318">
    <w:p w:rsidR="002E6027" w:rsidRPr="000C4ACD" w:rsidRDefault="002E6027" w:rsidP="00D40E8A">
      <w:pPr>
        <w:pStyle w:val="FootnoteText"/>
        <w:tabs>
          <w:tab w:val="left" w:pos="709"/>
        </w:tabs>
        <w:topLinePunct/>
        <w:ind w:left="708" w:hangingChars="354" w:hanging="708"/>
        <w:jc w:val="both"/>
        <w:rPr>
          <w:rFonts w:ascii="Times New Roman" w:eastAsia="Times New Roman" w:hAnsi="Times New Roman"/>
          <w:color w:val="000000"/>
          <w:kern w:val="0"/>
          <w:lang w:val="en-US"/>
        </w:rPr>
      </w:pPr>
      <w:r w:rsidRPr="000C4ACD">
        <w:rPr>
          <w:rStyle w:val="FootnoteReference"/>
          <w:rFonts w:ascii="Times New Roman" w:hAnsi="Times New Roman"/>
          <w:color w:val="000000"/>
          <w:vertAlign w:val="baseline"/>
        </w:rPr>
        <w:footnoteRef/>
      </w:r>
      <w:r w:rsidRPr="000C4ACD">
        <w:rPr>
          <w:rFonts w:ascii="Times New Roman" w:hAnsi="Times New Roman"/>
          <w:color w:val="000000"/>
        </w:rPr>
        <w:t xml:space="preserve"> </w:t>
      </w:r>
      <w:r w:rsidRPr="000C4ACD">
        <w:rPr>
          <w:rFonts w:ascii="Times New Roman" w:hAnsi="Times New Roman"/>
          <w:color w:val="000000"/>
          <w:lang w:val="en-US"/>
        </w:rPr>
        <w:tab/>
      </w:r>
      <w:r w:rsidRPr="000C4ACD">
        <w:rPr>
          <w:rFonts w:ascii="Times New Roman" w:hAnsi="Times New Roman"/>
          <w:color w:val="000000"/>
          <w:lang w:val="en-GB"/>
        </w:rPr>
        <w:t>Available at:</w:t>
      </w:r>
      <w:r w:rsidRPr="000C4ACD">
        <w:rPr>
          <w:rFonts w:ascii="Times New Roman" w:hAnsi="Times New Roman"/>
          <w:color w:val="000000"/>
          <w:lang w:val="en-US"/>
        </w:rPr>
        <w:t xml:space="preserve"> </w:t>
      </w:r>
      <w:r w:rsidR="00D32613" w:rsidRPr="000C4ACD">
        <w:rPr>
          <w:rFonts w:ascii="Times New Roman" w:hAnsi="Times New Roman"/>
          <w:color w:val="000000"/>
          <w:u w:val="single"/>
        </w:rPr>
        <w:t>http://www.gov.za/sites/www.gov.za/files/a17-06_1.pdf</w:t>
      </w:r>
      <w:r w:rsidRPr="000C4ACD">
        <w:rPr>
          <w:rFonts w:ascii="Times New Roman" w:hAnsi="Times New Roman"/>
          <w:color w:val="00000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B72"/>
    <w:multiLevelType w:val="hybridMultilevel"/>
    <w:tmpl w:val="01FA508A"/>
    <w:lvl w:ilvl="0" w:tplc="D630860A">
      <w:start w:val="1"/>
      <w:numFmt w:val="decimal"/>
      <w:lvlText w:val="(%1)"/>
      <w:lvlJc w:val="left"/>
      <w:pPr>
        <w:ind w:left="360" w:hanging="360"/>
      </w:pPr>
      <w:rPr>
        <w:rFonts w:hint="default"/>
      </w:rPr>
    </w:lvl>
    <w:lvl w:ilvl="1" w:tplc="4BF8EB54">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DB6A18"/>
    <w:multiLevelType w:val="hybridMultilevel"/>
    <w:tmpl w:val="6EC4D874"/>
    <w:lvl w:ilvl="0" w:tplc="C16A8FF6">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2">
    <w:nsid w:val="065223DF"/>
    <w:multiLevelType w:val="hybridMultilevel"/>
    <w:tmpl w:val="667E8F78"/>
    <w:lvl w:ilvl="0" w:tplc="108871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62202F"/>
    <w:multiLevelType w:val="hybridMultilevel"/>
    <w:tmpl w:val="E9FC1DBA"/>
    <w:lvl w:ilvl="0" w:tplc="B6182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2673C7"/>
    <w:multiLevelType w:val="hybridMultilevel"/>
    <w:tmpl w:val="9E7EC3A4"/>
    <w:lvl w:ilvl="0" w:tplc="B310DB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27536F"/>
    <w:multiLevelType w:val="hybridMultilevel"/>
    <w:tmpl w:val="C0A02B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B22F73"/>
    <w:multiLevelType w:val="hybridMultilevel"/>
    <w:tmpl w:val="F9142A8C"/>
    <w:lvl w:ilvl="0" w:tplc="AEF44828">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A1591F"/>
    <w:multiLevelType w:val="hybridMultilevel"/>
    <w:tmpl w:val="E0189B3A"/>
    <w:lvl w:ilvl="0" w:tplc="708C12D6">
      <w:start w:val="1"/>
      <w:numFmt w:val="lowerLetter"/>
      <w:lvlText w:val="(%1)"/>
      <w:lvlJc w:val="left"/>
      <w:pPr>
        <w:ind w:left="961" w:hanging="36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8">
    <w:nsid w:val="118A11DF"/>
    <w:multiLevelType w:val="hybridMultilevel"/>
    <w:tmpl w:val="D7D0C756"/>
    <w:lvl w:ilvl="0" w:tplc="DE867E54">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11BB5FC0"/>
    <w:multiLevelType w:val="hybridMultilevel"/>
    <w:tmpl w:val="08AAA702"/>
    <w:lvl w:ilvl="0" w:tplc="080877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CE351B"/>
    <w:multiLevelType w:val="hybridMultilevel"/>
    <w:tmpl w:val="CE30B3B6"/>
    <w:lvl w:ilvl="0" w:tplc="D584C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B601CD"/>
    <w:multiLevelType w:val="hybridMultilevel"/>
    <w:tmpl w:val="0AE444E4"/>
    <w:lvl w:ilvl="0" w:tplc="A1B0686A">
      <w:start w:val="1"/>
      <w:numFmt w:val="lowerLetter"/>
      <w:lvlText w:val="(%1)"/>
      <w:lvlJc w:val="left"/>
      <w:pPr>
        <w:ind w:left="961" w:hanging="36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2">
    <w:nsid w:val="18AA77E6"/>
    <w:multiLevelType w:val="hybridMultilevel"/>
    <w:tmpl w:val="4C5264BE"/>
    <w:lvl w:ilvl="0" w:tplc="30720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B20AE1"/>
    <w:multiLevelType w:val="hybridMultilevel"/>
    <w:tmpl w:val="19149CC0"/>
    <w:lvl w:ilvl="0" w:tplc="3368A344">
      <w:start w:val="9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A1B2F5D"/>
    <w:multiLevelType w:val="hybridMultilevel"/>
    <w:tmpl w:val="8710EF58"/>
    <w:lvl w:ilvl="0" w:tplc="9300E128">
      <w:start w:val="1"/>
      <w:numFmt w:val="decimal"/>
      <w:lvlText w:val="(%1)"/>
      <w:lvlJc w:val="left"/>
      <w:pPr>
        <w:ind w:left="360" w:hanging="360"/>
      </w:pPr>
      <w:rPr>
        <w:rFonts w:ascii="Times New Roman" w:eastAsia="新細明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A6C4DBF"/>
    <w:multiLevelType w:val="hybridMultilevel"/>
    <w:tmpl w:val="DBEA3F2C"/>
    <w:lvl w:ilvl="0" w:tplc="1020F18C">
      <w:start w:val="1"/>
      <w:numFmt w:val="decimal"/>
      <w:lvlText w:val="(%1)"/>
      <w:lvlJc w:val="left"/>
      <w:pPr>
        <w:ind w:left="720" w:hanging="720"/>
      </w:pPr>
      <w:rPr>
        <w:rFonts w:ascii="Times New Roman" w:eastAsia="新細明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BD33578"/>
    <w:multiLevelType w:val="hybridMultilevel"/>
    <w:tmpl w:val="FE86EAD8"/>
    <w:lvl w:ilvl="0" w:tplc="6444FBB2">
      <w:start w:val="1"/>
      <w:numFmt w:val="lowerRoman"/>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1E5556BA"/>
    <w:multiLevelType w:val="hybridMultilevel"/>
    <w:tmpl w:val="54AE05F0"/>
    <w:lvl w:ilvl="0" w:tplc="06321F52">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15740E7"/>
    <w:multiLevelType w:val="hybridMultilevel"/>
    <w:tmpl w:val="6D1A2060"/>
    <w:lvl w:ilvl="0" w:tplc="C8B68FCE">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B462CB"/>
    <w:multiLevelType w:val="hybridMultilevel"/>
    <w:tmpl w:val="40544F94"/>
    <w:lvl w:ilvl="0" w:tplc="4C4C7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DB4324"/>
    <w:multiLevelType w:val="hybridMultilevel"/>
    <w:tmpl w:val="8558FC74"/>
    <w:lvl w:ilvl="0" w:tplc="FF503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50F608E"/>
    <w:multiLevelType w:val="hybridMultilevel"/>
    <w:tmpl w:val="D52EFE42"/>
    <w:lvl w:ilvl="0" w:tplc="080877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57C2DD0"/>
    <w:multiLevelType w:val="hybridMultilevel"/>
    <w:tmpl w:val="ADC05530"/>
    <w:lvl w:ilvl="0" w:tplc="080877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7C60786"/>
    <w:multiLevelType w:val="hybridMultilevel"/>
    <w:tmpl w:val="B254C3AA"/>
    <w:lvl w:ilvl="0" w:tplc="6444FB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B187D40"/>
    <w:multiLevelType w:val="hybridMultilevel"/>
    <w:tmpl w:val="2578B980"/>
    <w:lvl w:ilvl="0" w:tplc="8DA809B8">
      <w:start w:val="1"/>
      <w:numFmt w:val="lowerLetter"/>
      <w:lvlText w:val="(%1)"/>
      <w:lvlJc w:val="left"/>
      <w:pPr>
        <w:ind w:left="964" w:hanging="360"/>
      </w:pPr>
      <w:rPr>
        <w:rFonts w:hint="default"/>
      </w:rPr>
    </w:lvl>
    <w:lvl w:ilvl="1" w:tplc="04090019" w:tentative="1">
      <w:start w:val="1"/>
      <w:numFmt w:val="ideographTraditional"/>
      <w:lvlText w:val="%2、"/>
      <w:lvlJc w:val="left"/>
      <w:pPr>
        <w:ind w:left="1564" w:hanging="480"/>
      </w:pPr>
    </w:lvl>
    <w:lvl w:ilvl="2" w:tplc="0409001B" w:tentative="1">
      <w:start w:val="1"/>
      <w:numFmt w:val="lowerRoman"/>
      <w:lvlText w:val="%3."/>
      <w:lvlJc w:val="right"/>
      <w:pPr>
        <w:ind w:left="2044" w:hanging="480"/>
      </w:pPr>
    </w:lvl>
    <w:lvl w:ilvl="3" w:tplc="0409000F" w:tentative="1">
      <w:start w:val="1"/>
      <w:numFmt w:val="decimal"/>
      <w:lvlText w:val="%4."/>
      <w:lvlJc w:val="left"/>
      <w:pPr>
        <w:ind w:left="2524" w:hanging="480"/>
      </w:pPr>
    </w:lvl>
    <w:lvl w:ilvl="4" w:tplc="04090019" w:tentative="1">
      <w:start w:val="1"/>
      <w:numFmt w:val="ideographTraditional"/>
      <w:lvlText w:val="%5、"/>
      <w:lvlJc w:val="left"/>
      <w:pPr>
        <w:ind w:left="3004" w:hanging="480"/>
      </w:pPr>
    </w:lvl>
    <w:lvl w:ilvl="5" w:tplc="0409001B" w:tentative="1">
      <w:start w:val="1"/>
      <w:numFmt w:val="lowerRoman"/>
      <w:lvlText w:val="%6."/>
      <w:lvlJc w:val="right"/>
      <w:pPr>
        <w:ind w:left="3484" w:hanging="480"/>
      </w:pPr>
    </w:lvl>
    <w:lvl w:ilvl="6" w:tplc="0409000F" w:tentative="1">
      <w:start w:val="1"/>
      <w:numFmt w:val="decimal"/>
      <w:lvlText w:val="%7."/>
      <w:lvlJc w:val="left"/>
      <w:pPr>
        <w:ind w:left="3964" w:hanging="480"/>
      </w:pPr>
    </w:lvl>
    <w:lvl w:ilvl="7" w:tplc="04090019" w:tentative="1">
      <w:start w:val="1"/>
      <w:numFmt w:val="ideographTraditional"/>
      <w:lvlText w:val="%8、"/>
      <w:lvlJc w:val="left"/>
      <w:pPr>
        <w:ind w:left="4444" w:hanging="480"/>
      </w:pPr>
    </w:lvl>
    <w:lvl w:ilvl="8" w:tplc="0409001B" w:tentative="1">
      <w:start w:val="1"/>
      <w:numFmt w:val="lowerRoman"/>
      <w:lvlText w:val="%9."/>
      <w:lvlJc w:val="right"/>
      <w:pPr>
        <w:ind w:left="4924" w:hanging="480"/>
      </w:pPr>
    </w:lvl>
  </w:abstractNum>
  <w:abstractNum w:abstractNumId="25">
    <w:nsid w:val="2FBC7C15"/>
    <w:multiLevelType w:val="hybridMultilevel"/>
    <w:tmpl w:val="2F2898DA"/>
    <w:lvl w:ilvl="0" w:tplc="2F1EEE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10A0DF6"/>
    <w:multiLevelType w:val="hybridMultilevel"/>
    <w:tmpl w:val="539CE99C"/>
    <w:lvl w:ilvl="0" w:tplc="8C982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178162D"/>
    <w:multiLevelType w:val="hybridMultilevel"/>
    <w:tmpl w:val="826E2292"/>
    <w:lvl w:ilvl="0" w:tplc="CA687F42">
      <w:start w:val="1"/>
      <w:numFmt w:val="lowerLetter"/>
      <w:lvlText w:val="(%1)"/>
      <w:lvlJc w:val="left"/>
      <w:pPr>
        <w:ind w:left="961" w:hanging="36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8">
    <w:nsid w:val="31D61ACA"/>
    <w:multiLevelType w:val="hybridMultilevel"/>
    <w:tmpl w:val="D076B9FC"/>
    <w:lvl w:ilvl="0" w:tplc="6734B9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2C97475"/>
    <w:multiLevelType w:val="hybridMultilevel"/>
    <w:tmpl w:val="AC7CAEAA"/>
    <w:lvl w:ilvl="0" w:tplc="4B8CCB58">
      <w:numFmt w:val="bullet"/>
      <w:lvlText w:val="-"/>
      <w:lvlJc w:val="left"/>
      <w:pPr>
        <w:ind w:left="360" w:hanging="360"/>
      </w:pPr>
      <w:rPr>
        <w:rFonts w:ascii="Calibri" w:eastAsia="新細明體"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32E964C0"/>
    <w:multiLevelType w:val="hybridMultilevel"/>
    <w:tmpl w:val="D584B2D0"/>
    <w:lvl w:ilvl="0" w:tplc="5E42703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6B21900"/>
    <w:multiLevelType w:val="hybridMultilevel"/>
    <w:tmpl w:val="61F2F8E0"/>
    <w:lvl w:ilvl="0" w:tplc="06703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6B57E2C"/>
    <w:multiLevelType w:val="hybridMultilevel"/>
    <w:tmpl w:val="91B8E5BE"/>
    <w:lvl w:ilvl="0" w:tplc="1A988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6E23DDE"/>
    <w:multiLevelType w:val="hybridMultilevel"/>
    <w:tmpl w:val="7E46DF1A"/>
    <w:lvl w:ilvl="0" w:tplc="6734B9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DF34DFA"/>
    <w:multiLevelType w:val="hybridMultilevel"/>
    <w:tmpl w:val="46E88758"/>
    <w:lvl w:ilvl="0" w:tplc="5F1E72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E946729"/>
    <w:multiLevelType w:val="hybridMultilevel"/>
    <w:tmpl w:val="ECD2E61C"/>
    <w:lvl w:ilvl="0" w:tplc="080877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FA26DE2"/>
    <w:multiLevelType w:val="hybridMultilevel"/>
    <w:tmpl w:val="E4D8C08A"/>
    <w:lvl w:ilvl="0" w:tplc="66203A3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nsid w:val="42893CB3"/>
    <w:multiLevelType w:val="hybridMultilevel"/>
    <w:tmpl w:val="B2283494"/>
    <w:lvl w:ilvl="0" w:tplc="AEF44828">
      <w:start w:val="1"/>
      <w:numFmt w:val="decimal"/>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3E97CD6"/>
    <w:multiLevelType w:val="hybridMultilevel"/>
    <w:tmpl w:val="05A6EA70"/>
    <w:lvl w:ilvl="0" w:tplc="158868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4557593A"/>
    <w:multiLevelType w:val="hybridMultilevel"/>
    <w:tmpl w:val="AD2E2D7A"/>
    <w:lvl w:ilvl="0" w:tplc="BB7643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607362D"/>
    <w:multiLevelType w:val="hybridMultilevel"/>
    <w:tmpl w:val="30B29FBA"/>
    <w:lvl w:ilvl="0" w:tplc="38C67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7D73EA5"/>
    <w:multiLevelType w:val="hybridMultilevel"/>
    <w:tmpl w:val="83D4D464"/>
    <w:lvl w:ilvl="0" w:tplc="4C420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81F19E0"/>
    <w:multiLevelType w:val="hybridMultilevel"/>
    <w:tmpl w:val="D26027AA"/>
    <w:lvl w:ilvl="0" w:tplc="080877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A5270D5"/>
    <w:multiLevelType w:val="hybridMultilevel"/>
    <w:tmpl w:val="CF64B7A4"/>
    <w:lvl w:ilvl="0" w:tplc="6444FBB2">
      <w:start w:val="1"/>
      <w:numFmt w:val="lowerRoman"/>
      <w:lvlText w:val="(%1)"/>
      <w:lvlJc w:val="left"/>
      <w:pPr>
        <w:ind w:left="1789" w:hanging="480"/>
      </w:pPr>
      <w:rPr>
        <w:rFonts w:hint="eastAsia"/>
      </w:rPr>
    </w:lvl>
    <w:lvl w:ilvl="1" w:tplc="04090019" w:tentative="1">
      <w:start w:val="1"/>
      <w:numFmt w:val="ideographTraditional"/>
      <w:lvlText w:val="%2、"/>
      <w:lvlJc w:val="left"/>
      <w:pPr>
        <w:ind w:left="2269" w:hanging="480"/>
      </w:pPr>
    </w:lvl>
    <w:lvl w:ilvl="2" w:tplc="0409001B" w:tentative="1">
      <w:start w:val="1"/>
      <w:numFmt w:val="lowerRoman"/>
      <w:lvlText w:val="%3."/>
      <w:lvlJc w:val="right"/>
      <w:pPr>
        <w:ind w:left="2749" w:hanging="480"/>
      </w:pPr>
    </w:lvl>
    <w:lvl w:ilvl="3" w:tplc="0409000F" w:tentative="1">
      <w:start w:val="1"/>
      <w:numFmt w:val="decimal"/>
      <w:lvlText w:val="%4."/>
      <w:lvlJc w:val="left"/>
      <w:pPr>
        <w:ind w:left="3229" w:hanging="480"/>
      </w:pPr>
    </w:lvl>
    <w:lvl w:ilvl="4" w:tplc="04090019" w:tentative="1">
      <w:start w:val="1"/>
      <w:numFmt w:val="ideographTraditional"/>
      <w:lvlText w:val="%5、"/>
      <w:lvlJc w:val="left"/>
      <w:pPr>
        <w:ind w:left="3709" w:hanging="480"/>
      </w:pPr>
    </w:lvl>
    <w:lvl w:ilvl="5" w:tplc="0409001B" w:tentative="1">
      <w:start w:val="1"/>
      <w:numFmt w:val="lowerRoman"/>
      <w:lvlText w:val="%6."/>
      <w:lvlJc w:val="right"/>
      <w:pPr>
        <w:ind w:left="4189" w:hanging="480"/>
      </w:pPr>
    </w:lvl>
    <w:lvl w:ilvl="6" w:tplc="0409000F" w:tentative="1">
      <w:start w:val="1"/>
      <w:numFmt w:val="decimal"/>
      <w:lvlText w:val="%7."/>
      <w:lvlJc w:val="left"/>
      <w:pPr>
        <w:ind w:left="4669" w:hanging="480"/>
      </w:pPr>
    </w:lvl>
    <w:lvl w:ilvl="7" w:tplc="04090019" w:tentative="1">
      <w:start w:val="1"/>
      <w:numFmt w:val="ideographTraditional"/>
      <w:lvlText w:val="%8、"/>
      <w:lvlJc w:val="left"/>
      <w:pPr>
        <w:ind w:left="5149" w:hanging="480"/>
      </w:pPr>
    </w:lvl>
    <w:lvl w:ilvl="8" w:tplc="0409001B" w:tentative="1">
      <w:start w:val="1"/>
      <w:numFmt w:val="lowerRoman"/>
      <w:lvlText w:val="%9."/>
      <w:lvlJc w:val="right"/>
      <w:pPr>
        <w:ind w:left="5629" w:hanging="480"/>
      </w:pPr>
    </w:lvl>
  </w:abstractNum>
  <w:abstractNum w:abstractNumId="44">
    <w:nsid w:val="4BD279FD"/>
    <w:multiLevelType w:val="hybridMultilevel"/>
    <w:tmpl w:val="1F4C2C70"/>
    <w:lvl w:ilvl="0" w:tplc="7A324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BF07D85"/>
    <w:multiLevelType w:val="hybridMultilevel"/>
    <w:tmpl w:val="967C7E70"/>
    <w:lvl w:ilvl="0" w:tplc="D33C21F8">
      <w:start w:val="1"/>
      <w:numFmt w:val="lowerLetter"/>
      <w:lvlText w:val="(%1)"/>
      <w:lvlJc w:val="left"/>
      <w:pPr>
        <w:ind w:left="360" w:hanging="360"/>
      </w:pPr>
      <w:rPr>
        <w:rFonts w:eastAsia="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C021EE2"/>
    <w:multiLevelType w:val="hybridMultilevel"/>
    <w:tmpl w:val="1B22548A"/>
    <w:lvl w:ilvl="0" w:tplc="04090011">
      <w:start w:val="1"/>
      <w:numFmt w:val="upperLetter"/>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47">
    <w:nsid w:val="4DA73927"/>
    <w:multiLevelType w:val="hybridMultilevel"/>
    <w:tmpl w:val="41524AE4"/>
    <w:lvl w:ilvl="0" w:tplc="7C9CFCE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ECB0DE9"/>
    <w:multiLevelType w:val="hybridMultilevel"/>
    <w:tmpl w:val="BFE2F980"/>
    <w:lvl w:ilvl="0" w:tplc="E3361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6467755"/>
    <w:multiLevelType w:val="hybridMultilevel"/>
    <w:tmpl w:val="85E04526"/>
    <w:lvl w:ilvl="0" w:tplc="5EB0E58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78317DF"/>
    <w:multiLevelType w:val="hybridMultilevel"/>
    <w:tmpl w:val="37983724"/>
    <w:lvl w:ilvl="0" w:tplc="7A3E30E6">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51">
    <w:nsid w:val="5B2E4846"/>
    <w:multiLevelType w:val="hybridMultilevel"/>
    <w:tmpl w:val="B1CED686"/>
    <w:lvl w:ilvl="0" w:tplc="2BF25B6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B9E7DEA"/>
    <w:multiLevelType w:val="hybridMultilevel"/>
    <w:tmpl w:val="87C28D88"/>
    <w:lvl w:ilvl="0" w:tplc="6444FBB2">
      <w:start w:val="1"/>
      <w:numFmt w:val="lowerRoman"/>
      <w:lvlText w:val="(%1)"/>
      <w:lvlJc w:val="left"/>
      <w:pPr>
        <w:ind w:left="1506" w:hanging="480"/>
      </w:pPr>
      <w:rPr>
        <w:rFonts w:hint="eastAsia"/>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53">
    <w:nsid w:val="5EA34EC4"/>
    <w:multiLevelType w:val="hybridMultilevel"/>
    <w:tmpl w:val="ECC25A3A"/>
    <w:lvl w:ilvl="0" w:tplc="6734B9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EE5307A"/>
    <w:multiLevelType w:val="hybridMultilevel"/>
    <w:tmpl w:val="9D26398A"/>
    <w:lvl w:ilvl="0" w:tplc="9138B1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F9C3F6E"/>
    <w:multiLevelType w:val="hybridMultilevel"/>
    <w:tmpl w:val="CC9E80D4"/>
    <w:lvl w:ilvl="0" w:tplc="830A9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2047476"/>
    <w:multiLevelType w:val="hybridMultilevel"/>
    <w:tmpl w:val="C9AAF76C"/>
    <w:lvl w:ilvl="0" w:tplc="87BCC80C">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39F1350"/>
    <w:multiLevelType w:val="hybridMultilevel"/>
    <w:tmpl w:val="F04653A6"/>
    <w:lvl w:ilvl="0" w:tplc="6CA6ABE0">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3E87606"/>
    <w:multiLevelType w:val="hybridMultilevel"/>
    <w:tmpl w:val="1798AB64"/>
    <w:lvl w:ilvl="0" w:tplc="5494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3F91658"/>
    <w:multiLevelType w:val="hybridMultilevel"/>
    <w:tmpl w:val="E99ED032"/>
    <w:lvl w:ilvl="0" w:tplc="050CEE4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4E43E4D"/>
    <w:multiLevelType w:val="hybridMultilevel"/>
    <w:tmpl w:val="405A27AC"/>
    <w:lvl w:ilvl="0" w:tplc="4942B78C">
      <w:start w:val="1"/>
      <w:numFmt w:val="decimal"/>
      <w:lvlText w:val="(%1)"/>
      <w:lvlJc w:val="left"/>
      <w:pPr>
        <w:ind w:left="360" w:hanging="360"/>
      </w:pPr>
      <w:rPr>
        <w:rFonts w:ascii="Times New Roman" w:eastAsia="新細明體" w:hAnsi="Times New Roman" w:cs="Times New Roman"/>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77B226F"/>
    <w:multiLevelType w:val="hybridMultilevel"/>
    <w:tmpl w:val="B6901FC2"/>
    <w:lvl w:ilvl="0" w:tplc="22881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7EB6B8E"/>
    <w:multiLevelType w:val="hybridMultilevel"/>
    <w:tmpl w:val="E4BEC95A"/>
    <w:lvl w:ilvl="0" w:tplc="6444FBB2">
      <w:start w:val="1"/>
      <w:numFmt w:val="lowerRoman"/>
      <w:lvlText w:val="(%1)"/>
      <w:lvlJc w:val="left"/>
      <w:pPr>
        <w:ind w:left="1506" w:hanging="480"/>
      </w:pPr>
      <w:rPr>
        <w:rFonts w:hint="eastAsia"/>
      </w:r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63">
    <w:nsid w:val="67F4483E"/>
    <w:multiLevelType w:val="hybridMultilevel"/>
    <w:tmpl w:val="69685896"/>
    <w:lvl w:ilvl="0" w:tplc="41A24092">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97150CA"/>
    <w:multiLevelType w:val="hybridMultilevel"/>
    <w:tmpl w:val="CE5677D8"/>
    <w:lvl w:ilvl="0" w:tplc="ABBA8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CAB1CAB"/>
    <w:multiLevelType w:val="hybridMultilevel"/>
    <w:tmpl w:val="1656400E"/>
    <w:lvl w:ilvl="0" w:tplc="E0326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E2E3685"/>
    <w:multiLevelType w:val="hybridMultilevel"/>
    <w:tmpl w:val="67E8CC5A"/>
    <w:lvl w:ilvl="0" w:tplc="47AE4632">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02E5191"/>
    <w:multiLevelType w:val="hybridMultilevel"/>
    <w:tmpl w:val="32DEBE1C"/>
    <w:lvl w:ilvl="0" w:tplc="7EA01C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22B2C9D"/>
    <w:multiLevelType w:val="hybridMultilevel"/>
    <w:tmpl w:val="683431DC"/>
    <w:lvl w:ilvl="0" w:tplc="3986168C">
      <w:start w:val="1"/>
      <w:numFmt w:val="decimal"/>
      <w:lvlText w:val="(%1)"/>
      <w:lvlJc w:val="left"/>
      <w:pPr>
        <w:ind w:left="720" w:hanging="72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4E82F2B"/>
    <w:multiLevelType w:val="hybridMultilevel"/>
    <w:tmpl w:val="F37C68DA"/>
    <w:lvl w:ilvl="0" w:tplc="DA629ED6">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0">
    <w:nsid w:val="766D7FBE"/>
    <w:multiLevelType w:val="hybridMultilevel"/>
    <w:tmpl w:val="D01663B8"/>
    <w:lvl w:ilvl="0" w:tplc="825A59A0">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1">
    <w:nsid w:val="793670E1"/>
    <w:multiLevelType w:val="hybridMultilevel"/>
    <w:tmpl w:val="80C0D7B2"/>
    <w:lvl w:ilvl="0" w:tplc="DF6A7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97C66D6"/>
    <w:multiLevelType w:val="hybridMultilevel"/>
    <w:tmpl w:val="061CB5DA"/>
    <w:lvl w:ilvl="0" w:tplc="03D2126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A8E6FF3"/>
    <w:multiLevelType w:val="hybridMultilevel"/>
    <w:tmpl w:val="50124886"/>
    <w:lvl w:ilvl="0" w:tplc="6C683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C580611"/>
    <w:multiLevelType w:val="hybridMultilevel"/>
    <w:tmpl w:val="E06A03F4"/>
    <w:lvl w:ilvl="0" w:tplc="70669C0C">
      <w:start w:val="1"/>
      <w:numFmt w:val="upp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5">
    <w:nsid w:val="7E2C2241"/>
    <w:multiLevelType w:val="hybridMultilevel"/>
    <w:tmpl w:val="DA5CBC0E"/>
    <w:lvl w:ilvl="0" w:tplc="85DA697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6">
    <w:nsid w:val="7E7E00D1"/>
    <w:multiLevelType w:val="hybridMultilevel"/>
    <w:tmpl w:val="E4CADB62"/>
    <w:lvl w:ilvl="0" w:tplc="080877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4"/>
  </w:num>
  <w:num w:numId="3">
    <w:abstractNumId w:val="6"/>
  </w:num>
  <w:num w:numId="4">
    <w:abstractNumId w:val="10"/>
  </w:num>
  <w:num w:numId="5">
    <w:abstractNumId w:val="13"/>
  </w:num>
  <w:num w:numId="6">
    <w:abstractNumId w:val="5"/>
  </w:num>
  <w:num w:numId="7">
    <w:abstractNumId w:val="47"/>
  </w:num>
  <w:num w:numId="8">
    <w:abstractNumId w:val="66"/>
  </w:num>
  <w:num w:numId="9">
    <w:abstractNumId w:val="68"/>
  </w:num>
  <w:num w:numId="10">
    <w:abstractNumId w:val="15"/>
  </w:num>
  <w:num w:numId="11">
    <w:abstractNumId w:val="51"/>
  </w:num>
  <w:num w:numId="12">
    <w:abstractNumId w:val="1"/>
  </w:num>
  <w:num w:numId="13">
    <w:abstractNumId w:val="17"/>
  </w:num>
  <w:num w:numId="14">
    <w:abstractNumId w:val="57"/>
  </w:num>
  <w:num w:numId="15">
    <w:abstractNumId w:val="22"/>
  </w:num>
  <w:num w:numId="16">
    <w:abstractNumId w:val="18"/>
  </w:num>
  <w:num w:numId="17">
    <w:abstractNumId w:val="11"/>
  </w:num>
  <w:num w:numId="18">
    <w:abstractNumId w:val="3"/>
  </w:num>
  <w:num w:numId="19">
    <w:abstractNumId w:val="73"/>
  </w:num>
  <w:num w:numId="20">
    <w:abstractNumId w:val="55"/>
  </w:num>
  <w:num w:numId="21">
    <w:abstractNumId w:val="0"/>
  </w:num>
  <w:num w:numId="22">
    <w:abstractNumId w:val="36"/>
  </w:num>
  <w:num w:numId="23">
    <w:abstractNumId w:val="75"/>
  </w:num>
  <w:num w:numId="24">
    <w:abstractNumId w:val="60"/>
  </w:num>
  <w:num w:numId="25">
    <w:abstractNumId w:val="56"/>
  </w:num>
  <w:num w:numId="26">
    <w:abstractNumId w:val="72"/>
  </w:num>
  <w:num w:numId="27">
    <w:abstractNumId w:val="4"/>
  </w:num>
  <w:num w:numId="28">
    <w:abstractNumId w:val="20"/>
  </w:num>
  <w:num w:numId="29">
    <w:abstractNumId w:val="7"/>
  </w:num>
  <w:num w:numId="30">
    <w:abstractNumId w:val="54"/>
  </w:num>
  <w:num w:numId="31">
    <w:abstractNumId w:val="71"/>
  </w:num>
  <w:num w:numId="32">
    <w:abstractNumId w:val="38"/>
  </w:num>
  <w:num w:numId="33">
    <w:abstractNumId w:val="74"/>
  </w:num>
  <w:num w:numId="34">
    <w:abstractNumId w:val="27"/>
  </w:num>
  <w:num w:numId="35">
    <w:abstractNumId w:val="31"/>
  </w:num>
  <w:num w:numId="36">
    <w:abstractNumId w:val="39"/>
  </w:num>
  <w:num w:numId="37">
    <w:abstractNumId w:val="59"/>
  </w:num>
  <w:num w:numId="38">
    <w:abstractNumId w:val="58"/>
  </w:num>
  <w:num w:numId="39">
    <w:abstractNumId w:val="24"/>
  </w:num>
  <w:num w:numId="40">
    <w:abstractNumId w:val="41"/>
  </w:num>
  <w:num w:numId="41">
    <w:abstractNumId w:val="48"/>
  </w:num>
  <w:num w:numId="42">
    <w:abstractNumId w:val="67"/>
  </w:num>
  <w:num w:numId="43">
    <w:abstractNumId w:val="44"/>
  </w:num>
  <w:num w:numId="44">
    <w:abstractNumId w:val="19"/>
  </w:num>
  <w:num w:numId="45">
    <w:abstractNumId w:val="26"/>
  </w:num>
  <w:num w:numId="46">
    <w:abstractNumId w:val="40"/>
  </w:num>
  <w:num w:numId="47">
    <w:abstractNumId w:val="32"/>
  </w:num>
  <w:num w:numId="48">
    <w:abstractNumId w:val="61"/>
  </w:num>
  <w:num w:numId="49">
    <w:abstractNumId w:val="8"/>
  </w:num>
  <w:num w:numId="50">
    <w:abstractNumId w:val="69"/>
  </w:num>
  <w:num w:numId="51">
    <w:abstractNumId w:val="65"/>
  </w:num>
  <w:num w:numId="52">
    <w:abstractNumId w:val="25"/>
  </w:num>
  <w:num w:numId="53">
    <w:abstractNumId w:val="45"/>
  </w:num>
  <w:num w:numId="54">
    <w:abstractNumId w:val="70"/>
  </w:num>
  <w:num w:numId="55">
    <w:abstractNumId w:val="37"/>
  </w:num>
  <w:num w:numId="56">
    <w:abstractNumId w:val="49"/>
  </w:num>
  <w:num w:numId="57">
    <w:abstractNumId w:val="23"/>
  </w:num>
  <w:num w:numId="58">
    <w:abstractNumId w:val="35"/>
  </w:num>
  <w:num w:numId="59">
    <w:abstractNumId w:val="16"/>
  </w:num>
  <w:num w:numId="60">
    <w:abstractNumId w:val="76"/>
  </w:num>
  <w:num w:numId="61">
    <w:abstractNumId w:val="52"/>
  </w:num>
  <w:num w:numId="62">
    <w:abstractNumId w:val="9"/>
  </w:num>
  <w:num w:numId="63">
    <w:abstractNumId w:val="62"/>
  </w:num>
  <w:num w:numId="64">
    <w:abstractNumId w:val="21"/>
  </w:num>
  <w:num w:numId="65">
    <w:abstractNumId w:val="42"/>
  </w:num>
  <w:num w:numId="66">
    <w:abstractNumId w:val="43"/>
  </w:num>
  <w:num w:numId="67">
    <w:abstractNumId w:val="46"/>
  </w:num>
  <w:num w:numId="68">
    <w:abstractNumId w:val="33"/>
  </w:num>
  <w:num w:numId="69">
    <w:abstractNumId w:val="28"/>
  </w:num>
  <w:num w:numId="70">
    <w:abstractNumId w:val="63"/>
  </w:num>
  <w:num w:numId="71">
    <w:abstractNumId w:val="53"/>
  </w:num>
  <w:num w:numId="72">
    <w:abstractNumId w:val="2"/>
  </w:num>
  <w:num w:numId="73">
    <w:abstractNumId w:val="64"/>
  </w:num>
  <w:num w:numId="74">
    <w:abstractNumId w:val="12"/>
  </w:num>
  <w:num w:numId="75">
    <w:abstractNumId w:val="34"/>
  </w:num>
  <w:num w:numId="76">
    <w:abstractNumId w:val="50"/>
  </w:num>
  <w:num w:numId="77">
    <w:abstractNumId w:val="3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Formatting/>
  <w:documentProtection w:edit="readOnly" w:formatting="1" w:enforcement="1" w:cryptProviderType="rsaFull" w:cryptAlgorithmClass="hash" w:cryptAlgorithmType="typeAny" w:cryptAlgorithmSid="4" w:cryptSpinCount="100000" w:hash="FZHkDgJHicSEfVWUNm8fkiXusyo=" w:salt="UnQDLcYaeLbG4RkeGevKXg=="/>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A0F6FD9-D5D1-4D6B-BB14-523D8B0BED12}"/>
    <w:docVar w:name="dgnword-eventsink" w:val="285423048"/>
  </w:docVars>
  <w:rsids>
    <w:rsidRoot w:val="00BC0DE6"/>
    <w:rsid w:val="00000E09"/>
    <w:rsid w:val="0000123E"/>
    <w:rsid w:val="00001F81"/>
    <w:rsid w:val="00003D2B"/>
    <w:rsid w:val="000050F2"/>
    <w:rsid w:val="00006A80"/>
    <w:rsid w:val="000071CB"/>
    <w:rsid w:val="00007522"/>
    <w:rsid w:val="00007D8E"/>
    <w:rsid w:val="0001064B"/>
    <w:rsid w:val="0001091E"/>
    <w:rsid w:val="00011553"/>
    <w:rsid w:val="000121BB"/>
    <w:rsid w:val="00014F0B"/>
    <w:rsid w:val="00016509"/>
    <w:rsid w:val="0002201F"/>
    <w:rsid w:val="00022293"/>
    <w:rsid w:val="00025257"/>
    <w:rsid w:val="00025972"/>
    <w:rsid w:val="000259C3"/>
    <w:rsid w:val="00027797"/>
    <w:rsid w:val="000305ED"/>
    <w:rsid w:val="00031100"/>
    <w:rsid w:val="000339FE"/>
    <w:rsid w:val="000359B4"/>
    <w:rsid w:val="000359BB"/>
    <w:rsid w:val="00036BCC"/>
    <w:rsid w:val="00036C14"/>
    <w:rsid w:val="00036D48"/>
    <w:rsid w:val="00037101"/>
    <w:rsid w:val="0003736F"/>
    <w:rsid w:val="00037816"/>
    <w:rsid w:val="00037CE7"/>
    <w:rsid w:val="00037EEF"/>
    <w:rsid w:val="00040255"/>
    <w:rsid w:val="00041A60"/>
    <w:rsid w:val="00041C3C"/>
    <w:rsid w:val="00042E5C"/>
    <w:rsid w:val="00043A02"/>
    <w:rsid w:val="000443B4"/>
    <w:rsid w:val="000446EC"/>
    <w:rsid w:val="000454C2"/>
    <w:rsid w:val="000461DC"/>
    <w:rsid w:val="0004668B"/>
    <w:rsid w:val="00046769"/>
    <w:rsid w:val="000511FC"/>
    <w:rsid w:val="00052111"/>
    <w:rsid w:val="00054561"/>
    <w:rsid w:val="00055A83"/>
    <w:rsid w:val="00057B98"/>
    <w:rsid w:val="0006015F"/>
    <w:rsid w:val="0006192C"/>
    <w:rsid w:val="00062039"/>
    <w:rsid w:val="00063DAF"/>
    <w:rsid w:val="00064077"/>
    <w:rsid w:val="00064C6E"/>
    <w:rsid w:val="00064DE5"/>
    <w:rsid w:val="000651B0"/>
    <w:rsid w:val="00066232"/>
    <w:rsid w:val="0006634D"/>
    <w:rsid w:val="0006790B"/>
    <w:rsid w:val="000703F5"/>
    <w:rsid w:val="00070CBC"/>
    <w:rsid w:val="000712A1"/>
    <w:rsid w:val="00071A6C"/>
    <w:rsid w:val="00072327"/>
    <w:rsid w:val="00073692"/>
    <w:rsid w:val="00073A52"/>
    <w:rsid w:val="000758C7"/>
    <w:rsid w:val="0007696A"/>
    <w:rsid w:val="00076B33"/>
    <w:rsid w:val="00076C88"/>
    <w:rsid w:val="00077246"/>
    <w:rsid w:val="0007784F"/>
    <w:rsid w:val="000807C3"/>
    <w:rsid w:val="000829D7"/>
    <w:rsid w:val="000833F6"/>
    <w:rsid w:val="00084BE4"/>
    <w:rsid w:val="000856E1"/>
    <w:rsid w:val="00085DEF"/>
    <w:rsid w:val="00086F93"/>
    <w:rsid w:val="000874FB"/>
    <w:rsid w:val="00090294"/>
    <w:rsid w:val="00091EE4"/>
    <w:rsid w:val="00092478"/>
    <w:rsid w:val="00093397"/>
    <w:rsid w:val="00093B8A"/>
    <w:rsid w:val="0009417D"/>
    <w:rsid w:val="000962B0"/>
    <w:rsid w:val="000964E2"/>
    <w:rsid w:val="00096D16"/>
    <w:rsid w:val="000970EF"/>
    <w:rsid w:val="00097A1E"/>
    <w:rsid w:val="000A27CF"/>
    <w:rsid w:val="000A3B6B"/>
    <w:rsid w:val="000A40BC"/>
    <w:rsid w:val="000A40F5"/>
    <w:rsid w:val="000A53C7"/>
    <w:rsid w:val="000A545B"/>
    <w:rsid w:val="000A5EEE"/>
    <w:rsid w:val="000A5FB7"/>
    <w:rsid w:val="000A6D8C"/>
    <w:rsid w:val="000A6E01"/>
    <w:rsid w:val="000A7376"/>
    <w:rsid w:val="000B18F3"/>
    <w:rsid w:val="000B205A"/>
    <w:rsid w:val="000B3B77"/>
    <w:rsid w:val="000B4414"/>
    <w:rsid w:val="000B4A98"/>
    <w:rsid w:val="000B5306"/>
    <w:rsid w:val="000B6A6C"/>
    <w:rsid w:val="000B754F"/>
    <w:rsid w:val="000C0EA8"/>
    <w:rsid w:val="000C14AE"/>
    <w:rsid w:val="000C1FC5"/>
    <w:rsid w:val="000C21A9"/>
    <w:rsid w:val="000C2C07"/>
    <w:rsid w:val="000C412A"/>
    <w:rsid w:val="000C4ACD"/>
    <w:rsid w:val="000C599D"/>
    <w:rsid w:val="000C6F08"/>
    <w:rsid w:val="000D0FC8"/>
    <w:rsid w:val="000D1AC0"/>
    <w:rsid w:val="000D2463"/>
    <w:rsid w:val="000D315F"/>
    <w:rsid w:val="000D3C5F"/>
    <w:rsid w:val="000D3D28"/>
    <w:rsid w:val="000D3D2A"/>
    <w:rsid w:val="000D49E2"/>
    <w:rsid w:val="000D4D1B"/>
    <w:rsid w:val="000D59C4"/>
    <w:rsid w:val="000D5B17"/>
    <w:rsid w:val="000D6003"/>
    <w:rsid w:val="000D6D76"/>
    <w:rsid w:val="000D7805"/>
    <w:rsid w:val="000E1F84"/>
    <w:rsid w:val="000E23F4"/>
    <w:rsid w:val="000E27D3"/>
    <w:rsid w:val="000E28DD"/>
    <w:rsid w:val="000E2CD8"/>
    <w:rsid w:val="000E3442"/>
    <w:rsid w:val="000E35DB"/>
    <w:rsid w:val="000E3893"/>
    <w:rsid w:val="000F01FD"/>
    <w:rsid w:val="000F0B87"/>
    <w:rsid w:val="000F0FBE"/>
    <w:rsid w:val="000F2A5D"/>
    <w:rsid w:val="000F3F48"/>
    <w:rsid w:val="000F4DC5"/>
    <w:rsid w:val="000F5899"/>
    <w:rsid w:val="000F66E5"/>
    <w:rsid w:val="000F69EE"/>
    <w:rsid w:val="000F6DA9"/>
    <w:rsid w:val="001003A7"/>
    <w:rsid w:val="001011C0"/>
    <w:rsid w:val="00103164"/>
    <w:rsid w:val="00103828"/>
    <w:rsid w:val="00104685"/>
    <w:rsid w:val="00104E51"/>
    <w:rsid w:val="001056ED"/>
    <w:rsid w:val="00106EF4"/>
    <w:rsid w:val="001071C2"/>
    <w:rsid w:val="001073FB"/>
    <w:rsid w:val="00107F62"/>
    <w:rsid w:val="00107FBC"/>
    <w:rsid w:val="00110550"/>
    <w:rsid w:val="001117A4"/>
    <w:rsid w:val="0011239F"/>
    <w:rsid w:val="00112954"/>
    <w:rsid w:val="00114510"/>
    <w:rsid w:val="0011504A"/>
    <w:rsid w:val="00115EF0"/>
    <w:rsid w:val="00120C13"/>
    <w:rsid w:val="00127F7E"/>
    <w:rsid w:val="00131889"/>
    <w:rsid w:val="00133736"/>
    <w:rsid w:val="00133FDA"/>
    <w:rsid w:val="00134836"/>
    <w:rsid w:val="001352E4"/>
    <w:rsid w:val="0013691F"/>
    <w:rsid w:val="001408A7"/>
    <w:rsid w:val="00140BF9"/>
    <w:rsid w:val="0014113C"/>
    <w:rsid w:val="00141C34"/>
    <w:rsid w:val="00141D32"/>
    <w:rsid w:val="001438DF"/>
    <w:rsid w:val="00144104"/>
    <w:rsid w:val="0014414D"/>
    <w:rsid w:val="00144540"/>
    <w:rsid w:val="00144924"/>
    <w:rsid w:val="001453A2"/>
    <w:rsid w:val="0014546A"/>
    <w:rsid w:val="00147062"/>
    <w:rsid w:val="00147E3A"/>
    <w:rsid w:val="00147FC9"/>
    <w:rsid w:val="00151626"/>
    <w:rsid w:val="00151F37"/>
    <w:rsid w:val="00152A37"/>
    <w:rsid w:val="00153206"/>
    <w:rsid w:val="0015387C"/>
    <w:rsid w:val="00155107"/>
    <w:rsid w:val="001562FA"/>
    <w:rsid w:val="00157E3C"/>
    <w:rsid w:val="001603D8"/>
    <w:rsid w:val="00160C25"/>
    <w:rsid w:val="00161429"/>
    <w:rsid w:val="00162775"/>
    <w:rsid w:val="00164278"/>
    <w:rsid w:val="001656AF"/>
    <w:rsid w:val="0016572E"/>
    <w:rsid w:val="00165D00"/>
    <w:rsid w:val="00166321"/>
    <w:rsid w:val="00167DBD"/>
    <w:rsid w:val="001703B7"/>
    <w:rsid w:val="00170619"/>
    <w:rsid w:val="00170882"/>
    <w:rsid w:val="001718C3"/>
    <w:rsid w:val="001719E5"/>
    <w:rsid w:val="00172B1D"/>
    <w:rsid w:val="001738FC"/>
    <w:rsid w:val="00173E0A"/>
    <w:rsid w:val="001745A2"/>
    <w:rsid w:val="00175F95"/>
    <w:rsid w:val="0017634A"/>
    <w:rsid w:val="00176C73"/>
    <w:rsid w:val="00177465"/>
    <w:rsid w:val="00177CC9"/>
    <w:rsid w:val="00180CD1"/>
    <w:rsid w:val="00181643"/>
    <w:rsid w:val="00181971"/>
    <w:rsid w:val="00182E0E"/>
    <w:rsid w:val="001836D8"/>
    <w:rsid w:val="0018440C"/>
    <w:rsid w:val="001846AA"/>
    <w:rsid w:val="00184C6B"/>
    <w:rsid w:val="00184DA0"/>
    <w:rsid w:val="00190139"/>
    <w:rsid w:val="00190F5B"/>
    <w:rsid w:val="001921F6"/>
    <w:rsid w:val="00192A60"/>
    <w:rsid w:val="00192B58"/>
    <w:rsid w:val="00194CB7"/>
    <w:rsid w:val="00194F32"/>
    <w:rsid w:val="0019541F"/>
    <w:rsid w:val="001954DE"/>
    <w:rsid w:val="001960C0"/>
    <w:rsid w:val="00196BE2"/>
    <w:rsid w:val="001A1410"/>
    <w:rsid w:val="001A1589"/>
    <w:rsid w:val="001A1C6F"/>
    <w:rsid w:val="001A2744"/>
    <w:rsid w:val="001A2BB9"/>
    <w:rsid w:val="001A397E"/>
    <w:rsid w:val="001A524C"/>
    <w:rsid w:val="001A5AE3"/>
    <w:rsid w:val="001A5C4D"/>
    <w:rsid w:val="001A5DE0"/>
    <w:rsid w:val="001A62A2"/>
    <w:rsid w:val="001A7069"/>
    <w:rsid w:val="001A7988"/>
    <w:rsid w:val="001A7E86"/>
    <w:rsid w:val="001B01B9"/>
    <w:rsid w:val="001B052D"/>
    <w:rsid w:val="001B1A0A"/>
    <w:rsid w:val="001B21BD"/>
    <w:rsid w:val="001B4051"/>
    <w:rsid w:val="001B7A25"/>
    <w:rsid w:val="001B7A86"/>
    <w:rsid w:val="001C156A"/>
    <w:rsid w:val="001C2A85"/>
    <w:rsid w:val="001C31AB"/>
    <w:rsid w:val="001C3EA5"/>
    <w:rsid w:val="001C40FF"/>
    <w:rsid w:val="001C414E"/>
    <w:rsid w:val="001C4F65"/>
    <w:rsid w:val="001C51FF"/>
    <w:rsid w:val="001C5223"/>
    <w:rsid w:val="001C5867"/>
    <w:rsid w:val="001C6644"/>
    <w:rsid w:val="001C71BC"/>
    <w:rsid w:val="001D004A"/>
    <w:rsid w:val="001D036E"/>
    <w:rsid w:val="001D2AC2"/>
    <w:rsid w:val="001D3419"/>
    <w:rsid w:val="001D4238"/>
    <w:rsid w:val="001D7227"/>
    <w:rsid w:val="001D7B2F"/>
    <w:rsid w:val="001E0B9F"/>
    <w:rsid w:val="001E11B5"/>
    <w:rsid w:val="001E129C"/>
    <w:rsid w:val="001E23EE"/>
    <w:rsid w:val="001E44F2"/>
    <w:rsid w:val="001E45FB"/>
    <w:rsid w:val="001E48A0"/>
    <w:rsid w:val="001E5DC0"/>
    <w:rsid w:val="001E70A0"/>
    <w:rsid w:val="001E79CB"/>
    <w:rsid w:val="001F128B"/>
    <w:rsid w:val="001F1679"/>
    <w:rsid w:val="001F196C"/>
    <w:rsid w:val="001F1DB7"/>
    <w:rsid w:val="001F3230"/>
    <w:rsid w:val="001F39C9"/>
    <w:rsid w:val="001F3A13"/>
    <w:rsid w:val="001F5CEA"/>
    <w:rsid w:val="001F747D"/>
    <w:rsid w:val="001F7FF0"/>
    <w:rsid w:val="00200CB9"/>
    <w:rsid w:val="002010E8"/>
    <w:rsid w:val="00203133"/>
    <w:rsid w:val="0020758F"/>
    <w:rsid w:val="00210EF5"/>
    <w:rsid w:val="00210F7E"/>
    <w:rsid w:val="002113F4"/>
    <w:rsid w:val="00211B3E"/>
    <w:rsid w:val="00212AE6"/>
    <w:rsid w:val="002139C9"/>
    <w:rsid w:val="00213A47"/>
    <w:rsid w:val="002150EA"/>
    <w:rsid w:val="002153BA"/>
    <w:rsid w:val="002153CA"/>
    <w:rsid w:val="00215663"/>
    <w:rsid w:val="002175EA"/>
    <w:rsid w:val="00223A64"/>
    <w:rsid w:val="002240F7"/>
    <w:rsid w:val="00224681"/>
    <w:rsid w:val="0022475A"/>
    <w:rsid w:val="00226B19"/>
    <w:rsid w:val="00227C77"/>
    <w:rsid w:val="0023083E"/>
    <w:rsid w:val="00230A05"/>
    <w:rsid w:val="00231B68"/>
    <w:rsid w:val="00231CDA"/>
    <w:rsid w:val="0023206B"/>
    <w:rsid w:val="002323E6"/>
    <w:rsid w:val="002327D0"/>
    <w:rsid w:val="002362E5"/>
    <w:rsid w:val="00236A12"/>
    <w:rsid w:val="0023700C"/>
    <w:rsid w:val="00237679"/>
    <w:rsid w:val="0024031F"/>
    <w:rsid w:val="002403A2"/>
    <w:rsid w:val="0024070A"/>
    <w:rsid w:val="00246E62"/>
    <w:rsid w:val="00250F0E"/>
    <w:rsid w:val="00253390"/>
    <w:rsid w:val="00253B4E"/>
    <w:rsid w:val="00254823"/>
    <w:rsid w:val="002569FE"/>
    <w:rsid w:val="0025701B"/>
    <w:rsid w:val="00257233"/>
    <w:rsid w:val="00257B85"/>
    <w:rsid w:val="00260341"/>
    <w:rsid w:val="00262581"/>
    <w:rsid w:val="00262B97"/>
    <w:rsid w:val="00262EA8"/>
    <w:rsid w:val="0026366F"/>
    <w:rsid w:val="00264060"/>
    <w:rsid w:val="00265FA5"/>
    <w:rsid w:val="00266437"/>
    <w:rsid w:val="00266D78"/>
    <w:rsid w:val="00266F8A"/>
    <w:rsid w:val="0026756F"/>
    <w:rsid w:val="00267A86"/>
    <w:rsid w:val="0027055D"/>
    <w:rsid w:val="002705E5"/>
    <w:rsid w:val="00271DD9"/>
    <w:rsid w:val="00273374"/>
    <w:rsid w:val="002734F6"/>
    <w:rsid w:val="00273733"/>
    <w:rsid w:val="00273852"/>
    <w:rsid w:val="00274009"/>
    <w:rsid w:val="00274850"/>
    <w:rsid w:val="002748E3"/>
    <w:rsid w:val="00274EA3"/>
    <w:rsid w:val="002755D6"/>
    <w:rsid w:val="00277C50"/>
    <w:rsid w:val="002802E5"/>
    <w:rsid w:val="002811EE"/>
    <w:rsid w:val="002812A6"/>
    <w:rsid w:val="002828B0"/>
    <w:rsid w:val="00283333"/>
    <w:rsid w:val="002839F0"/>
    <w:rsid w:val="00284600"/>
    <w:rsid w:val="002846A3"/>
    <w:rsid w:val="00285435"/>
    <w:rsid w:val="0028548F"/>
    <w:rsid w:val="00285611"/>
    <w:rsid w:val="00286D16"/>
    <w:rsid w:val="00286DEA"/>
    <w:rsid w:val="002873DB"/>
    <w:rsid w:val="00287C9B"/>
    <w:rsid w:val="00290235"/>
    <w:rsid w:val="002915E0"/>
    <w:rsid w:val="002922FB"/>
    <w:rsid w:val="0029264F"/>
    <w:rsid w:val="00293B7F"/>
    <w:rsid w:val="00294852"/>
    <w:rsid w:val="0029528C"/>
    <w:rsid w:val="00295B0F"/>
    <w:rsid w:val="00295B7F"/>
    <w:rsid w:val="00295FFB"/>
    <w:rsid w:val="0029611A"/>
    <w:rsid w:val="00297653"/>
    <w:rsid w:val="002A0749"/>
    <w:rsid w:val="002A080E"/>
    <w:rsid w:val="002A0880"/>
    <w:rsid w:val="002A0CBF"/>
    <w:rsid w:val="002A25D1"/>
    <w:rsid w:val="002A4181"/>
    <w:rsid w:val="002A6109"/>
    <w:rsid w:val="002A65B2"/>
    <w:rsid w:val="002A6E5B"/>
    <w:rsid w:val="002B0212"/>
    <w:rsid w:val="002B085C"/>
    <w:rsid w:val="002B2246"/>
    <w:rsid w:val="002B2EE9"/>
    <w:rsid w:val="002B399C"/>
    <w:rsid w:val="002B3AE5"/>
    <w:rsid w:val="002B48C0"/>
    <w:rsid w:val="002B7493"/>
    <w:rsid w:val="002C0D5D"/>
    <w:rsid w:val="002C0E75"/>
    <w:rsid w:val="002C1AF8"/>
    <w:rsid w:val="002C21CE"/>
    <w:rsid w:val="002C2E19"/>
    <w:rsid w:val="002C3769"/>
    <w:rsid w:val="002C45A2"/>
    <w:rsid w:val="002C4818"/>
    <w:rsid w:val="002C48FB"/>
    <w:rsid w:val="002C4CC1"/>
    <w:rsid w:val="002C4DD5"/>
    <w:rsid w:val="002C5A40"/>
    <w:rsid w:val="002C6A1E"/>
    <w:rsid w:val="002C6A75"/>
    <w:rsid w:val="002C6BD5"/>
    <w:rsid w:val="002C6CDF"/>
    <w:rsid w:val="002D15C7"/>
    <w:rsid w:val="002D21C5"/>
    <w:rsid w:val="002D27EF"/>
    <w:rsid w:val="002D4176"/>
    <w:rsid w:val="002D486C"/>
    <w:rsid w:val="002D58A6"/>
    <w:rsid w:val="002D5F64"/>
    <w:rsid w:val="002D62EC"/>
    <w:rsid w:val="002D69C5"/>
    <w:rsid w:val="002D6FEF"/>
    <w:rsid w:val="002D7771"/>
    <w:rsid w:val="002D7D11"/>
    <w:rsid w:val="002E05EB"/>
    <w:rsid w:val="002E076C"/>
    <w:rsid w:val="002E168C"/>
    <w:rsid w:val="002E30A6"/>
    <w:rsid w:val="002E3823"/>
    <w:rsid w:val="002E3C4E"/>
    <w:rsid w:val="002E6027"/>
    <w:rsid w:val="002E7BB1"/>
    <w:rsid w:val="002E7F7D"/>
    <w:rsid w:val="002F0837"/>
    <w:rsid w:val="002F26F0"/>
    <w:rsid w:val="002F2764"/>
    <w:rsid w:val="002F43DB"/>
    <w:rsid w:val="002F5F2B"/>
    <w:rsid w:val="003000BA"/>
    <w:rsid w:val="003009B8"/>
    <w:rsid w:val="0030157C"/>
    <w:rsid w:val="00301930"/>
    <w:rsid w:val="00301AA2"/>
    <w:rsid w:val="00303B63"/>
    <w:rsid w:val="003046D4"/>
    <w:rsid w:val="00304D27"/>
    <w:rsid w:val="00307966"/>
    <w:rsid w:val="0031019D"/>
    <w:rsid w:val="0031175B"/>
    <w:rsid w:val="00311BA6"/>
    <w:rsid w:val="00313484"/>
    <w:rsid w:val="0031592C"/>
    <w:rsid w:val="00317183"/>
    <w:rsid w:val="00322F30"/>
    <w:rsid w:val="00323527"/>
    <w:rsid w:val="003249D6"/>
    <w:rsid w:val="00324F44"/>
    <w:rsid w:val="003262E7"/>
    <w:rsid w:val="003263A2"/>
    <w:rsid w:val="0032744A"/>
    <w:rsid w:val="003309B6"/>
    <w:rsid w:val="00330C10"/>
    <w:rsid w:val="00331C63"/>
    <w:rsid w:val="003326E1"/>
    <w:rsid w:val="00333382"/>
    <w:rsid w:val="0033368D"/>
    <w:rsid w:val="00333834"/>
    <w:rsid w:val="00335309"/>
    <w:rsid w:val="00335435"/>
    <w:rsid w:val="0033572B"/>
    <w:rsid w:val="003358F4"/>
    <w:rsid w:val="00337372"/>
    <w:rsid w:val="00340403"/>
    <w:rsid w:val="003409E3"/>
    <w:rsid w:val="00340C22"/>
    <w:rsid w:val="00340C7A"/>
    <w:rsid w:val="00341DDF"/>
    <w:rsid w:val="003425E0"/>
    <w:rsid w:val="00342E9E"/>
    <w:rsid w:val="003454A0"/>
    <w:rsid w:val="00345BC4"/>
    <w:rsid w:val="00346340"/>
    <w:rsid w:val="00346A3D"/>
    <w:rsid w:val="003476CE"/>
    <w:rsid w:val="003479C5"/>
    <w:rsid w:val="00351BB0"/>
    <w:rsid w:val="00353122"/>
    <w:rsid w:val="00353268"/>
    <w:rsid w:val="00354276"/>
    <w:rsid w:val="00354B74"/>
    <w:rsid w:val="00355F2A"/>
    <w:rsid w:val="003563F3"/>
    <w:rsid w:val="003564E8"/>
    <w:rsid w:val="00356899"/>
    <w:rsid w:val="00361B65"/>
    <w:rsid w:val="00361BD3"/>
    <w:rsid w:val="00361C60"/>
    <w:rsid w:val="003641FB"/>
    <w:rsid w:val="00364F8A"/>
    <w:rsid w:val="00366A06"/>
    <w:rsid w:val="00366EB4"/>
    <w:rsid w:val="00367AD1"/>
    <w:rsid w:val="00367D4D"/>
    <w:rsid w:val="00370447"/>
    <w:rsid w:val="003711E2"/>
    <w:rsid w:val="00371A8C"/>
    <w:rsid w:val="00371C7E"/>
    <w:rsid w:val="00374AF5"/>
    <w:rsid w:val="0037765E"/>
    <w:rsid w:val="003779A8"/>
    <w:rsid w:val="00377E30"/>
    <w:rsid w:val="00377E79"/>
    <w:rsid w:val="00380833"/>
    <w:rsid w:val="00380AF3"/>
    <w:rsid w:val="00385BE8"/>
    <w:rsid w:val="003861B4"/>
    <w:rsid w:val="00386389"/>
    <w:rsid w:val="00387569"/>
    <w:rsid w:val="003901B6"/>
    <w:rsid w:val="00392AA0"/>
    <w:rsid w:val="003942BD"/>
    <w:rsid w:val="003953C1"/>
    <w:rsid w:val="003958B0"/>
    <w:rsid w:val="003971DB"/>
    <w:rsid w:val="00397AB1"/>
    <w:rsid w:val="003A06FA"/>
    <w:rsid w:val="003A07EA"/>
    <w:rsid w:val="003A0846"/>
    <w:rsid w:val="003A1EAD"/>
    <w:rsid w:val="003A23E3"/>
    <w:rsid w:val="003A3876"/>
    <w:rsid w:val="003A44CF"/>
    <w:rsid w:val="003A4F96"/>
    <w:rsid w:val="003A5164"/>
    <w:rsid w:val="003A6E88"/>
    <w:rsid w:val="003A75F7"/>
    <w:rsid w:val="003B0E12"/>
    <w:rsid w:val="003B1439"/>
    <w:rsid w:val="003B3517"/>
    <w:rsid w:val="003B3A12"/>
    <w:rsid w:val="003B3D38"/>
    <w:rsid w:val="003B4A05"/>
    <w:rsid w:val="003B720C"/>
    <w:rsid w:val="003B73EF"/>
    <w:rsid w:val="003B7A96"/>
    <w:rsid w:val="003C16D7"/>
    <w:rsid w:val="003C3CC9"/>
    <w:rsid w:val="003C440B"/>
    <w:rsid w:val="003C4828"/>
    <w:rsid w:val="003C5866"/>
    <w:rsid w:val="003C70D6"/>
    <w:rsid w:val="003C7647"/>
    <w:rsid w:val="003C7E30"/>
    <w:rsid w:val="003D196B"/>
    <w:rsid w:val="003D4C3E"/>
    <w:rsid w:val="003D5384"/>
    <w:rsid w:val="003D61D9"/>
    <w:rsid w:val="003D7953"/>
    <w:rsid w:val="003D7F51"/>
    <w:rsid w:val="003E3918"/>
    <w:rsid w:val="003E3CB7"/>
    <w:rsid w:val="003E4473"/>
    <w:rsid w:val="003E498E"/>
    <w:rsid w:val="003E593A"/>
    <w:rsid w:val="003E62A1"/>
    <w:rsid w:val="003E6A16"/>
    <w:rsid w:val="003E6E5B"/>
    <w:rsid w:val="003E7230"/>
    <w:rsid w:val="003E728E"/>
    <w:rsid w:val="003E77FB"/>
    <w:rsid w:val="003E7A48"/>
    <w:rsid w:val="003F02AB"/>
    <w:rsid w:val="003F0F95"/>
    <w:rsid w:val="003F2443"/>
    <w:rsid w:val="003F26E7"/>
    <w:rsid w:val="003F578C"/>
    <w:rsid w:val="003F604C"/>
    <w:rsid w:val="003F6982"/>
    <w:rsid w:val="00400320"/>
    <w:rsid w:val="00401BA1"/>
    <w:rsid w:val="004020D3"/>
    <w:rsid w:val="0040414E"/>
    <w:rsid w:val="00405D03"/>
    <w:rsid w:val="00406DA8"/>
    <w:rsid w:val="00406E94"/>
    <w:rsid w:val="00407074"/>
    <w:rsid w:val="00407469"/>
    <w:rsid w:val="00407C0C"/>
    <w:rsid w:val="00407D46"/>
    <w:rsid w:val="0041436B"/>
    <w:rsid w:val="004154CC"/>
    <w:rsid w:val="0041596C"/>
    <w:rsid w:val="00415FE7"/>
    <w:rsid w:val="00420E4A"/>
    <w:rsid w:val="00421F62"/>
    <w:rsid w:val="00423422"/>
    <w:rsid w:val="00431806"/>
    <w:rsid w:val="00432915"/>
    <w:rsid w:val="00437523"/>
    <w:rsid w:val="00437CD5"/>
    <w:rsid w:val="0044253F"/>
    <w:rsid w:val="00442746"/>
    <w:rsid w:val="00443092"/>
    <w:rsid w:val="0044359D"/>
    <w:rsid w:val="004439E0"/>
    <w:rsid w:val="0044470E"/>
    <w:rsid w:val="004459C4"/>
    <w:rsid w:val="00445D63"/>
    <w:rsid w:val="00447094"/>
    <w:rsid w:val="00447841"/>
    <w:rsid w:val="0045106B"/>
    <w:rsid w:val="0045146A"/>
    <w:rsid w:val="00451BD6"/>
    <w:rsid w:val="00452A95"/>
    <w:rsid w:val="00452B7E"/>
    <w:rsid w:val="0045360A"/>
    <w:rsid w:val="00453843"/>
    <w:rsid w:val="00454CFE"/>
    <w:rsid w:val="0046151B"/>
    <w:rsid w:val="004616B3"/>
    <w:rsid w:val="00462171"/>
    <w:rsid w:val="00463374"/>
    <w:rsid w:val="004647A6"/>
    <w:rsid w:val="00470E03"/>
    <w:rsid w:val="00471F28"/>
    <w:rsid w:val="004722A0"/>
    <w:rsid w:val="00473F41"/>
    <w:rsid w:val="004740D0"/>
    <w:rsid w:val="00474651"/>
    <w:rsid w:val="0047485E"/>
    <w:rsid w:val="00475591"/>
    <w:rsid w:val="00476BA7"/>
    <w:rsid w:val="004771CB"/>
    <w:rsid w:val="00477607"/>
    <w:rsid w:val="0048017B"/>
    <w:rsid w:val="00480472"/>
    <w:rsid w:val="00480805"/>
    <w:rsid w:val="00481604"/>
    <w:rsid w:val="004845C8"/>
    <w:rsid w:val="004878E9"/>
    <w:rsid w:val="00490095"/>
    <w:rsid w:val="00490286"/>
    <w:rsid w:val="0049250D"/>
    <w:rsid w:val="00494AB3"/>
    <w:rsid w:val="0049513F"/>
    <w:rsid w:val="00495C52"/>
    <w:rsid w:val="00495D35"/>
    <w:rsid w:val="00495F79"/>
    <w:rsid w:val="004968C0"/>
    <w:rsid w:val="00496CFE"/>
    <w:rsid w:val="004A0A32"/>
    <w:rsid w:val="004A23C2"/>
    <w:rsid w:val="004A2FC5"/>
    <w:rsid w:val="004A3E03"/>
    <w:rsid w:val="004A3F0A"/>
    <w:rsid w:val="004A473B"/>
    <w:rsid w:val="004A6028"/>
    <w:rsid w:val="004A6423"/>
    <w:rsid w:val="004A7103"/>
    <w:rsid w:val="004B007A"/>
    <w:rsid w:val="004B570D"/>
    <w:rsid w:val="004B6420"/>
    <w:rsid w:val="004B6B8E"/>
    <w:rsid w:val="004B797B"/>
    <w:rsid w:val="004B7E97"/>
    <w:rsid w:val="004B7F71"/>
    <w:rsid w:val="004C12E8"/>
    <w:rsid w:val="004C13A4"/>
    <w:rsid w:val="004C13F4"/>
    <w:rsid w:val="004C24BC"/>
    <w:rsid w:val="004C2A39"/>
    <w:rsid w:val="004C2CD6"/>
    <w:rsid w:val="004C3204"/>
    <w:rsid w:val="004C50E4"/>
    <w:rsid w:val="004C5330"/>
    <w:rsid w:val="004C5EB8"/>
    <w:rsid w:val="004C776A"/>
    <w:rsid w:val="004C77AC"/>
    <w:rsid w:val="004D13D7"/>
    <w:rsid w:val="004D18AE"/>
    <w:rsid w:val="004D1E12"/>
    <w:rsid w:val="004D24DA"/>
    <w:rsid w:val="004D2B50"/>
    <w:rsid w:val="004D54A8"/>
    <w:rsid w:val="004D5B98"/>
    <w:rsid w:val="004D5C51"/>
    <w:rsid w:val="004D65A2"/>
    <w:rsid w:val="004E0F73"/>
    <w:rsid w:val="004E1037"/>
    <w:rsid w:val="004E1CAC"/>
    <w:rsid w:val="004E2740"/>
    <w:rsid w:val="004E516F"/>
    <w:rsid w:val="004E5289"/>
    <w:rsid w:val="004E7711"/>
    <w:rsid w:val="004E783B"/>
    <w:rsid w:val="004F14AC"/>
    <w:rsid w:val="004F1A1F"/>
    <w:rsid w:val="004F2821"/>
    <w:rsid w:val="004F2B28"/>
    <w:rsid w:val="004F34E7"/>
    <w:rsid w:val="004F3C08"/>
    <w:rsid w:val="0050147D"/>
    <w:rsid w:val="0050447D"/>
    <w:rsid w:val="0050464F"/>
    <w:rsid w:val="00504C67"/>
    <w:rsid w:val="00507052"/>
    <w:rsid w:val="00511EFE"/>
    <w:rsid w:val="00511FE6"/>
    <w:rsid w:val="00512003"/>
    <w:rsid w:val="005127C5"/>
    <w:rsid w:val="005129B0"/>
    <w:rsid w:val="0051404A"/>
    <w:rsid w:val="00516159"/>
    <w:rsid w:val="00517069"/>
    <w:rsid w:val="0052214F"/>
    <w:rsid w:val="00522796"/>
    <w:rsid w:val="00523455"/>
    <w:rsid w:val="005234BD"/>
    <w:rsid w:val="005241D4"/>
    <w:rsid w:val="0052586A"/>
    <w:rsid w:val="00526FF7"/>
    <w:rsid w:val="00530F90"/>
    <w:rsid w:val="00533380"/>
    <w:rsid w:val="005339BC"/>
    <w:rsid w:val="005344CB"/>
    <w:rsid w:val="00534973"/>
    <w:rsid w:val="00534F72"/>
    <w:rsid w:val="00536139"/>
    <w:rsid w:val="00536311"/>
    <w:rsid w:val="00537BED"/>
    <w:rsid w:val="00540188"/>
    <w:rsid w:val="00542056"/>
    <w:rsid w:val="005450CC"/>
    <w:rsid w:val="00550D94"/>
    <w:rsid w:val="00550F2C"/>
    <w:rsid w:val="0055233E"/>
    <w:rsid w:val="00552652"/>
    <w:rsid w:val="00552DEF"/>
    <w:rsid w:val="0055396C"/>
    <w:rsid w:val="005550BD"/>
    <w:rsid w:val="00555813"/>
    <w:rsid w:val="00560324"/>
    <w:rsid w:val="005607AF"/>
    <w:rsid w:val="00560F78"/>
    <w:rsid w:val="005616EC"/>
    <w:rsid w:val="00561E80"/>
    <w:rsid w:val="0056296E"/>
    <w:rsid w:val="00564AF7"/>
    <w:rsid w:val="00570EAE"/>
    <w:rsid w:val="00571176"/>
    <w:rsid w:val="00572DC5"/>
    <w:rsid w:val="00573999"/>
    <w:rsid w:val="00574198"/>
    <w:rsid w:val="00574409"/>
    <w:rsid w:val="005760A5"/>
    <w:rsid w:val="00576349"/>
    <w:rsid w:val="005774BE"/>
    <w:rsid w:val="00581069"/>
    <w:rsid w:val="00581237"/>
    <w:rsid w:val="00581941"/>
    <w:rsid w:val="005852A8"/>
    <w:rsid w:val="005853A2"/>
    <w:rsid w:val="00587389"/>
    <w:rsid w:val="00592145"/>
    <w:rsid w:val="0059242D"/>
    <w:rsid w:val="00592DD3"/>
    <w:rsid w:val="005942D4"/>
    <w:rsid w:val="005954C6"/>
    <w:rsid w:val="00595A33"/>
    <w:rsid w:val="005A33E7"/>
    <w:rsid w:val="005A38DE"/>
    <w:rsid w:val="005A3C12"/>
    <w:rsid w:val="005A6258"/>
    <w:rsid w:val="005A740F"/>
    <w:rsid w:val="005A7B15"/>
    <w:rsid w:val="005A7E7C"/>
    <w:rsid w:val="005B10FA"/>
    <w:rsid w:val="005B1713"/>
    <w:rsid w:val="005B1BA9"/>
    <w:rsid w:val="005B330B"/>
    <w:rsid w:val="005B3C23"/>
    <w:rsid w:val="005B5848"/>
    <w:rsid w:val="005B5DB8"/>
    <w:rsid w:val="005B5E52"/>
    <w:rsid w:val="005C0F27"/>
    <w:rsid w:val="005C13E9"/>
    <w:rsid w:val="005C1877"/>
    <w:rsid w:val="005C1A2D"/>
    <w:rsid w:val="005C47C4"/>
    <w:rsid w:val="005C53EB"/>
    <w:rsid w:val="005C6463"/>
    <w:rsid w:val="005C6907"/>
    <w:rsid w:val="005D0932"/>
    <w:rsid w:val="005D0950"/>
    <w:rsid w:val="005D2133"/>
    <w:rsid w:val="005D2698"/>
    <w:rsid w:val="005D298C"/>
    <w:rsid w:val="005D38F0"/>
    <w:rsid w:val="005D4164"/>
    <w:rsid w:val="005D640C"/>
    <w:rsid w:val="005D6982"/>
    <w:rsid w:val="005E2433"/>
    <w:rsid w:val="005E2828"/>
    <w:rsid w:val="005E3D54"/>
    <w:rsid w:val="005E40AB"/>
    <w:rsid w:val="005E4A10"/>
    <w:rsid w:val="005E5776"/>
    <w:rsid w:val="005E5F13"/>
    <w:rsid w:val="005E7CE3"/>
    <w:rsid w:val="005F097A"/>
    <w:rsid w:val="005F161B"/>
    <w:rsid w:val="005F1CD7"/>
    <w:rsid w:val="005F2A27"/>
    <w:rsid w:val="005F4F2A"/>
    <w:rsid w:val="005F645D"/>
    <w:rsid w:val="005F7427"/>
    <w:rsid w:val="005F7AC1"/>
    <w:rsid w:val="00600F02"/>
    <w:rsid w:val="006047FF"/>
    <w:rsid w:val="0060716D"/>
    <w:rsid w:val="00607F69"/>
    <w:rsid w:val="006100B4"/>
    <w:rsid w:val="00610E22"/>
    <w:rsid w:val="00612936"/>
    <w:rsid w:val="006153A0"/>
    <w:rsid w:val="00615A99"/>
    <w:rsid w:val="00616816"/>
    <w:rsid w:val="00617424"/>
    <w:rsid w:val="006175F7"/>
    <w:rsid w:val="00620BA5"/>
    <w:rsid w:val="0062154B"/>
    <w:rsid w:val="00622833"/>
    <w:rsid w:val="00622F67"/>
    <w:rsid w:val="00623951"/>
    <w:rsid w:val="00623BB5"/>
    <w:rsid w:val="006241E1"/>
    <w:rsid w:val="00624756"/>
    <w:rsid w:val="00625C4F"/>
    <w:rsid w:val="00626042"/>
    <w:rsid w:val="00626E92"/>
    <w:rsid w:val="00627884"/>
    <w:rsid w:val="00627A93"/>
    <w:rsid w:val="00630FC1"/>
    <w:rsid w:val="00632561"/>
    <w:rsid w:val="006327A0"/>
    <w:rsid w:val="00633671"/>
    <w:rsid w:val="00633CC3"/>
    <w:rsid w:val="00635602"/>
    <w:rsid w:val="00640C9C"/>
    <w:rsid w:val="006415D9"/>
    <w:rsid w:val="00643932"/>
    <w:rsid w:val="00643AB6"/>
    <w:rsid w:val="00644876"/>
    <w:rsid w:val="006448C4"/>
    <w:rsid w:val="00646028"/>
    <w:rsid w:val="00646048"/>
    <w:rsid w:val="00646878"/>
    <w:rsid w:val="0064767E"/>
    <w:rsid w:val="00651716"/>
    <w:rsid w:val="00651E51"/>
    <w:rsid w:val="0065466D"/>
    <w:rsid w:val="0065598A"/>
    <w:rsid w:val="00656542"/>
    <w:rsid w:val="00656BD2"/>
    <w:rsid w:val="00657BB9"/>
    <w:rsid w:val="00660431"/>
    <w:rsid w:val="0066083E"/>
    <w:rsid w:val="00661E5F"/>
    <w:rsid w:val="00663F94"/>
    <w:rsid w:val="00664585"/>
    <w:rsid w:val="00664763"/>
    <w:rsid w:val="00666CD2"/>
    <w:rsid w:val="0067016A"/>
    <w:rsid w:val="00671B0B"/>
    <w:rsid w:val="00675873"/>
    <w:rsid w:val="0067607E"/>
    <w:rsid w:val="00677891"/>
    <w:rsid w:val="00677C05"/>
    <w:rsid w:val="00680168"/>
    <w:rsid w:val="00680B02"/>
    <w:rsid w:val="006815E5"/>
    <w:rsid w:val="00682818"/>
    <w:rsid w:val="006839F0"/>
    <w:rsid w:val="006846FD"/>
    <w:rsid w:val="0068529C"/>
    <w:rsid w:val="00686D54"/>
    <w:rsid w:val="00690481"/>
    <w:rsid w:val="00690687"/>
    <w:rsid w:val="00690CAF"/>
    <w:rsid w:val="00690E0C"/>
    <w:rsid w:val="00692440"/>
    <w:rsid w:val="0069425B"/>
    <w:rsid w:val="00694363"/>
    <w:rsid w:val="00694A06"/>
    <w:rsid w:val="00695826"/>
    <w:rsid w:val="006A0B09"/>
    <w:rsid w:val="006A0FFB"/>
    <w:rsid w:val="006A2624"/>
    <w:rsid w:val="006A269D"/>
    <w:rsid w:val="006A2991"/>
    <w:rsid w:val="006A3385"/>
    <w:rsid w:val="006A347B"/>
    <w:rsid w:val="006A3C40"/>
    <w:rsid w:val="006A3C59"/>
    <w:rsid w:val="006A3EDD"/>
    <w:rsid w:val="006A4396"/>
    <w:rsid w:val="006A44D8"/>
    <w:rsid w:val="006A4D70"/>
    <w:rsid w:val="006A55AE"/>
    <w:rsid w:val="006A58BF"/>
    <w:rsid w:val="006A5EBA"/>
    <w:rsid w:val="006A7D75"/>
    <w:rsid w:val="006B020F"/>
    <w:rsid w:val="006B0C4B"/>
    <w:rsid w:val="006B4AD0"/>
    <w:rsid w:val="006B4E4F"/>
    <w:rsid w:val="006B5166"/>
    <w:rsid w:val="006B5DD8"/>
    <w:rsid w:val="006B6B06"/>
    <w:rsid w:val="006B6D5E"/>
    <w:rsid w:val="006B7D0D"/>
    <w:rsid w:val="006C0A65"/>
    <w:rsid w:val="006C1762"/>
    <w:rsid w:val="006C1D0D"/>
    <w:rsid w:val="006C2297"/>
    <w:rsid w:val="006C3326"/>
    <w:rsid w:val="006C3A33"/>
    <w:rsid w:val="006C417F"/>
    <w:rsid w:val="006C5CE9"/>
    <w:rsid w:val="006C61BC"/>
    <w:rsid w:val="006C61DB"/>
    <w:rsid w:val="006C6B16"/>
    <w:rsid w:val="006C6FAA"/>
    <w:rsid w:val="006D1863"/>
    <w:rsid w:val="006D2C70"/>
    <w:rsid w:val="006D3E67"/>
    <w:rsid w:val="006D4F41"/>
    <w:rsid w:val="006D7C20"/>
    <w:rsid w:val="006D7C34"/>
    <w:rsid w:val="006E0737"/>
    <w:rsid w:val="006E29A8"/>
    <w:rsid w:val="006E3E3C"/>
    <w:rsid w:val="006E4566"/>
    <w:rsid w:val="006E4625"/>
    <w:rsid w:val="006E4C34"/>
    <w:rsid w:val="006E5EA0"/>
    <w:rsid w:val="006E6962"/>
    <w:rsid w:val="006E6BD4"/>
    <w:rsid w:val="006E7FDC"/>
    <w:rsid w:val="006F1049"/>
    <w:rsid w:val="006F14F0"/>
    <w:rsid w:val="006F1939"/>
    <w:rsid w:val="006F3949"/>
    <w:rsid w:val="006F670A"/>
    <w:rsid w:val="006F75C1"/>
    <w:rsid w:val="007011DB"/>
    <w:rsid w:val="00705D5C"/>
    <w:rsid w:val="00706617"/>
    <w:rsid w:val="00707EA2"/>
    <w:rsid w:val="00707F2D"/>
    <w:rsid w:val="007117D2"/>
    <w:rsid w:val="007163E6"/>
    <w:rsid w:val="0071693C"/>
    <w:rsid w:val="00722568"/>
    <w:rsid w:val="0072274E"/>
    <w:rsid w:val="00723329"/>
    <w:rsid w:val="00724214"/>
    <w:rsid w:val="007247C6"/>
    <w:rsid w:val="00726261"/>
    <w:rsid w:val="00726441"/>
    <w:rsid w:val="0072658A"/>
    <w:rsid w:val="00727854"/>
    <w:rsid w:val="007303AF"/>
    <w:rsid w:val="007315EB"/>
    <w:rsid w:val="00732D13"/>
    <w:rsid w:val="00734CD5"/>
    <w:rsid w:val="00735229"/>
    <w:rsid w:val="0073548F"/>
    <w:rsid w:val="007357DB"/>
    <w:rsid w:val="00737356"/>
    <w:rsid w:val="00737457"/>
    <w:rsid w:val="0074005A"/>
    <w:rsid w:val="00740B70"/>
    <w:rsid w:val="00741863"/>
    <w:rsid w:val="00742AF6"/>
    <w:rsid w:val="0074329D"/>
    <w:rsid w:val="0074345B"/>
    <w:rsid w:val="007454E1"/>
    <w:rsid w:val="00745856"/>
    <w:rsid w:val="00746038"/>
    <w:rsid w:val="007468AA"/>
    <w:rsid w:val="00747A80"/>
    <w:rsid w:val="0075498D"/>
    <w:rsid w:val="00754BF1"/>
    <w:rsid w:val="00755E5C"/>
    <w:rsid w:val="0075667F"/>
    <w:rsid w:val="0075783B"/>
    <w:rsid w:val="00757F2D"/>
    <w:rsid w:val="00760210"/>
    <w:rsid w:val="0076060F"/>
    <w:rsid w:val="0076140D"/>
    <w:rsid w:val="0076168C"/>
    <w:rsid w:val="007618FB"/>
    <w:rsid w:val="00763439"/>
    <w:rsid w:val="00764924"/>
    <w:rsid w:val="00764D58"/>
    <w:rsid w:val="00764DB4"/>
    <w:rsid w:val="00765870"/>
    <w:rsid w:val="00765BF4"/>
    <w:rsid w:val="0076695C"/>
    <w:rsid w:val="00766CC9"/>
    <w:rsid w:val="00767CD7"/>
    <w:rsid w:val="00771A23"/>
    <w:rsid w:val="00771B97"/>
    <w:rsid w:val="00773DC0"/>
    <w:rsid w:val="00773E8D"/>
    <w:rsid w:val="007743FF"/>
    <w:rsid w:val="00774676"/>
    <w:rsid w:val="0077589B"/>
    <w:rsid w:val="007759A3"/>
    <w:rsid w:val="00781241"/>
    <w:rsid w:val="007831E3"/>
    <w:rsid w:val="00783AB8"/>
    <w:rsid w:val="007851CB"/>
    <w:rsid w:val="0078676A"/>
    <w:rsid w:val="00787917"/>
    <w:rsid w:val="00787E1D"/>
    <w:rsid w:val="007907EE"/>
    <w:rsid w:val="00791D79"/>
    <w:rsid w:val="007922BE"/>
    <w:rsid w:val="00792501"/>
    <w:rsid w:val="00792AC3"/>
    <w:rsid w:val="00793C77"/>
    <w:rsid w:val="00794899"/>
    <w:rsid w:val="00794DB7"/>
    <w:rsid w:val="00794DFD"/>
    <w:rsid w:val="007954C3"/>
    <w:rsid w:val="0079555B"/>
    <w:rsid w:val="00795FB5"/>
    <w:rsid w:val="0079744C"/>
    <w:rsid w:val="00797542"/>
    <w:rsid w:val="00797834"/>
    <w:rsid w:val="007A01A8"/>
    <w:rsid w:val="007A0B45"/>
    <w:rsid w:val="007A1BEE"/>
    <w:rsid w:val="007A2A42"/>
    <w:rsid w:val="007A3413"/>
    <w:rsid w:val="007A3981"/>
    <w:rsid w:val="007A40B2"/>
    <w:rsid w:val="007A41B4"/>
    <w:rsid w:val="007A5302"/>
    <w:rsid w:val="007A6248"/>
    <w:rsid w:val="007A7028"/>
    <w:rsid w:val="007A7938"/>
    <w:rsid w:val="007A7FE1"/>
    <w:rsid w:val="007B0204"/>
    <w:rsid w:val="007B0CCF"/>
    <w:rsid w:val="007B39D0"/>
    <w:rsid w:val="007B6628"/>
    <w:rsid w:val="007C0427"/>
    <w:rsid w:val="007C10D7"/>
    <w:rsid w:val="007C1D36"/>
    <w:rsid w:val="007C341E"/>
    <w:rsid w:val="007C3791"/>
    <w:rsid w:val="007C3A0A"/>
    <w:rsid w:val="007C5766"/>
    <w:rsid w:val="007C5871"/>
    <w:rsid w:val="007C6B73"/>
    <w:rsid w:val="007C6D67"/>
    <w:rsid w:val="007D01D7"/>
    <w:rsid w:val="007D1191"/>
    <w:rsid w:val="007D2C8B"/>
    <w:rsid w:val="007D2F6F"/>
    <w:rsid w:val="007D4A91"/>
    <w:rsid w:val="007D4B57"/>
    <w:rsid w:val="007D4C36"/>
    <w:rsid w:val="007D5F44"/>
    <w:rsid w:val="007D5F62"/>
    <w:rsid w:val="007D6732"/>
    <w:rsid w:val="007E05E7"/>
    <w:rsid w:val="007E07A2"/>
    <w:rsid w:val="007E1417"/>
    <w:rsid w:val="007E174B"/>
    <w:rsid w:val="007E1BA8"/>
    <w:rsid w:val="007E4CA2"/>
    <w:rsid w:val="007E4D30"/>
    <w:rsid w:val="007E5131"/>
    <w:rsid w:val="007E5238"/>
    <w:rsid w:val="007E53DB"/>
    <w:rsid w:val="007E78F7"/>
    <w:rsid w:val="007F0312"/>
    <w:rsid w:val="007F228B"/>
    <w:rsid w:val="007F3F11"/>
    <w:rsid w:val="007F4275"/>
    <w:rsid w:val="007F5D35"/>
    <w:rsid w:val="007F712B"/>
    <w:rsid w:val="007F76C0"/>
    <w:rsid w:val="007F7B6C"/>
    <w:rsid w:val="007F7E9D"/>
    <w:rsid w:val="007F7FB3"/>
    <w:rsid w:val="0080119B"/>
    <w:rsid w:val="00801C6A"/>
    <w:rsid w:val="008027F8"/>
    <w:rsid w:val="00802E30"/>
    <w:rsid w:val="00803EC2"/>
    <w:rsid w:val="00804867"/>
    <w:rsid w:val="00805571"/>
    <w:rsid w:val="00810678"/>
    <w:rsid w:val="00810C0B"/>
    <w:rsid w:val="00812820"/>
    <w:rsid w:val="00813336"/>
    <w:rsid w:val="008133FD"/>
    <w:rsid w:val="0081477A"/>
    <w:rsid w:val="00814F3A"/>
    <w:rsid w:val="00815B56"/>
    <w:rsid w:val="00816EAE"/>
    <w:rsid w:val="00816F19"/>
    <w:rsid w:val="008175C3"/>
    <w:rsid w:val="00820001"/>
    <w:rsid w:val="00820404"/>
    <w:rsid w:val="00820572"/>
    <w:rsid w:val="0082087D"/>
    <w:rsid w:val="00820E88"/>
    <w:rsid w:val="00821169"/>
    <w:rsid w:val="00821A7D"/>
    <w:rsid w:val="008228BD"/>
    <w:rsid w:val="00825B2C"/>
    <w:rsid w:val="008267B4"/>
    <w:rsid w:val="0082692A"/>
    <w:rsid w:val="0082789E"/>
    <w:rsid w:val="00827EAD"/>
    <w:rsid w:val="00830A9F"/>
    <w:rsid w:val="008319F0"/>
    <w:rsid w:val="00832D2C"/>
    <w:rsid w:val="0083323A"/>
    <w:rsid w:val="008351B6"/>
    <w:rsid w:val="00836776"/>
    <w:rsid w:val="00840781"/>
    <w:rsid w:val="0084094C"/>
    <w:rsid w:val="00841C50"/>
    <w:rsid w:val="008421A7"/>
    <w:rsid w:val="0084245A"/>
    <w:rsid w:val="00845C26"/>
    <w:rsid w:val="008465DB"/>
    <w:rsid w:val="00846FEB"/>
    <w:rsid w:val="00847D34"/>
    <w:rsid w:val="00847D54"/>
    <w:rsid w:val="00850889"/>
    <w:rsid w:val="008518AD"/>
    <w:rsid w:val="008518DE"/>
    <w:rsid w:val="00851E6E"/>
    <w:rsid w:val="00852772"/>
    <w:rsid w:val="00853704"/>
    <w:rsid w:val="00854392"/>
    <w:rsid w:val="0085667E"/>
    <w:rsid w:val="008568EE"/>
    <w:rsid w:val="00861825"/>
    <w:rsid w:val="008621E3"/>
    <w:rsid w:val="008626CE"/>
    <w:rsid w:val="00862965"/>
    <w:rsid w:val="00862CCA"/>
    <w:rsid w:val="0086360C"/>
    <w:rsid w:val="00863F2B"/>
    <w:rsid w:val="008641D4"/>
    <w:rsid w:val="008662B0"/>
    <w:rsid w:val="00866E2C"/>
    <w:rsid w:val="00867CDA"/>
    <w:rsid w:val="00867D2D"/>
    <w:rsid w:val="008717D9"/>
    <w:rsid w:val="00871EA4"/>
    <w:rsid w:val="00873285"/>
    <w:rsid w:val="00873B69"/>
    <w:rsid w:val="00873EB3"/>
    <w:rsid w:val="00876188"/>
    <w:rsid w:val="00876F92"/>
    <w:rsid w:val="00880C41"/>
    <w:rsid w:val="00881492"/>
    <w:rsid w:val="00881812"/>
    <w:rsid w:val="0088206D"/>
    <w:rsid w:val="00882F5F"/>
    <w:rsid w:val="008835D4"/>
    <w:rsid w:val="00883667"/>
    <w:rsid w:val="008862D0"/>
    <w:rsid w:val="00886CAA"/>
    <w:rsid w:val="008934DF"/>
    <w:rsid w:val="00893F99"/>
    <w:rsid w:val="00894180"/>
    <w:rsid w:val="00895E66"/>
    <w:rsid w:val="00895F57"/>
    <w:rsid w:val="00896090"/>
    <w:rsid w:val="008963A6"/>
    <w:rsid w:val="008A0714"/>
    <w:rsid w:val="008A0EFE"/>
    <w:rsid w:val="008A1F52"/>
    <w:rsid w:val="008A2058"/>
    <w:rsid w:val="008A2379"/>
    <w:rsid w:val="008A4E52"/>
    <w:rsid w:val="008A55C0"/>
    <w:rsid w:val="008A58C2"/>
    <w:rsid w:val="008A689C"/>
    <w:rsid w:val="008A753D"/>
    <w:rsid w:val="008B3579"/>
    <w:rsid w:val="008B5D2F"/>
    <w:rsid w:val="008B6EF3"/>
    <w:rsid w:val="008B6F25"/>
    <w:rsid w:val="008C1491"/>
    <w:rsid w:val="008C505C"/>
    <w:rsid w:val="008C54A8"/>
    <w:rsid w:val="008C5557"/>
    <w:rsid w:val="008C6C82"/>
    <w:rsid w:val="008C718E"/>
    <w:rsid w:val="008D00C3"/>
    <w:rsid w:val="008D05CD"/>
    <w:rsid w:val="008D17C2"/>
    <w:rsid w:val="008D2387"/>
    <w:rsid w:val="008D2FB9"/>
    <w:rsid w:val="008D3520"/>
    <w:rsid w:val="008D3EAF"/>
    <w:rsid w:val="008D4CD0"/>
    <w:rsid w:val="008D56B2"/>
    <w:rsid w:val="008D59B7"/>
    <w:rsid w:val="008D77FF"/>
    <w:rsid w:val="008D7886"/>
    <w:rsid w:val="008D7BA8"/>
    <w:rsid w:val="008D7C41"/>
    <w:rsid w:val="008E0588"/>
    <w:rsid w:val="008E2734"/>
    <w:rsid w:val="008E2B70"/>
    <w:rsid w:val="008E42A1"/>
    <w:rsid w:val="008E529A"/>
    <w:rsid w:val="008E6BCD"/>
    <w:rsid w:val="008E72A6"/>
    <w:rsid w:val="008E7C5E"/>
    <w:rsid w:val="008F00AA"/>
    <w:rsid w:val="008F2A2A"/>
    <w:rsid w:val="008F436D"/>
    <w:rsid w:val="008F5B58"/>
    <w:rsid w:val="00900765"/>
    <w:rsid w:val="00901645"/>
    <w:rsid w:val="00902BE4"/>
    <w:rsid w:val="00903ADC"/>
    <w:rsid w:val="00905311"/>
    <w:rsid w:val="00906CFB"/>
    <w:rsid w:val="009079AB"/>
    <w:rsid w:val="00910952"/>
    <w:rsid w:val="00910982"/>
    <w:rsid w:val="00911BCB"/>
    <w:rsid w:val="00914724"/>
    <w:rsid w:val="009164A2"/>
    <w:rsid w:val="00917F26"/>
    <w:rsid w:val="00917FAA"/>
    <w:rsid w:val="00921428"/>
    <w:rsid w:val="009241A9"/>
    <w:rsid w:val="009250BD"/>
    <w:rsid w:val="00925D00"/>
    <w:rsid w:val="00927B67"/>
    <w:rsid w:val="00931327"/>
    <w:rsid w:val="00934022"/>
    <w:rsid w:val="00934F95"/>
    <w:rsid w:val="00935ADA"/>
    <w:rsid w:val="00935E4E"/>
    <w:rsid w:val="00935E9C"/>
    <w:rsid w:val="009363AC"/>
    <w:rsid w:val="00937658"/>
    <w:rsid w:val="0094115E"/>
    <w:rsid w:val="00942410"/>
    <w:rsid w:val="00945AC5"/>
    <w:rsid w:val="0094603C"/>
    <w:rsid w:val="00946681"/>
    <w:rsid w:val="00950A48"/>
    <w:rsid w:val="00951816"/>
    <w:rsid w:val="00951AFC"/>
    <w:rsid w:val="00952216"/>
    <w:rsid w:val="00953C0C"/>
    <w:rsid w:val="00953DC6"/>
    <w:rsid w:val="00954928"/>
    <w:rsid w:val="009564D3"/>
    <w:rsid w:val="00956B49"/>
    <w:rsid w:val="00956D7F"/>
    <w:rsid w:val="00957E1A"/>
    <w:rsid w:val="00960F28"/>
    <w:rsid w:val="00961CB1"/>
    <w:rsid w:val="00962BCA"/>
    <w:rsid w:val="009636D3"/>
    <w:rsid w:val="00963733"/>
    <w:rsid w:val="00964DD9"/>
    <w:rsid w:val="00965CB8"/>
    <w:rsid w:val="009666C2"/>
    <w:rsid w:val="00970B09"/>
    <w:rsid w:val="00970D02"/>
    <w:rsid w:val="00971117"/>
    <w:rsid w:val="00972719"/>
    <w:rsid w:val="00972811"/>
    <w:rsid w:val="00974024"/>
    <w:rsid w:val="00974AA6"/>
    <w:rsid w:val="00975191"/>
    <w:rsid w:val="00976173"/>
    <w:rsid w:val="00977237"/>
    <w:rsid w:val="0098125C"/>
    <w:rsid w:val="00982228"/>
    <w:rsid w:val="009827F2"/>
    <w:rsid w:val="00982A42"/>
    <w:rsid w:val="009849B9"/>
    <w:rsid w:val="00984BE3"/>
    <w:rsid w:val="009856E6"/>
    <w:rsid w:val="009859B5"/>
    <w:rsid w:val="0098665A"/>
    <w:rsid w:val="0098731B"/>
    <w:rsid w:val="00990104"/>
    <w:rsid w:val="00990F3C"/>
    <w:rsid w:val="00991E8A"/>
    <w:rsid w:val="00992410"/>
    <w:rsid w:val="009928FA"/>
    <w:rsid w:val="00994992"/>
    <w:rsid w:val="009957ED"/>
    <w:rsid w:val="00996067"/>
    <w:rsid w:val="00997163"/>
    <w:rsid w:val="009A0779"/>
    <w:rsid w:val="009A0A52"/>
    <w:rsid w:val="009A1089"/>
    <w:rsid w:val="009A1175"/>
    <w:rsid w:val="009A1C7E"/>
    <w:rsid w:val="009A4623"/>
    <w:rsid w:val="009A483C"/>
    <w:rsid w:val="009A5EEC"/>
    <w:rsid w:val="009A6363"/>
    <w:rsid w:val="009A647E"/>
    <w:rsid w:val="009A6BBE"/>
    <w:rsid w:val="009A6C52"/>
    <w:rsid w:val="009A713F"/>
    <w:rsid w:val="009A75BA"/>
    <w:rsid w:val="009A7C53"/>
    <w:rsid w:val="009B0797"/>
    <w:rsid w:val="009B0DCC"/>
    <w:rsid w:val="009B19E0"/>
    <w:rsid w:val="009B26CD"/>
    <w:rsid w:val="009B5441"/>
    <w:rsid w:val="009B71F0"/>
    <w:rsid w:val="009C1853"/>
    <w:rsid w:val="009C28C8"/>
    <w:rsid w:val="009C34E7"/>
    <w:rsid w:val="009C3D30"/>
    <w:rsid w:val="009C4260"/>
    <w:rsid w:val="009C601A"/>
    <w:rsid w:val="009C7CA8"/>
    <w:rsid w:val="009C7EF1"/>
    <w:rsid w:val="009D0DCD"/>
    <w:rsid w:val="009D1DE0"/>
    <w:rsid w:val="009D27CC"/>
    <w:rsid w:val="009D298A"/>
    <w:rsid w:val="009D30E4"/>
    <w:rsid w:val="009D4876"/>
    <w:rsid w:val="009D60D1"/>
    <w:rsid w:val="009D6978"/>
    <w:rsid w:val="009D6BB9"/>
    <w:rsid w:val="009D6E31"/>
    <w:rsid w:val="009D6FEA"/>
    <w:rsid w:val="009E007E"/>
    <w:rsid w:val="009E0184"/>
    <w:rsid w:val="009E0750"/>
    <w:rsid w:val="009E3ABC"/>
    <w:rsid w:val="009E4C1E"/>
    <w:rsid w:val="009E69B2"/>
    <w:rsid w:val="009E6EA0"/>
    <w:rsid w:val="009E72EC"/>
    <w:rsid w:val="009E7406"/>
    <w:rsid w:val="009F0791"/>
    <w:rsid w:val="009F2103"/>
    <w:rsid w:val="009F2288"/>
    <w:rsid w:val="009F3E81"/>
    <w:rsid w:val="009F5FED"/>
    <w:rsid w:val="009F638F"/>
    <w:rsid w:val="009F6FE4"/>
    <w:rsid w:val="009F7017"/>
    <w:rsid w:val="009F73B5"/>
    <w:rsid w:val="00A00192"/>
    <w:rsid w:val="00A01C81"/>
    <w:rsid w:val="00A0279B"/>
    <w:rsid w:val="00A03328"/>
    <w:rsid w:val="00A06F5A"/>
    <w:rsid w:val="00A0722A"/>
    <w:rsid w:val="00A12A30"/>
    <w:rsid w:val="00A14FF5"/>
    <w:rsid w:val="00A16106"/>
    <w:rsid w:val="00A16A5E"/>
    <w:rsid w:val="00A17837"/>
    <w:rsid w:val="00A20016"/>
    <w:rsid w:val="00A206D1"/>
    <w:rsid w:val="00A208A8"/>
    <w:rsid w:val="00A22407"/>
    <w:rsid w:val="00A23196"/>
    <w:rsid w:val="00A23EE2"/>
    <w:rsid w:val="00A24B45"/>
    <w:rsid w:val="00A2573E"/>
    <w:rsid w:val="00A26BDB"/>
    <w:rsid w:val="00A27811"/>
    <w:rsid w:val="00A3073D"/>
    <w:rsid w:val="00A31D73"/>
    <w:rsid w:val="00A34672"/>
    <w:rsid w:val="00A35370"/>
    <w:rsid w:val="00A35B50"/>
    <w:rsid w:val="00A41189"/>
    <w:rsid w:val="00A42E13"/>
    <w:rsid w:val="00A43BE3"/>
    <w:rsid w:val="00A440A6"/>
    <w:rsid w:val="00A44B80"/>
    <w:rsid w:val="00A44FC2"/>
    <w:rsid w:val="00A46E53"/>
    <w:rsid w:val="00A47C94"/>
    <w:rsid w:val="00A50332"/>
    <w:rsid w:val="00A50E75"/>
    <w:rsid w:val="00A51A89"/>
    <w:rsid w:val="00A53710"/>
    <w:rsid w:val="00A54595"/>
    <w:rsid w:val="00A560BE"/>
    <w:rsid w:val="00A5779D"/>
    <w:rsid w:val="00A57B7A"/>
    <w:rsid w:val="00A60741"/>
    <w:rsid w:val="00A6188B"/>
    <w:rsid w:val="00A618BB"/>
    <w:rsid w:val="00A642D9"/>
    <w:rsid w:val="00A65E39"/>
    <w:rsid w:val="00A66D16"/>
    <w:rsid w:val="00A67F75"/>
    <w:rsid w:val="00A70133"/>
    <w:rsid w:val="00A705B1"/>
    <w:rsid w:val="00A72A65"/>
    <w:rsid w:val="00A72EB5"/>
    <w:rsid w:val="00A744F7"/>
    <w:rsid w:val="00A747F4"/>
    <w:rsid w:val="00A77DC4"/>
    <w:rsid w:val="00A80187"/>
    <w:rsid w:val="00A809B8"/>
    <w:rsid w:val="00A80D83"/>
    <w:rsid w:val="00A82204"/>
    <w:rsid w:val="00A825A6"/>
    <w:rsid w:val="00A853F9"/>
    <w:rsid w:val="00A85723"/>
    <w:rsid w:val="00A86852"/>
    <w:rsid w:val="00A86E02"/>
    <w:rsid w:val="00A87286"/>
    <w:rsid w:val="00A87EA8"/>
    <w:rsid w:val="00A90642"/>
    <w:rsid w:val="00A90651"/>
    <w:rsid w:val="00A91DFF"/>
    <w:rsid w:val="00A91E84"/>
    <w:rsid w:val="00A922F4"/>
    <w:rsid w:val="00A930C8"/>
    <w:rsid w:val="00A94664"/>
    <w:rsid w:val="00A95196"/>
    <w:rsid w:val="00A96DAC"/>
    <w:rsid w:val="00A97BBA"/>
    <w:rsid w:val="00AA0008"/>
    <w:rsid w:val="00AA1379"/>
    <w:rsid w:val="00AA1F56"/>
    <w:rsid w:val="00AA20CA"/>
    <w:rsid w:val="00AA30C5"/>
    <w:rsid w:val="00AA5DCA"/>
    <w:rsid w:val="00AA78D3"/>
    <w:rsid w:val="00AB4F2F"/>
    <w:rsid w:val="00AB5BC1"/>
    <w:rsid w:val="00AB693C"/>
    <w:rsid w:val="00AC226A"/>
    <w:rsid w:val="00AC2D4B"/>
    <w:rsid w:val="00AC3D8C"/>
    <w:rsid w:val="00AC569F"/>
    <w:rsid w:val="00AD0736"/>
    <w:rsid w:val="00AD0781"/>
    <w:rsid w:val="00AD08B0"/>
    <w:rsid w:val="00AD0B3A"/>
    <w:rsid w:val="00AD0B49"/>
    <w:rsid w:val="00AD3E38"/>
    <w:rsid w:val="00AD46D5"/>
    <w:rsid w:val="00AD6011"/>
    <w:rsid w:val="00AE08A3"/>
    <w:rsid w:val="00AE18BA"/>
    <w:rsid w:val="00AE354E"/>
    <w:rsid w:val="00AE3993"/>
    <w:rsid w:val="00AE4C65"/>
    <w:rsid w:val="00AE6D06"/>
    <w:rsid w:val="00AE7332"/>
    <w:rsid w:val="00AF1196"/>
    <w:rsid w:val="00AF17E5"/>
    <w:rsid w:val="00AF27D5"/>
    <w:rsid w:val="00AF3316"/>
    <w:rsid w:val="00AF38E7"/>
    <w:rsid w:val="00AF5586"/>
    <w:rsid w:val="00AF565C"/>
    <w:rsid w:val="00AF5B5C"/>
    <w:rsid w:val="00AF5F37"/>
    <w:rsid w:val="00AF6BE5"/>
    <w:rsid w:val="00B039E7"/>
    <w:rsid w:val="00B03C1A"/>
    <w:rsid w:val="00B044B2"/>
    <w:rsid w:val="00B0474E"/>
    <w:rsid w:val="00B04CEA"/>
    <w:rsid w:val="00B0581A"/>
    <w:rsid w:val="00B06DB6"/>
    <w:rsid w:val="00B0739C"/>
    <w:rsid w:val="00B075C9"/>
    <w:rsid w:val="00B07CDB"/>
    <w:rsid w:val="00B10168"/>
    <w:rsid w:val="00B10580"/>
    <w:rsid w:val="00B10917"/>
    <w:rsid w:val="00B10F15"/>
    <w:rsid w:val="00B11402"/>
    <w:rsid w:val="00B1364E"/>
    <w:rsid w:val="00B13838"/>
    <w:rsid w:val="00B14FEE"/>
    <w:rsid w:val="00B15820"/>
    <w:rsid w:val="00B160ED"/>
    <w:rsid w:val="00B16130"/>
    <w:rsid w:val="00B1640E"/>
    <w:rsid w:val="00B201C1"/>
    <w:rsid w:val="00B20978"/>
    <w:rsid w:val="00B21613"/>
    <w:rsid w:val="00B234DC"/>
    <w:rsid w:val="00B23648"/>
    <w:rsid w:val="00B257D4"/>
    <w:rsid w:val="00B265DA"/>
    <w:rsid w:val="00B27016"/>
    <w:rsid w:val="00B31756"/>
    <w:rsid w:val="00B325EB"/>
    <w:rsid w:val="00B328CD"/>
    <w:rsid w:val="00B32F87"/>
    <w:rsid w:val="00B34A71"/>
    <w:rsid w:val="00B36611"/>
    <w:rsid w:val="00B4252D"/>
    <w:rsid w:val="00B42B77"/>
    <w:rsid w:val="00B4388F"/>
    <w:rsid w:val="00B44B97"/>
    <w:rsid w:val="00B457E7"/>
    <w:rsid w:val="00B469BD"/>
    <w:rsid w:val="00B47296"/>
    <w:rsid w:val="00B47577"/>
    <w:rsid w:val="00B53022"/>
    <w:rsid w:val="00B557D1"/>
    <w:rsid w:val="00B57BFC"/>
    <w:rsid w:val="00B6157D"/>
    <w:rsid w:val="00B620B4"/>
    <w:rsid w:val="00B64645"/>
    <w:rsid w:val="00B64EDB"/>
    <w:rsid w:val="00B65A0A"/>
    <w:rsid w:val="00B665B2"/>
    <w:rsid w:val="00B668C1"/>
    <w:rsid w:val="00B70E5F"/>
    <w:rsid w:val="00B713EA"/>
    <w:rsid w:val="00B7168F"/>
    <w:rsid w:val="00B724DD"/>
    <w:rsid w:val="00B7654A"/>
    <w:rsid w:val="00B77C84"/>
    <w:rsid w:val="00B83C13"/>
    <w:rsid w:val="00B8543F"/>
    <w:rsid w:val="00B86910"/>
    <w:rsid w:val="00B86982"/>
    <w:rsid w:val="00B90037"/>
    <w:rsid w:val="00B90AF1"/>
    <w:rsid w:val="00B90CF7"/>
    <w:rsid w:val="00B919C5"/>
    <w:rsid w:val="00B92CFF"/>
    <w:rsid w:val="00B935C1"/>
    <w:rsid w:val="00B94F9E"/>
    <w:rsid w:val="00B96DD2"/>
    <w:rsid w:val="00B97975"/>
    <w:rsid w:val="00BA023A"/>
    <w:rsid w:val="00BA07BD"/>
    <w:rsid w:val="00BA0C66"/>
    <w:rsid w:val="00BA1694"/>
    <w:rsid w:val="00BA1CBE"/>
    <w:rsid w:val="00BA1D49"/>
    <w:rsid w:val="00BA2813"/>
    <w:rsid w:val="00BA2C1A"/>
    <w:rsid w:val="00BA3702"/>
    <w:rsid w:val="00BA59A0"/>
    <w:rsid w:val="00BA6250"/>
    <w:rsid w:val="00BA6656"/>
    <w:rsid w:val="00BB0016"/>
    <w:rsid w:val="00BB0346"/>
    <w:rsid w:val="00BB0D60"/>
    <w:rsid w:val="00BB20BD"/>
    <w:rsid w:val="00BB220C"/>
    <w:rsid w:val="00BB255B"/>
    <w:rsid w:val="00BB3ADD"/>
    <w:rsid w:val="00BB4606"/>
    <w:rsid w:val="00BB46CD"/>
    <w:rsid w:val="00BB54F1"/>
    <w:rsid w:val="00BB66B4"/>
    <w:rsid w:val="00BB7E6C"/>
    <w:rsid w:val="00BC006E"/>
    <w:rsid w:val="00BC0163"/>
    <w:rsid w:val="00BC01C4"/>
    <w:rsid w:val="00BC041C"/>
    <w:rsid w:val="00BC0DE6"/>
    <w:rsid w:val="00BC25ED"/>
    <w:rsid w:val="00BC3454"/>
    <w:rsid w:val="00BC35F5"/>
    <w:rsid w:val="00BC434C"/>
    <w:rsid w:val="00BC5A39"/>
    <w:rsid w:val="00BC630B"/>
    <w:rsid w:val="00BC67C3"/>
    <w:rsid w:val="00BC734D"/>
    <w:rsid w:val="00BD105C"/>
    <w:rsid w:val="00BD231A"/>
    <w:rsid w:val="00BD314A"/>
    <w:rsid w:val="00BD37D7"/>
    <w:rsid w:val="00BD4B3A"/>
    <w:rsid w:val="00BD7413"/>
    <w:rsid w:val="00BD7EBE"/>
    <w:rsid w:val="00BE0241"/>
    <w:rsid w:val="00BE3717"/>
    <w:rsid w:val="00BE3F22"/>
    <w:rsid w:val="00BE425B"/>
    <w:rsid w:val="00BE4BFB"/>
    <w:rsid w:val="00BE57F6"/>
    <w:rsid w:val="00BE5996"/>
    <w:rsid w:val="00BE6418"/>
    <w:rsid w:val="00BF0BB1"/>
    <w:rsid w:val="00BF2AF7"/>
    <w:rsid w:val="00BF318C"/>
    <w:rsid w:val="00BF324D"/>
    <w:rsid w:val="00BF38B0"/>
    <w:rsid w:val="00BF4B11"/>
    <w:rsid w:val="00BF56CB"/>
    <w:rsid w:val="00C001DA"/>
    <w:rsid w:val="00C01EF1"/>
    <w:rsid w:val="00C0211A"/>
    <w:rsid w:val="00C02201"/>
    <w:rsid w:val="00C0309C"/>
    <w:rsid w:val="00C03DEA"/>
    <w:rsid w:val="00C04F9D"/>
    <w:rsid w:val="00C06430"/>
    <w:rsid w:val="00C10761"/>
    <w:rsid w:val="00C12B78"/>
    <w:rsid w:val="00C1306F"/>
    <w:rsid w:val="00C13E80"/>
    <w:rsid w:val="00C15D6E"/>
    <w:rsid w:val="00C1731B"/>
    <w:rsid w:val="00C20E49"/>
    <w:rsid w:val="00C23823"/>
    <w:rsid w:val="00C245C1"/>
    <w:rsid w:val="00C27108"/>
    <w:rsid w:val="00C27890"/>
    <w:rsid w:val="00C27F67"/>
    <w:rsid w:val="00C32F01"/>
    <w:rsid w:val="00C34099"/>
    <w:rsid w:val="00C34D7F"/>
    <w:rsid w:val="00C36D9C"/>
    <w:rsid w:val="00C400A2"/>
    <w:rsid w:val="00C40528"/>
    <w:rsid w:val="00C407C0"/>
    <w:rsid w:val="00C41533"/>
    <w:rsid w:val="00C4451B"/>
    <w:rsid w:val="00C4541F"/>
    <w:rsid w:val="00C4550E"/>
    <w:rsid w:val="00C46FEB"/>
    <w:rsid w:val="00C50257"/>
    <w:rsid w:val="00C5149C"/>
    <w:rsid w:val="00C51801"/>
    <w:rsid w:val="00C51EF1"/>
    <w:rsid w:val="00C5354F"/>
    <w:rsid w:val="00C53557"/>
    <w:rsid w:val="00C53AB6"/>
    <w:rsid w:val="00C53C69"/>
    <w:rsid w:val="00C54521"/>
    <w:rsid w:val="00C5726C"/>
    <w:rsid w:val="00C60517"/>
    <w:rsid w:val="00C6055F"/>
    <w:rsid w:val="00C61284"/>
    <w:rsid w:val="00C61AE0"/>
    <w:rsid w:val="00C620FF"/>
    <w:rsid w:val="00C62279"/>
    <w:rsid w:val="00C64311"/>
    <w:rsid w:val="00C65B38"/>
    <w:rsid w:val="00C66A46"/>
    <w:rsid w:val="00C66D56"/>
    <w:rsid w:val="00C70026"/>
    <w:rsid w:val="00C705D3"/>
    <w:rsid w:val="00C70F4A"/>
    <w:rsid w:val="00C7129C"/>
    <w:rsid w:val="00C71DCF"/>
    <w:rsid w:val="00C72A16"/>
    <w:rsid w:val="00C72B9B"/>
    <w:rsid w:val="00C72C60"/>
    <w:rsid w:val="00C7428D"/>
    <w:rsid w:val="00C77345"/>
    <w:rsid w:val="00C77BAD"/>
    <w:rsid w:val="00C800B0"/>
    <w:rsid w:val="00C8058C"/>
    <w:rsid w:val="00C80873"/>
    <w:rsid w:val="00C817A8"/>
    <w:rsid w:val="00C82EE8"/>
    <w:rsid w:val="00C83FBC"/>
    <w:rsid w:val="00C8408C"/>
    <w:rsid w:val="00C84843"/>
    <w:rsid w:val="00C8497C"/>
    <w:rsid w:val="00C87198"/>
    <w:rsid w:val="00C91688"/>
    <w:rsid w:val="00C91720"/>
    <w:rsid w:val="00C92A7B"/>
    <w:rsid w:val="00C93157"/>
    <w:rsid w:val="00C94132"/>
    <w:rsid w:val="00C946B0"/>
    <w:rsid w:val="00C9547A"/>
    <w:rsid w:val="00C95612"/>
    <w:rsid w:val="00C9598C"/>
    <w:rsid w:val="00C97534"/>
    <w:rsid w:val="00CA03CE"/>
    <w:rsid w:val="00CA054B"/>
    <w:rsid w:val="00CA080E"/>
    <w:rsid w:val="00CA14EB"/>
    <w:rsid w:val="00CA1A85"/>
    <w:rsid w:val="00CA1BF7"/>
    <w:rsid w:val="00CA20E9"/>
    <w:rsid w:val="00CA3DCD"/>
    <w:rsid w:val="00CA5AE4"/>
    <w:rsid w:val="00CA65DE"/>
    <w:rsid w:val="00CA77E5"/>
    <w:rsid w:val="00CA7E9D"/>
    <w:rsid w:val="00CB38B0"/>
    <w:rsid w:val="00CB3CBB"/>
    <w:rsid w:val="00CB49F5"/>
    <w:rsid w:val="00CB509E"/>
    <w:rsid w:val="00CB66CE"/>
    <w:rsid w:val="00CB6860"/>
    <w:rsid w:val="00CB7F05"/>
    <w:rsid w:val="00CC2862"/>
    <w:rsid w:val="00CC29B7"/>
    <w:rsid w:val="00CC2F84"/>
    <w:rsid w:val="00CC465F"/>
    <w:rsid w:val="00CC69EC"/>
    <w:rsid w:val="00CC6C99"/>
    <w:rsid w:val="00CC7842"/>
    <w:rsid w:val="00CC78B5"/>
    <w:rsid w:val="00CC7B97"/>
    <w:rsid w:val="00CD0132"/>
    <w:rsid w:val="00CD0FD0"/>
    <w:rsid w:val="00CD241C"/>
    <w:rsid w:val="00CD288D"/>
    <w:rsid w:val="00CD332A"/>
    <w:rsid w:val="00CD604B"/>
    <w:rsid w:val="00CD6166"/>
    <w:rsid w:val="00CD631D"/>
    <w:rsid w:val="00CD7B40"/>
    <w:rsid w:val="00CD7D3B"/>
    <w:rsid w:val="00CE0C83"/>
    <w:rsid w:val="00CE0EB1"/>
    <w:rsid w:val="00CE170F"/>
    <w:rsid w:val="00CE1F7B"/>
    <w:rsid w:val="00CE2170"/>
    <w:rsid w:val="00CE311A"/>
    <w:rsid w:val="00CE4771"/>
    <w:rsid w:val="00CE4C97"/>
    <w:rsid w:val="00CE5EEF"/>
    <w:rsid w:val="00CE75F6"/>
    <w:rsid w:val="00CE7E76"/>
    <w:rsid w:val="00CF0360"/>
    <w:rsid w:val="00CF0B54"/>
    <w:rsid w:val="00CF2279"/>
    <w:rsid w:val="00CF471E"/>
    <w:rsid w:val="00CF57B9"/>
    <w:rsid w:val="00CF7A44"/>
    <w:rsid w:val="00CF7C43"/>
    <w:rsid w:val="00D00367"/>
    <w:rsid w:val="00D0075B"/>
    <w:rsid w:val="00D00CBC"/>
    <w:rsid w:val="00D00F91"/>
    <w:rsid w:val="00D01995"/>
    <w:rsid w:val="00D02597"/>
    <w:rsid w:val="00D032DA"/>
    <w:rsid w:val="00D03981"/>
    <w:rsid w:val="00D05BF6"/>
    <w:rsid w:val="00D0776F"/>
    <w:rsid w:val="00D07B5F"/>
    <w:rsid w:val="00D07D90"/>
    <w:rsid w:val="00D103AB"/>
    <w:rsid w:val="00D1085F"/>
    <w:rsid w:val="00D11CA9"/>
    <w:rsid w:val="00D14AAA"/>
    <w:rsid w:val="00D15064"/>
    <w:rsid w:val="00D15EC9"/>
    <w:rsid w:val="00D20B50"/>
    <w:rsid w:val="00D20CC0"/>
    <w:rsid w:val="00D20CD0"/>
    <w:rsid w:val="00D215A9"/>
    <w:rsid w:val="00D21D71"/>
    <w:rsid w:val="00D22C03"/>
    <w:rsid w:val="00D248B0"/>
    <w:rsid w:val="00D24905"/>
    <w:rsid w:val="00D319E7"/>
    <w:rsid w:val="00D31CE3"/>
    <w:rsid w:val="00D31FDF"/>
    <w:rsid w:val="00D32613"/>
    <w:rsid w:val="00D34E31"/>
    <w:rsid w:val="00D356CF"/>
    <w:rsid w:val="00D356F1"/>
    <w:rsid w:val="00D35C2D"/>
    <w:rsid w:val="00D35D40"/>
    <w:rsid w:val="00D36114"/>
    <w:rsid w:val="00D36DEF"/>
    <w:rsid w:val="00D375D6"/>
    <w:rsid w:val="00D378AE"/>
    <w:rsid w:val="00D4076D"/>
    <w:rsid w:val="00D40863"/>
    <w:rsid w:val="00D40879"/>
    <w:rsid w:val="00D40E8A"/>
    <w:rsid w:val="00D4128E"/>
    <w:rsid w:val="00D414F0"/>
    <w:rsid w:val="00D415DA"/>
    <w:rsid w:val="00D43A90"/>
    <w:rsid w:val="00D43C6B"/>
    <w:rsid w:val="00D43E72"/>
    <w:rsid w:val="00D44142"/>
    <w:rsid w:val="00D52442"/>
    <w:rsid w:val="00D52D6A"/>
    <w:rsid w:val="00D54F90"/>
    <w:rsid w:val="00D56040"/>
    <w:rsid w:val="00D56564"/>
    <w:rsid w:val="00D566EE"/>
    <w:rsid w:val="00D57CD9"/>
    <w:rsid w:val="00D6076C"/>
    <w:rsid w:val="00D60802"/>
    <w:rsid w:val="00D61348"/>
    <w:rsid w:val="00D61ECD"/>
    <w:rsid w:val="00D626A6"/>
    <w:rsid w:val="00D62974"/>
    <w:rsid w:val="00D62FBA"/>
    <w:rsid w:val="00D65C37"/>
    <w:rsid w:val="00D6653E"/>
    <w:rsid w:val="00D66BB3"/>
    <w:rsid w:val="00D7023F"/>
    <w:rsid w:val="00D70602"/>
    <w:rsid w:val="00D72BA4"/>
    <w:rsid w:val="00D72F90"/>
    <w:rsid w:val="00D74910"/>
    <w:rsid w:val="00D749DD"/>
    <w:rsid w:val="00D77190"/>
    <w:rsid w:val="00D77C24"/>
    <w:rsid w:val="00D77FAB"/>
    <w:rsid w:val="00D8141A"/>
    <w:rsid w:val="00D81502"/>
    <w:rsid w:val="00D82CC5"/>
    <w:rsid w:val="00D839B1"/>
    <w:rsid w:val="00D860F4"/>
    <w:rsid w:val="00D86EFA"/>
    <w:rsid w:val="00D871BC"/>
    <w:rsid w:val="00D87860"/>
    <w:rsid w:val="00D907DD"/>
    <w:rsid w:val="00D93331"/>
    <w:rsid w:val="00D93DD8"/>
    <w:rsid w:val="00D940C0"/>
    <w:rsid w:val="00D952BC"/>
    <w:rsid w:val="00D954CD"/>
    <w:rsid w:val="00D95AF7"/>
    <w:rsid w:val="00D96CE1"/>
    <w:rsid w:val="00DA05FA"/>
    <w:rsid w:val="00DA1469"/>
    <w:rsid w:val="00DA20B9"/>
    <w:rsid w:val="00DA212D"/>
    <w:rsid w:val="00DA2894"/>
    <w:rsid w:val="00DA2A53"/>
    <w:rsid w:val="00DA34EF"/>
    <w:rsid w:val="00DA3729"/>
    <w:rsid w:val="00DA589D"/>
    <w:rsid w:val="00DA59A7"/>
    <w:rsid w:val="00DA5B0D"/>
    <w:rsid w:val="00DA6780"/>
    <w:rsid w:val="00DA7AC8"/>
    <w:rsid w:val="00DB0A2F"/>
    <w:rsid w:val="00DB2552"/>
    <w:rsid w:val="00DB2AAE"/>
    <w:rsid w:val="00DB2B3A"/>
    <w:rsid w:val="00DB3296"/>
    <w:rsid w:val="00DB58F4"/>
    <w:rsid w:val="00DB7577"/>
    <w:rsid w:val="00DC004A"/>
    <w:rsid w:val="00DC04B7"/>
    <w:rsid w:val="00DC0592"/>
    <w:rsid w:val="00DC08E2"/>
    <w:rsid w:val="00DC104F"/>
    <w:rsid w:val="00DC1824"/>
    <w:rsid w:val="00DC2F35"/>
    <w:rsid w:val="00DC33F7"/>
    <w:rsid w:val="00DC3651"/>
    <w:rsid w:val="00DC44E2"/>
    <w:rsid w:val="00DC5077"/>
    <w:rsid w:val="00DC55ED"/>
    <w:rsid w:val="00DC57E6"/>
    <w:rsid w:val="00DC6010"/>
    <w:rsid w:val="00DC6EE9"/>
    <w:rsid w:val="00DC6F24"/>
    <w:rsid w:val="00DD2EA1"/>
    <w:rsid w:val="00DD5818"/>
    <w:rsid w:val="00DD65F8"/>
    <w:rsid w:val="00DD6AA1"/>
    <w:rsid w:val="00DD6BEE"/>
    <w:rsid w:val="00DE0177"/>
    <w:rsid w:val="00DE035C"/>
    <w:rsid w:val="00DE59C6"/>
    <w:rsid w:val="00DE60D3"/>
    <w:rsid w:val="00DE7FE1"/>
    <w:rsid w:val="00DF174F"/>
    <w:rsid w:val="00DF1B05"/>
    <w:rsid w:val="00DF4DD9"/>
    <w:rsid w:val="00DF4E7B"/>
    <w:rsid w:val="00E005D1"/>
    <w:rsid w:val="00E031A5"/>
    <w:rsid w:val="00E03416"/>
    <w:rsid w:val="00E03618"/>
    <w:rsid w:val="00E0450D"/>
    <w:rsid w:val="00E048F2"/>
    <w:rsid w:val="00E04D4F"/>
    <w:rsid w:val="00E05F6B"/>
    <w:rsid w:val="00E0699B"/>
    <w:rsid w:val="00E072F0"/>
    <w:rsid w:val="00E108A4"/>
    <w:rsid w:val="00E10EBD"/>
    <w:rsid w:val="00E141BB"/>
    <w:rsid w:val="00E14472"/>
    <w:rsid w:val="00E16059"/>
    <w:rsid w:val="00E17188"/>
    <w:rsid w:val="00E1718A"/>
    <w:rsid w:val="00E208DA"/>
    <w:rsid w:val="00E20C70"/>
    <w:rsid w:val="00E210BD"/>
    <w:rsid w:val="00E214AD"/>
    <w:rsid w:val="00E236CD"/>
    <w:rsid w:val="00E24F31"/>
    <w:rsid w:val="00E25190"/>
    <w:rsid w:val="00E256C4"/>
    <w:rsid w:val="00E26330"/>
    <w:rsid w:val="00E2652A"/>
    <w:rsid w:val="00E267B2"/>
    <w:rsid w:val="00E30282"/>
    <w:rsid w:val="00E30C87"/>
    <w:rsid w:val="00E31B22"/>
    <w:rsid w:val="00E32337"/>
    <w:rsid w:val="00E32ED5"/>
    <w:rsid w:val="00E33AB3"/>
    <w:rsid w:val="00E353D5"/>
    <w:rsid w:val="00E3630D"/>
    <w:rsid w:val="00E375D3"/>
    <w:rsid w:val="00E408D6"/>
    <w:rsid w:val="00E41300"/>
    <w:rsid w:val="00E417E8"/>
    <w:rsid w:val="00E41B1F"/>
    <w:rsid w:val="00E42322"/>
    <w:rsid w:val="00E45219"/>
    <w:rsid w:val="00E45670"/>
    <w:rsid w:val="00E45C05"/>
    <w:rsid w:val="00E4672B"/>
    <w:rsid w:val="00E46D75"/>
    <w:rsid w:val="00E479A9"/>
    <w:rsid w:val="00E50A49"/>
    <w:rsid w:val="00E5254E"/>
    <w:rsid w:val="00E52A10"/>
    <w:rsid w:val="00E54A07"/>
    <w:rsid w:val="00E5509F"/>
    <w:rsid w:val="00E56340"/>
    <w:rsid w:val="00E602E6"/>
    <w:rsid w:val="00E60BEC"/>
    <w:rsid w:val="00E6277D"/>
    <w:rsid w:val="00E62C9C"/>
    <w:rsid w:val="00E65451"/>
    <w:rsid w:val="00E6593D"/>
    <w:rsid w:val="00E66977"/>
    <w:rsid w:val="00E67C1D"/>
    <w:rsid w:val="00E714E4"/>
    <w:rsid w:val="00E73F7B"/>
    <w:rsid w:val="00E74B19"/>
    <w:rsid w:val="00E753EC"/>
    <w:rsid w:val="00E757DD"/>
    <w:rsid w:val="00E758E3"/>
    <w:rsid w:val="00E75E8D"/>
    <w:rsid w:val="00E7714F"/>
    <w:rsid w:val="00E77634"/>
    <w:rsid w:val="00E7777B"/>
    <w:rsid w:val="00E8033D"/>
    <w:rsid w:val="00E8087A"/>
    <w:rsid w:val="00E81234"/>
    <w:rsid w:val="00E81A45"/>
    <w:rsid w:val="00E8403E"/>
    <w:rsid w:val="00E84EA2"/>
    <w:rsid w:val="00E85F2B"/>
    <w:rsid w:val="00E87146"/>
    <w:rsid w:val="00E87ED4"/>
    <w:rsid w:val="00E90582"/>
    <w:rsid w:val="00E905A5"/>
    <w:rsid w:val="00E90BB3"/>
    <w:rsid w:val="00E9126B"/>
    <w:rsid w:val="00E91685"/>
    <w:rsid w:val="00E91D90"/>
    <w:rsid w:val="00E94005"/>
    <w:rsid w:val="00E95443"/>
    <w:rsid w:val="00E970C6"/>
    <w:rsid w:val="00E9722C"/>
    <w:rsid w:val="00E97D32"/>
    <w:rsid w:val="00EA134E"/>
    <w:rsid w:val="00EA7788"/>
    <w:rsid w:val="00EB0A86"/>
    <w:rsid w:val="00EB0C46"/>
    <w:rsid w:val="00EB1262"/>
    <w:rsid w:val="00EB2DDA"/>
    <w:rsid w:val="00EB42C0"/>
    <w:rsid w:val="00EB4E15"/>
    <w:rsid w:val="00EB4F41"/>
    <w:rsid w:val="00EB785A"/>
    <w:rsid w:val="00EB7D50"/>
    <w:rsid w:val="00EC2075"/>
    <w:rsid w:val="00EC36FC"/>
    <w:rsid w:val="00ED0893"/>
    <w:rsid w:val="00ED3428"/>
    <w:rsid w:val="00ED38C0"/>
    <w:rsid w:val="00ED49D8"/>
    <w:rsid w:val="00ED4A87"/>
    <w:rsid w:val="00ED5A28"/>
    <w:rsid w:val="00ED69E6"/>
    <w:rsid w:val="00ED7035"/>
    <w:rsid w:val="00ED7AA4"/>
    <w:rsid w:val="00EE063B"/>
    <w:rsid w:val="00EE18B6"/>
    <w:rsid w:val="00EE205B"/>
    <w:rsid w:val="00EE299B"/>
    <w:rsid w:val="00EE2A34"/>
    <w:rsid w:val="00EE33C1"/>
    <w:rsid w:val="00EE36D8"/>
    <w:rsid w:val="00EE4595"/>
    <w:rsid w:val="00EE5CFA"/>
    <w:rsid w:val="00EE64A2"/>
    <w:rsid w:val="00EE6714"/>
    <w:rsid w:val="00EE7817"/>
    <w:rsid w:val="00EE7DE6"/>
    <w:rsid w:val="00EE7FB3"/>
    <w:rsid w:val="00EF09A1"/>
    <w:rsid w:val="00EF0ADB"/>
    <w:rsid w:val="00EF1AA3"/>
    <w:rsid w:val="00EF2126"/>
    <w:rsid w:val="00EF2AD9"/>
    <w:rsid w:val="00EF4F09"/>
    <w:rsid w:val="00EF5E01"/>
    <w:rsid w:val="00EF603C"/>
    <w:rsid w:val="00EF6D24"/>
    <w:rsid w:val="00F007C1"/>
    <w:rsid w:val="00F023EF"/>
    <w:rsid w:val="00F02776"/>
    <w:rsid w:val="00F036CD"/>
    <w:rsid w:val="00F05A67"/>
    <w:rsid w:val="00F07BBF"/>
    <w:rsid w:val="00F1011F"/>
    <w:rsid w:val="00F129C2"/>
    <w:rsid w:val="00F1436C"/>
    <w:rsid w:val="00F144CB"/>
    <w:rsid w:val="00F14772"/>
    <w:rsid w:val="00F149AE"/>
    <w:rsid w:val="00F15C4F"/>
    <w:rsid w:val="00F172A0"/>
    <w:rsid w:val="00F17F20"/>
    <w:rsid w:val="00F21FB1"/>
    <w:rsid w:val="00F222F2"/>
    <w:rsid w:val="00F23041"/>
    <w:rsid w:val="00F24DF2"/>
    <w:rsid w:val="00F24E90"/>
    <w:rsid w:val="00F2523F"/>
    <w:rsid w:val="00F255D2"/>
    <w:rsid w:val="00F27D41"/>
    <w:rsid w:val="00F308D4"/>
    <w:rsid w:val="00F30A51"/>
    <w:rsid w:val="00F3127A"/>
    <w:rsid w:val="00F315C7"/>
    <w:rsid w:val="00F33BB2"/>
    <w:rsid w:val="00F33DB0"/>
    <w:rsid w:val="00F34494"/>
    <w:rsid w:val="00F34754"/>
    <w:rsid w:val="00F359E3"/>
    <w:rsid w:val="00F364D1"/>
    <w:rsid w:val="00F3720E"/>
    <w:rsid w:val="00F37DCE"/>
    <w:rsid w:val="00F40169"/>
    <w:rsid w:val="00F40511"/>
    <w:rsid w:val="00F40E83"/>
    <w:rsid w:val="00F4179E"/>
    <w:rsid w:val="00F423F9"/>
    <w:rsid w:val="00F43935"/>
    <w:rsid w:val="00F46BD1"/>
    <w:rsid w:val="00F47312"/>
    <w:rsid w:val="00F47EBD"/>
    <w:rsid w:val="00F51603"/>
    <w:rsid w:val="00F53C86"/>
    <w:rsid w:val="00F546BA"/>
    <w:rsid w:val="00F55671"/>
    <w:rsid w:val="00F57500"/>
    <w:rsid w:val="00F6116F"/>
    <w:rsid w:val="00F63782"/>
    <w:rsid w:val="00F6395F"/>
    <w:rsid w:val="00F639D8"/>
    <w:rsid w:val="00F63E0F"/>
    <w:rsid w:val="00F65C63"/>
    <w:rsid w:val="00F66DF6"/>
    <w:rsid w:val="00F70BE0"/>
    <w:rsid w:val="00F70E56"/>
    <w:rsid w:val="00F71D74"/>
    <w:rsid w:val="00F7405F"/>
    <w:rsid w:val="00F75651"/>
    <w:rsid w:val="00F759CA"/>
    <w:rsid w:val="00F775A9"/>
    <w:rsid w:val="00F77A3B"/>
    <w:rsid w:val="00F77EBA"/>
    <w:rsid w:val="00F80C28"/>
    <w:rsid w:val="00F8143E"/>
    <w:rsid w:val="00F824F6"/>
    <w:rsid w:val="00F82F3A"/>
    <w:rsid w:val="00F84827"/>
    <w:rsid w:val="00F849EC"/>
    <w:rsid w:val="00F8544C"/>
    <w:rsid w:val="00F85CE0"/>
    <w:rsid w:val="00F86403"/>
    <w:rsid w:val="00F86AA7"/>
    <w:rsid w:val="00F91CDB"/>
    <w:rsid w:val="00F94A09"/>
    <w:rsid w:val="00F94F27"/>
    <w:rsid w:val="00F95468"/>
    <w:rsid w:val="00F95E46"/>
    <w:rsid w:val="00F96172"/>
    <w:rsid w:val="00FA337B"/>
    <w:rsid w:val="00FA33E4"/>
    <w:rsid w:val="00FA3DD2"/>
    <w:rsid w:val="00FA542A"/>
    <w:rsid w:val="00FA61A2"/>
    <w:rsid w:val="00FB006B"/>
    <w:rsid w:val="00FB2377"/>
    <w:rsid w:val="00FB2CEE"/>
    <w:rsid w:val="00FB31B6"/>
    <w:rsid w:val="00FB3DC4"/>
    <w:rsid w:val="00FB53AC"/>
    <w:rsid w:val="00FB5A81"/>
    <w:rsid w:val="00FB6D12"/>
    <w:rsid w:val="00FC0B17"/>
    <w:rsid w:val="00FC0E7F"/>
    <w:rsid w:val="00FC257D"/>
    <w:rsid w:val="00FC2E20"/>
    <w:rsid w:val="00FC337A"/>
    <w:rsid w:val="00FC3FA1"/>
    <w:rsid w:val="00FC41B6"/>
    <w:rsid w:val="00FC41F8"/>
    <w:rsid w:val="00FC63A2"/>
    <w:rsid w:val="00FC64A7"/>
    <w:rsid w:val="00FC6786"/>
    <w:rsid w:val="00FC7102"/>
    <w:rsid w:val="00FC729F"/>
    <w:rsid w:val="00FC72B8"/>
    <w:rsid w:val="00FC72FB"/>
    <w:rsid w:val="00FC75FA"/>
    <w:rsid w:val="00FD0359"/>
    <w:rsid w:val="00FD0492"/>
    <w:rsid w:val="00FD1405"/>
    <w:rsid w:val="00FD1D13"/>
    <w:rsid w:val="00FD3B6A"/>
    <w:rsid w:val="00FD409F"/>
    <w:rsid w:val="00FD44C4"/>
    <w:rsid w:val="00FD47BF"/>
    <w:rsid w:val="00FD60E4"/>
    <w:rsid w:val="00FD6BEF"/>
    <w:rsid w:val="00FD73AD"/>
    <w:rsid w:val="00FD7864"/>
    <w:rsid w:val="00FD798D"/>
    <w:rsid w:val="00FE1A5D"/>
    <w:rsid w:val="00FE1F19"/>
    <w:rsid w:val="00FE30AB"/>
    <w:rsid w:val="00FE5262"/>
    <w:rsid w:val="00FE6D98"/>
    <w:rsid w:val="00FF0490"/>
    <w:rsid w:val="00FF20A4"/>
    <w:rsid w:val="00FF2FAE"/>
    <w:rsid w:val="00FF63B6"/>
    <w:rsid w:val="00FF7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2"/>
    </w:rPr>
  </w:style>
  <w:style w:type="paragraph" w:styleId="Heading1">
    <w:name w:val="heading 1"/>
    <w:basedOn w:val="Normal"/>
    <w:link w:val="Heading1Char"/>
    <w:uiPriority w:val="9"/>
    <w:qFormat/>
    <w:rsid w:val="00AF17E5"/>
    <w:pPr>
      <w:widowControl/>
      <w:spacing w:before="100" w:beforeAutospacing="1" w:after="100" w:afterAutospacing="1" w:line="510" w:lineRule="atLeast"/>
      <w:outlineLvl w:val="0"/>
    </w:pPr>
    <w:rPr>
      <w:rFonts w:ascii="Verdana" w:eastAsia="Times New Roman" w:hAnsi="Verdana"/>
      <w:kern w:val="36"/>
      <w:sz w:val="45"/>
      <w:szCs w:val="45"/>
    </w:rPr>
  </w:style>
  <w:style w:type="paragraph" w:styleId="Heading2">
    <w:name w:val="heading 2"/>
    <w:basedOn w:val="Normal"/>
    <w:next w:val="Normal"/>
    <w:link w:val="Heading2Char"/>
    <w:uiPriority w:val="9"/>
    <w:semiHidden/>
    <w:unhideWhenUsed/>
    <w:qFormat/>
    <w:rsid w:val="00794DFD"/>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
    <w:semiHidden/>
    <w:unhideWhenUsed/>
    <w:qFormat/>
    <w:rsid w:val="008F2A2A"/>
    <w:pPr>
      <w:keepNext/>
      <w:spacing w:line="720" w:lineRule="auto"/>
      <w:outlineLvl w:val="2"/>
    </w:pPr>
    <w:rPr>
      <w:rFonts w:ascii="Cambria" w:hAnsi="Cambria"/>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4850"/>
    <w:pPr>
      <w:tabs>
        <w:tab w:val="center" w:pos="4153"/>
        <w:tab w:val="right" w:pos="8306"/>
      </w:tabs>
      <w:snapToGrid w:val="0"/>
    </w:pPr>
    <w:rPr>
      <w:sz w:val="20"/>
      <w:szCs w:val="20"/>
    </w:rPr>
  </w:style>
  <w:style w:type="character" w:customStyle="1" w:styleId="HeaderChar">
    <w:name w:val="Header Char"/>
    <w:link w:val="Header"/>
    <w:uiPriority w:val="99"/>
    <w:rsid w:val="00274850"/>
    <w:rPr>
      <w:kern w:val="2"/>
    </w:rPr>
  </w:style>
  <w:style w:type="paragraph" w:styleId="Footer">
    <w:name w:val="footer"/>
    <w:basedOn w:val="Normal"/>
    <w:link w:val="FooterChar"/>
    <w:uiPriority w:val="99"/>
    <w:unhideWhenUsed/>
    <w:rsid w:val="00274850"/>
    <w:pPr>
      <w:tabs>
        <w:tab w:val="center" w:pos="4153"/>
        <w:tab w:val="right" w:pos="8306"/>
      </w:tabs>
      <w:snapToGrid w:val="0"/>
    </w:pPr>
    <w:rPr>
      <w:sz w:val="20"/>
      <w:szCs w:val="20"/>
    </w:rPr>
  </w:style>
  <w:style w:type="character" w:customStyle="1" w:styleId="FooterChar">
    <w:name w:val="Footer Char"/>
    <w:link w:val="Footer"/>
    <w:uiPriority w:val="99"/>
    <w:rsid w:val="00274850"/>
    <w:rPr>
      <w:kern w:val="2"/>
    </w:rPr>
  </w:style>
  <w:style w:type="paragraph" w:styleId="BalloonText">
    <w:name w:val="Balloon Text"/>
    <w:basedOn w:val="Normal"/>
    <w:link w:val="BalloonTextChar"/>
    <w:uiPriority w:val="99"/>
    <w:semiHidden/>
    <w:unhideWhenUsed/>
    <w:rsid w:val="00BB20BD"/>
    <w:rPr>
      <w:rFonts w:ascii="Cambria" w:hAnsi="Cambria"/>
      <w:sz w:val="16"/>
      <w:szCs w:val="16"/>
    </w:rPr>
  </w:style>
  <w:style w:type="character" w:customStyle="1" w:styleId="BalloonTextChar">
    <w:name w:val="Balloon Text Char"/>
    <w:link w:val="BalloonText"/>
    <w:uiPriority w:val="99"/>
    <w:semiHidden/>
    <w:rsid w:val="00BB20BD"/>
    <w:rPr>
      <w:rFonts w:ascii="Cambria" w:eastAsia="新細明體" w:hAnsi="Cambria" w:cs="Times New Roman"/>
      <w:kern w:val="2"/>
      <w:sz w:val="16"/>
      <w:szCs w:val="16"/>
    </w:rPr>
  </w:style>
  <w:style w:type="paragraph" w:customStyle="1" w:styleId="Style">
    <w:name w:val="Style"/>
    <w:rsid w:val="00A50332"/>
    <w:pPr>
      <w:widowControl w:val="0"/>
      <w:autoSpaceDE w:val="0"/>
      <w:autoSpaceDN w:val="0"/>
      <w:adjustRightInd w:val="0"/>
    </w:pPr>
    <w:rPr>
      <w:rFonts w:ascii="SimSun" w:eastAsia="SimSun" w:cs="SimSun"/>
      <w:sz w:val="24"/>
      <w:szCs w:val="24"/>
    </w:rPr>
  </w:style>
  <w:style w:type="paragraph" w:styleId="FootnoteText">
    <w:name w:val="footnote text"/>
    <w:aliases w:val=" Char,Char"/>
    <w:basedOn w:val="Normal"/>
    <w:link w:val="FootnoteTextChar"/>
    <w:uiPriority w:val="99"/>
    <w:unhideWhenUsed/>
    <w:rsid w:val="00442746"/>
    <w:pPr>
      <w:snapToGrid w:val="0"/>
    </w:pPr>
    <w:rPr>
      <w:sz w:val="20"/>
      <w:szCs w:val="20"/>
      <w:lang w:val="x-none" w:eastAsia="x-none"/>
    </w:rPr>
  </w:style>
  <w:style w:type="character" w:customStyle="1" w:styleId="FootnoteTextChar">
    <w:name w:val="Footnote Text Char"/>
    <w:aliases w:val=" Char Char,Char Char"/>
    <w:link w:val="FootnoteText"/>
    <w:uiPriority w:val="99"/>
    <w:rsid w:val="00442746"/>
    <w:rPr>
      <w:kern w:val="2"/>
      <w:lang w:val="x-none" w:eastAsia="x-none"/>
    </w:rPr>
  </w:style>
  <w:style w:type="character" w:styleId="FootnoteReference">
    <w:name w:val="footnote reference"/>
    <w:uiPriority w:val="99"/>
    <w:unhideWhenUsed/>
    <w:rsid w:val="00442746"/>
    <w:rPr>
      <w:vertAlign w:val="superscript"/>
    </w:rPr>
  </w:style>
  <w:style w:type="paragraph" w:styleId="NormalWeb">
    <w:name w:val="Normal (Web)"/>
    <w:basedOn w:val="Normal"/>
    <w:uiPriority w:val="99"/>
    <w:semiHidden/>
    <w:unhideWhenUsed/>
    <w:rsid w:val="008D7C41"/>
    <w:pPr>
      <w:widowControl/>
      <w:spacing w:before="100" w:beforeAutospacing="1" w:after="100" w:afterAutospacing="1"/>
    </w:pPr>
    <w:rPr>
      <w:rFonts w:ascii="Times New Roman" w:eastAsia="Times New Roman" w:hAnsi="Times New Roman"/>
      <w:kern w:val="0"/>
      <w:szCs w:val="24"/>
    </w:rPr>
  </w:style>
  <w:style w:type="character" w:styleId="Strong">
    <w:name w:val="Strong"/>
    <w:uiPriority w:val="22"/>
    <w:qFormat/>
    <w:rsid w:val="008D7C41"/>
    <w:rPr>
      <w:b/>
      <w:bCs/>
    </w:rPr>
  </w:style>
  <w:style w:type="character" w:customStyle="1" w:styleId="apple-converted-space">
    <w:name w:val="apple-converted-space"/>
    <w:rsid w:val="008D7C41"/>
  </w:style>
  <w:style w:type="paragraph" w:customStyle="1" w:styleId="Default">
    <w:name w:val="Default"/>
    <w:rsid w:val="002D7D11"/>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295B0F"/>
    <w:rPr>
      <w:strike w:val="0"/>
      <w:dstrike w:val="0"/>
      <w:color w:val="990000"/>
      <w:u w:val="none"/>
      <w:effect w:val="none"/>
    </w:rPr>
  </w:style>
  <w:style w:type="character" w:styleId="FollowedHyperlink">
    <w:name w:val="FollowedHyperlink"/>
    <w:uiPriority w:val="99"/>
    <w:semiHidden/>
    <w:unhideWhenUsed/>
    <w:rsid w:val="00E03618"/>
    <w:rPr>
      <w:color w:val="800080"/>
      <w:u w:val="single"/>
    </w:rPr>
  </w:style>
  <w:style w:type="paragraph" w:styleId="ListParagraph">
    <w:name w:val="List Paragraph"/>
    <w:basedOn w:val="Normal"/>
    <w:uiPriority w:val="34"/>
    <w:qFormat/>
    <w:rsid w:val="002139C9"/>
    <w:pPr>
      <w:ind w:leftChars="200" w:left="480"/>
    </w:pPr>
  </w:style>
  <w:style w:type="character" w:customStyle="1" w:styleId="citation">
    <w:name w:val="citation"/>
    <w:rsid w:val="003861B4"/>
  </w:style>
  <w:style w:type="character" w:customStyle="1" w:styleId="reference-accessdate">
    <w:name w:val="reference-accessdate"/>
    <w:rsid w:val="003861B4"/>
  </w:style>
  <w:style w:type="character" w:customStyle="1" w:styleId="Heading1Char">
    <w:name w:val="Heading 1 Char"/>
    <w:link w:val="Heading1"/>
    <w:uiPriority w:val="9"/>
    <w:rsid w:val="00AF17E5"/>
    <w:rPr>
      <w:rFonts w:ascii="Verdana" w:eastAsia="Times New Roman" w:hAnsi="Verdana"/>
      <w:kern w:val="36"/>
      <w:sz w:val="45"/>
      <w:szCs w:val="45"/>
    </w:rPr>
  </w:style>
  <w:style w:type="character" w:customStyle="1" w:styleId="blox-headline3">
    <w:name w:val="blox-headline3"/>
    <w:rsid w:val="00AF17E5"/>
    <w:rPr>
      <w:rFonts w:ascii="Trebuchet MS" w:hAnsi="Trebuchet MS" w:hint="default"/>
      <w:b/>
      <w:bCs/>
      <w:color w:val="222222"/>
      <w:sz w:val="57"/>
      <w:szCs w:val="57"/>
    </w:rPr>
  </w:style>
  <w:style w:type="character" w:customStyle="1" w:styleId="reference-text">
    <w:name w:val="reference-text"/>
    <w:rsid w:val="00EE7817"/>
  </w:style>
  <w:style w:type="character" w:customStyle="1" w:styleId="qsnumparanum">
    <w:name w:val="qs_num_paranum_"/>
    <w:rsid w:val="00CA5AE4"/>
  </w:style>
  <w:style w:type="character" w:styleId="Emphasis">
    <w:name w:val="Emphasis"/>
    <w:uiPriority w:val="20"/>
    <w:qFormat/>
    <w:rsid w:val="00997163"/>
    <w:rPr>
      <w:i/>
      <w:iCs/>
    </w:rPr>
  </w:style>
  <w:style w:type="character" w:customStyle="1" w:styleId="smallcaps">
    <w:name w:val="smallcaps"/>
    <w:rsid w:val="00997163"/>
  </w:style>
  <w:style w:type="character" w:customStyle="1" w:styleId="italic">
    <w:name w:val="italic"/>
    <w:rsid w:val="0066083E"/>
  </w:style>
  <w:style w:type="character" w:customStyle="1" w:styleId="canliisubsection1">
    <w:name w:val="canlii_subsection1"/>
    <w:rsid w:val="0066083E"/>
    <w:rPr>
      <w:color w:val="027ABB"/>
      <w:shd w:val="clear" w:color="auto" w:fill="F3F3F3"/>
    </w:rPr>
  </w:style>
  <w:style w:type="character" w:customStyle="1" w:styleId="label2">
    <w:name w:val="label2"/>
    <w:rsid w:val="0066083E"/>
  </w:style>
  <w:style w:type="character" w:customStyle="1" w:styleId="bold">
    <w:name w:val="bold"/>
    <w:rsid w:val="0066083E"/>
  </w:style>
  <w:style w:type="character" w:styleId="HTMLCite">
    <w:name w:val="HTML Cite"/>
    <w:uiPriority w:val="99"/>
    <w:semiHidden/>
    <w:unhideWhenUsed/>
    <w:rsid w:val="00322F30"/>
    <w:rPr>
      <w:i w:val="0"/>
      <w:iCs w:val="0"/>
      <w:color w:val="006621"/>
    </w:rPr>
  </w:style>
  <w:style w:type="paragraph" w:customStyle="1" w:styleId="normodsazen">
    <w:name w:val="normodsazen"/>
    <w:basedOn w:val="Normal"/>
    <w:rsid w:val="000C599D"/>
    <w:pPr>
      <w:widowControl/>
      <w:spacing w:after="360"/>
    </w:pPr>
    <w:rPr>
      <w:rFonts w:ascii="Times New Roman" w:eastAsia="Times New Roman" w:hAnsi="Times New Roman"/>
      <w:kern w:val="0"/>
      <w:szCs w:val="24"/>
    </w:rPr>
  </w:style>
  <w:style w:type="paragraph" w:styleId="Index1">
    <w:name w:val="index 1"/>
    <w:basedOn w:val="Normal"/>
    <w:next w:val="Normal"/>
    <w:autoRedefine/>
    <w:uiPriority w:val="99"/>
    <w:semiHidden/>
    <w:unhideWhenUsed/>
    <w:rsid w:val="00B713EA"/>
  </w:style>
  <w:style w:type="character" w:customStyle="1" w:styleId="Heading3Char">
    <w:name w:val="Heading 3 Char"/>
    <w:link w:val="Heading3"/>
    <w:uiPriority w:val="9"/>
    <w:semiHidden/>
    <w:rsid w:val="008F2A2A"/>
    <w:rPr>
      <w:rFonts w:ascii="Cambria" w:eastAsia="新細明體" w:hAnsi="Cambria" w:cs="Times New Roman"/>
      <w:b/>
      <w:bCs/>
      <w:kern w:val="2"/>
      <w:sz w:val="36"/>
      <w:szCs w:val="36"/>
    </w:rPr>
  </w:style>
  <w:style w:type="character" w:customStyle="1" w:styleId="Heading2Char">
    <w:name w:val="Heading 2 Char"/>
    <w:link w:val="Heading2"/>
    <w:uiPriority w:val="9"/>
    <w:semiHidden/>
    <w:rsid w:val="00794DFD"/>
    <w:rPr>
      <w:rFonts w:ascii="Cambria" w:eastAsia="新細明體" w:hAnsi="Cambria" w:cs="Times New Roman"/>
      <w:b/>
      <w:bCs/>
      <w:kern w:val="2"/>
      <w:sz w:val="48"/>
      <w:szCs w:val="48"/>
    </w:rPr>
  </w:style>
  <w:style w:type="paragraph" w:styleId="Revision">
    <w:name w:val="Revision"/>
    <w:hidden/>
    <w:uiPriority w:val="99"/>
    <w:semiHidden/>
    <w:rsid w:val="00E81234"/>
    <w:rPr>
      <w:kern w:val="2"/>
      <w:sz w:val="24"/>
      <w:szCs w:val="22"/>
    </w:rPr>
  </w:style>
  <w:style w:type="paragraph" w:customStyle="1" w:styleId="p91">
    <w:name w:val="p91"/>
    <w:basedOn w:val="Normal"/>
    <w:rsid w:val="0076695C"/>
    <w:pPr>
      <w:widowControl/>
      <w:ind w:left="80" w:hanging="720"/>
    </w:pPr>
    <w:rPr>
      <w:rFonts w:ascii="Times New Roman" w:eastAsia="Times New Roman" w:hAnsi="Times New Roman"/>
      <w:kern w:val="0"/>
      <w:szCs w:val="24"/>
    </w:rPr>
  </w:style>
  <w:style w:type="paragraph" w:customStyle="1" w:styleId="rvps2">
    <w:name w:val="rvps2"/>
    <w:basedOn w:val="Normal"/>
    <w:rsid w:val="00D40E8A"/>
    <w:pPr>
      <w:widowControl/>
      <w:spacing w:before="100" w:beforeAutospacing="1" w:after="100" w:afterAutospacing="1"/>
    </w:pPr>
    <w:rPr>
      <w:rFonts w:ascii="Times New Roman" w:eastAsia="Times New Roman" w:hAnsi="Times New Roman"/>
      <w:kern w:val="0"/>
      <w:szCs w:val="24"/>
    </w:rPr>
  </w:style>
  <w:style w:type="character" w:customStyle="1" w:styleId="s7d2086b4">
    <w:name w:val="s7d2086b4"/>
    <w:rsid w:val="00DC6F24"/>
  </w:style>
  <w:style w:type="character" w:customStyle="1" w:styleId="s6b621b36">
    <w:name w:val="s6b621b36"/>
    <w:rsid w:val="00DC6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2"/>
    </w:rPr>
  </w:style>
  <w:style w:type="paragraph" w:styleId="Heading1">
    <w:name w:val="heading 1"/>
    <w:basedOn w:val="Normal"/>
    <w:link w:val="Heading1Char"/>
    <w:uiPriority w:val="9"/>
    <w:qFormat/>
    <w:rsid w:val="00AF17E5"/>
    <w:pPr>
      <w:widowControl/>
      <w:spacing w:before="100" w:beforeAutospacing="1" w:after="100" w:afterAutospacing="1" w:line="510" w:lineRule="atLeast"/>
      <w:outlineLvl w:val="0"/>
    </w:pPr>
    <w:rPr>
      <w:rFonts w:ascii="Verdana" w:eastAsia="Times New Roman" w:hAnsi="Verdana"/>
      <w:kern w:val="36"/>
      <w:sz w:val="45"/>
      <w:szCs w:val="45"/>
    </w:rPr>
  </w:style>
  <w:style w:type="paragraph" w:styleId="Heading2">
    <w:name w:val="heading 2"/>
    <w:basedOn w:val="Normal"/>
    <w:next w:val="Normal"/>
    <w:link w:val="Heading2Char"/>
    <w:uiPriority w:val="9"/>
    <w:semiHidden/>
    <w:unhideWhenUsed/>
    <w:qFormat/>
    <w:rsid w:val="00794DFD"/>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
    <w:semiHidden/>
    <w:unhideWhenUsed/>
    <w:qFormat/>
    <w:rsid w:val="008F2A2A"/>
    <w:pPr>
      <w:keepNext/>
      <w:spacing w:line="720" w:lineRule="auto"/>
      <w:outlineLvl w:val="2"/>
    </w:pPr>
    <w:rPr>
      <w:rFonts w:ascii="Cambria" w:hAnsi="Cambria"/>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0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4850"/>
    <w:pPr>
      <w:tabs>
        <w:tab w:val="center" w:pos="4153"/>
        <w:tab w:val="right" w:pos="8306"/>
      </w:tabs>
      <w:snapToGrid w:val="0"/>
    </w:pPr>
    <w:rPr>
      <w:sz w:val="20"/>
      <w:szCs w:val="20"/>
    </w:rPr>
  </w:style>
  <w:style w:type="character" w:customStyle="1" w:styleId="HeaderChar">
    <w:name w:val="Header Char"/>
    <w:link w:val="Header"/>
    <w:uiPriority w:val="99"/>
    <w:rsid w:val="00274850"/>
    <w:rPr>
      <w:kern w:val="2"/>
    </w:rPr>
  </w:style>
  <w:style w:type="paragraph" w:styleId="Footer">
    <w:name w:val="footer"/>
    <w:basedOn w:val="Normal"/>
    <w:link w:val="FooterChar"/>
    <w:uiPriority w:val="99"/>
    <w:unhideWhenUsed/>
    <w:rsid w:val="00274850"/>
    <w:pPr>
      <w:tabs>
        <w:tab w:val="center" w:pos="4153"/>
        <w:tab w:val="right" w:pos="8306"/>
      </w:tabs>
      <w:snapToGrid w:val="0"/>
    </w:pPr>
    <w:rPr>
      <w:sz w:val="20"/>
      <w:szCs w:val="20"/>
    </w:rPr>
  </w:style>
  <w:style w:type="character" w:customStyle="1" w:styleId="FooterChar">
    <w:name w:val="Footer Char"/>
    <w:link w:val="Footer"/>
    <w:uiPriority w:val="99"/>
    <w:rsid w:val="00274850"/>
    <w:rPr>
      <w:kern w:val="2"/>
    </w:rPr>
  </w:style>
  <w:style w:type="paragraph" w:styleId="BalloonText">
    <w:name w:val="Balloon Text"/>
    <w:basedOn w:val="Normal"/>
    <w:link w:val="BalloonTextChar"/>
    <w:uiPriority w:val="99"/>
    <w:semiHidden/>
    <w:unhideWhenUsed/>
    <w:rsid w:val="00BB20BD"/>
    <w:rPr>
      <w:rFonts w:ascii="Cambria" w:hAnsi="Cambria"/>
      <w:sz w:val="16"/>
      <w:szCs w:val="16"/>
    </w:rPr>
  </w:style>
  <w:style w:type="character" w:customStyle="1" w:styleId="BalloonTextChar">
    <w:name w:val="Balloon Text Char"/>
    <w:link w:val="BalloonText"/>
    <w:uiPriority w:val="99"/>
    <w:semiHidden/>
    <w:rsid w:val="00BB20BD"/>
    <w:rPr>
      <w:rFonts w:ascii="Cambria" w:eastAsia="新細明體" w:hAnsi="Cambria" w:cs="Times New Roman"/>
      <w:kern w:val="2"/>
      <w:sz w:val="16"/>
      <w:szCs w:val="16"/>
    </w:rPr>
  </w:style>
  <w:style w:type="paragraph" w:customStyle="1" w:styleId="Style">
    <w:name w:val="Style"/>
    <w:rsid w:val="00A50332"/>
    <w:pPr>
      <w:widowControl w:val="0"/>
      <w:autoSpaceDE w:val="0"/>
      <w:autoSpaceDN w:val="0"/>
      <w:adjustRightInd w:val="0"/>
    </w:pPr>
    <w:rPr>
      <w:rFonts w:ascii="SimSun" w:eastAsia="SimSun" w:cs="SimSun"/>
      <w:sz w:val="24"/>
      <w:szCs w:val="24"/>
    </w:rPr>
  </w:style>
  <w:style w:type="paragraph" w:styleId="FootnoteText">
    <w:name w:val="footnote text"/>
    <w:aliases w:val=" Char,Char"/>
    <w:basedOn w:val="Normal"/>
    <w:link w:val="FootnoteTextChar"/>
    <w:uiPriority w:val="99"/>
    <w:unhideWhenUsed/>
    <w:rsid w:val="00442746"/>
    <w:pPr>
      <w:snapToGrid w:val="0"/>
    </w:pPr>
    <w:rPr>
      <w:sz w:val="20"/>
      <w:szCs w:val="20"/>
      <w:lang w:val="x-none" w:eastAsia="x-none"/>
    </w:rPr>
  </w:style>
  <w:style w:type="character" w:customStyle="1" w:styleId="FootnoteTextChar">
    <w:name w:val="Footnote Text Char"/>
    <w:aliases w:val=" Char Char,Char Char"/>
    <w:link w:val="FootnoteText"/>
    <w:uiPriority w:val="99"/>
    <w:rsid w:val="00442746"/>
    <w:rPr>
      <w:kern w:val="2"/>
      <w:lang w:val="x-none" w:eastAsia="x-none"/>
    </w:rPr>
  </w:style>
  <w:style w:type="character" w:styleId="FootnoteReference">
    <w:name w:val="footnote reference"/>
    <w:uiPriority w:val="99"/>
    <w:unhideWhenUsed/>
    <w:rsid w:val="00442746"/>
    <w:rPr>
      <w:vertAlign w:val="superscript"/>
    </w:rPr>
  </w:style>
  <w:style w:type="paragraph" w:styleId="NormalWeb">
    <w:name w:val="Normal (Web)"/>
    <w:basedOn w:val="Normal"/>
    <w:uiPriority w:val="99"/>
    <w:semiHidden/>
    <w:unhideWhenUsed/>
    <w:rsid w:val="008D7C41"/>
    <w:pPr>
      <w:widowControl/>
      <w:spacing w:before="100" w:beforeAutospacing="1" w:after="100" w:afterAutospacing="1"/>
    </w:pPr>
    <w:rPr>
      <w:rFonts w:ascii="Times New Roman" w:eastAsia="Times New Roman" w:hAnsi="Times New Roman"/>
      <w:kern w:val="0"/>
      <w:szCs w:val="24"/>
    </w:rPr>
  </w:style>
  <w:style w:type="character" w:styleId="Strong">
    <w:name w:val="Strong"/>
    <w:uiPriority w:val="22"/>
    <w:qFormat/>
    <w:rsid w:val="008D7C41"/>
    <w:rPr>
      <w:b/>
      <w:bCs/>
    </w:rPr>
  </w:style>
  <w:style w:type="character" w:customStyle="1" w:styleId="apple-converted-space">
    <w:name w:val="apple-converted-space"/>
    <w:rsid w:val="008D7C41"/>
  </w:style>
  <w:style w:type="paragraph" w:customStyle="1" w:styleId="Default">
    <w:name w:val="Default"/>
    <w:rsid w:val="002D7D11"/>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295B0F"/>
    <w:rPr>
      <w:strike w:val="0"/>
      <w:dstrike w:val="0"/>
      <w:color w:val="990000"/>
      <w:u w:val="none"/>
      <w:effect w:val="none"/>
    </w:rPr>
  </w:style>
  <w:style w:type="character" w:styleId="FollowedHyperlink">
    <w:name w:val="FollowedHyperlink"/>
    <w:uiPriority w:val="99"/>
    <w:semiHidden/>
    <w:unhideWhenUsed/>
    <w:rsid w:val="00E03618"/>
    <w:rPr>
      <w:color w:val="800080"/>
      <w:u w:val="single"/>
    </w:rPr>
  </w:style>
  <w:style w:type="paragraph" w:styleId="ListParagraph">
    <w:name w:val="List Paragraph"/>
    <w:basedOn w:val="Normal"/>
    <w:uiPriority w:val="34"/>
    <w:qFormat/>
    <w:rsid w:val="002139C9"/>
    <w:pPr>
      <w:ind w:leftChars="200" w:left="480"/>
    </w:pPr>
  </w:style>
  <w:style w:type="character" w:customStyle="1" w:styleId="citation">
    <w:name w:val="citation"/>
    <w:rsid w:val="003861B4"/>
  </w:style>
  <w:style w:type="character" w:customStyle="1" w:styleId="reference-accessdate">
    <w:name w:val="reference-accessdate"/>
    <w:rsid w:val="003861B4"/>
  </w:style>
  <w:style w:type="character" w:customStyle="1" w:styleId="Heading1Char">
    <w:name w:val="Heading 1 Char"/>
    <w:link w:val="Heading1"/>
    <w:uiPriority w:val="9"/>
    <w:rsid w:val="00AF17E5"/>
    <w:rPr>
      <w:rFonts w:ascii="Verdana" w:eastAsia="Times New Roman" w:hAnsi="Verdana"/>
      <w:kern w:val="36"/>
      <w:sz w:val="45"/>
      <w:szCs w:val="45"/>
    </w:rPr>
  </w:style>
  <w:style w:type="character" w:customStyle="1" w:styleId="blox-headline3">
    <w:name w:val="blox-headline3"/>
    <w:rsid w:val="00AF17E5"/>
    <w:rPr>
      <w:rFonts w:ascii="Trebuchet MS" w:hAnsi="Trebuchet MS" w:hint="default"/>
      <w:b/>
      <w:bCs/>
      <w:color w:val="222222"/>
      <w:sz w:val="57"/>
      <w:szCs w:val="57"/>
    </w:rPr>
  </w:style>
  <w:style w:type="character" w:customStyle="1" w:styleId="reference-text">
    <w:name w:val="reference-text"/>
    <w:rsid w:val="00EE7817"/>
  </w:style>
  <w:style w:type="character" w:customStyle="1" w:styleId="qsnumparanum">
    <w:name w:val="qs_num_paranum_"/>
    <w:rsid w:val="00CA5AE4"/>
  </w:style>
  <w:style w:type="character" w:styleId="Emphasis">
    <w:name w:val="Emphasis"/>
    <w:uiPriority w:val="20"/>
    <w:qFormat/>
    <w:rsid w:val="00997163"/>
    <w:rPr>
      <w:i/>
      <w:iCs/>
    </w:rPr>
  </w:style>
  <w:style w:type="character" w:customStyle="1" w:styleId="smallcaps">
    <w:name w:val="smallcaps"/>
    <w:rsid w:val="00997163"/>
  </w:style>
  <w:style w:type="character" w:customStyle="1" w:styleId="italic">
    <w:name w:val="italic"/>
    <w:rsid w:val="0066083E"/>
  </w:style>
  <w:style w:type="character" w:customStyle="1" w:styleId="canliisubsection1">
    <w:name w:val="canlii_subsection1"/>
    <w:rsid w:val="0066083E"/>
    <w:rPr>
      <w:color w:val="027ABB"/>
      <w:shd w:val="clear" w:color="auto" w:fill="F3F3F3"/>
    </w:rPr>
  </w:style>
  <w:style w:type="character" w:customStyle="1" w:styleId="label2">
    <w:name w:val="label2"/>
    <w:rsid w:val="0066083E"/>
  </w:style>
  <w:style w:type="character" w:customStyle="1" w:styleId="bold">
    <w:name w:val="bold"/>
    <w:rsid w:val="0066083E"/>
  </w:style>
  <w:style w:type="character" w:styleId="HTMLCite">
    <w:name w:val="HTML Cite"/>
    <w:uiPriority w:val="99"/>
    <w:semiHidden/>
    <w:unhideWhenUsed/>
    <w:rsid w:val="00322F30"/>
    <w:rPr>
      <w:i w:val="0"/>
      <w:iCs w:val="0"/>
      <w:color w:val="006621"/>
    </w:rPr>
  </w:style>
  <w:style w:type="paragraph" w:customStyle="1" w:styleId="normodsazen">
    <w:name w:val="normodsazen"/>
    <w:basedOn w:val="Normal"/>
    <w:rsid w:val="000C599D"/>
    <w:pPr>
      <w:widowControl/>
      <w:spacing w:after="360"/>
    </w:pPr>
    <w:rPr>
      <w:rFonts w:ascii="Times New Roman" w:eastAsia="Times New Roman" w:hAnsi="Times New Roman"/>
      <w:kern w:val="0"/>
      <w:szCs w:val="24"/>
    </w:rPr>
  </w:style>
  <w:style w:type="paragraph" w:styleId="Index1">
    <w:name w:val="index 1"/>
    <w:basedOn w:val="Normal"/>
    <w:next w:val="Normal"/>
    <w:autoRedefine/>
    <w:uiPriority w:val="99"/>
    <w:semiHidden/>
    <w:unhideWhenUsed/>
    <w:rsid w:val="00B713EA"/>
  </w:style>
  <w:style w:type="character" w:customStyle="1" w:styleId="Heading3Char">
    <w:name w:val="Heading 3 Char"/>
    <w:link w:val="Heading3"/>
    <w:uiPriority w:val="9"/>
    <w:semiHidden/>
    <w:rsid w:val="008F2A2A"/>
    <w:rPr>
      <w:rFonts w:ascii="Cambria" w:eastAsia="新細明體" w:hAnsi="Cambria" w:cs="Times New Roman"/>
      <w:b/>
      <w:bCs/>
      <w:kern w:val="2"/>
      <w:sz w:val="36"/>
      <w:szCs w:val="36"/>
    </w:rPr>
  </w:style>
  <w:style w:type="character" w:customStyle="1" w:styleId="Heading2Char">
    <w:name w:val="Heading 2 Char"/>
    <w:link w:val="Heading2"/>
    <w:uiPriority w:val="9"/>
    <w:semiHidden/>
    <w:rsid w:val="00794DFD"/>
    <w:rPr>
      <w:rFonts w:ascii="Cambria" w:eastAsia="新細明體" w:hAnsi="Cambria" w:cs="Times New Roman"/>
      <w:b/>
      <w:bCs/>
      <w:kern w:val="2"/>
      <w:sz w:val="48"/>
      <w:szCs w:val="48"/>
    </w:rPr>
  </w:style>
  <w:style w:type="paragraph" w:styleId="Revision">
    <w:name w:val="Revision"/>
    <w:hidden/>
    <w:uiPriority w:val="99"/>
    <w:semiHidden/>
    <w:rsid w:val="00E81234"/>
    <w:rPr>
      <w:kern w:val="2"/>
      <w:sz w:val="24"/>
      <w:szCs w:val="22"/>
    </w:rPr>
  </w:style>
  <w:style w:type="paragraph" w:customStyle="1" w:styleId="p91">
    <w:name w:val="p91"/>
    <w:basedOn w:val="Normal"/>
    <w:rsid w:val="0076695C"/>
    <w:pPr>
      <w:widowControl/>
      <w:ind w:left="80" w:hanging="720"/>
    </w:pPr>
    <w:rPr>
      <w:rFonts w:ascii="Times New Roman" w:eastAsia="Times New Roman" w:hAnsi="Times New Roman"/>
      <w:kern w:val="0"/>
      <w:szCs w:val="24"/>
    </w:rPr>
  </w:style>
  <w:style w:type="paragraph" w:customStyle="1" w:styleId="rvps2">
    <w:name w:val="rvps2"/>
    <w:basedOn w:val="Normal"/>
    <w:rsid w:val="00D40E8A"/>
    <w:pPr>
      <w:widowControl/>
      <w:spacing w:before="100" w:beforeAutospacing="1" w:after="100" w:afterAutospacing="1"/>
    </w:pPr>
    <w:rPr>
      <w:rFonts w:ascii="Times New Roman" w:eastAsia="Times New Roman" w:hAnsi="Times New Roman"/>
      <w:kern w:val="0"/>
      <w:szCs w:val="24"/>
    </w:rPr>
  </w:style>
  <w:style w:type="character" w:customStyle="1" w:styleId="s7d2086b4">
    <w:name w:val="s7d2086b4"/>
    <w:rsid w:val="00DC6F24"/>
  </w:style>
  <w:style w:type="character" w:customStyle="1" w:styleId="s6b621b36">
    <w:name w:val="s6b621b36"/>
    <w:rsid w:val="00DC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798">
      <w:bodyDiv w:val="1"/>
      <w:marLeft w:val="0"/>
      <w:marRight w:val="0"/>
      <w:marTop w:val="0"/>
      <w:marBottom w:val="0"/>
      <w:divBdr>
        <w:top w:val="none" w:sz="0" w:space="0" w:color="auto"/>
        <w:left w:val="none" w:sz="0" w:space="0" w:color="auto"/>
        <w:bottom w:val="none" w:sz="0" w:space="0" w:color="auto"/>
        <w:right w:val="none" w:sz="0" w:space="0" w:color="auto"/>
      </w:divBdr>
      <w:divsChild>
        <w:div w:id="1296057385">
          <w:marLeft w:val="0"/>
          <w:marRight w:val="0"/>
          <w:marTop w:val="0"/>
          <w:marBottom w:val="0"/>
          <w:divBdr>
            <w:top w:val="none" w:sz="0" w:space="0" w:color="auto"/>
            <w:left w:val="none" w:sz="0" w:space="0" w:color="auto"/>
            <w:bottom w:val="none" w:sz="0" w:space="0" w:color="auto"/>
            <w:right w:val="none" w:sz="0" w:space="0" w:color="auto"/>
          </w:divBdr>
          <w:divsChild>
            <w:div w:id="1459373550">
              <w:marLeft w:val="0"/>
              <w:marRight w:val="0"/>
              <w:marTop w:val="0"/>
              <w:marBottom w:val="0"/>
              <w:divBdr>
                <w:top w:val="none" w:sz="0" w:space="0" w:color="auto"/>
                <w:left w:val="none" w:sz="0" w:space="0" w:color="auto"/>
                <w:bottom w:val="none" w:sz="0" w:space="0" w:color="auto"/>
                <w:right w:val="none" w:sz="0" w:space="0" w:color="auto"/>
              </w:divBdr>
              <w:divsChild>
                <w:div w:id="1312952684">
                  <w:marLeft w:val="0"/>
                  <w:marRight w:val="0"/>
                  <w:marTop w:val="0"/>
                  <w:marBottom w:val="0"/>
                  <w:divBdr>
                    <w:top w:val="none" w:sz="0" w:space="0" w:color="auto"/>
                    <w:left w:val="none" w:sz="0" w:space="0" w:color="auto"/>
                    <w:bottom w:val="none" w:sz="0" w:space="0" w:color="auto"/>
                    <w:right w:val="none" w:sz="0" w:space="0" w:color="auto"/>
                  </w:divBdr>
                  <w:divsChild>
                    <w:div w:id="323165662">
                      <w:marLeft w:val="0"/>
                      <w:marRight w:val="0"/>
                      <w:marTop w:val="0"/>
                      <w:marBottom w:val="0"/>
                      <w:divBdr>
                        <w:top w:val="none" w:sz="0" w:space="0" w:color="auto"/>
                        <w:left w:val="none" w:sz="0" w:space="0" w:color="auto"/>
                        <w:bottom w:val="none" w:sz="0" w:space="0" w:color="auto"/>
                        <w:right w:val="none" w:sz="0" w:space="0" w:color="auto"/>
                      </w:divBdr>
                      <w:divsChild>
                        <w:div w:id="1124612421">
                          <w:marLeft w:val="0"/>
                          <w:marRight w:val="0"/>
                          <w:marTop w:val="0"/>
                          <w:marBottom w:val="0"/>
                          <w:divBdr>
                            <w:top w:val="none" w:sz="0" w:space="0" w:color="auto"/>
                            <w:left w:val="none" w:sz="0" w:space="0" w:color="auto"/>
                            <w:bottom w:val="none" w:sz="0" w:space="0" w:color="auto"/>
                            <w:right w:val="none" w:sz="0" w:space="0" w:color="auto"/>
                          </w:divBdr>
                          <w:divsChild>
                            <w:div w:id="376977080">
                              <w:marLeft w:val="0"/>
                              <w:marRight w:val="0"/>
                              <w:marTop w:val="0"/>
                              <w:marBottom w:val="0"/>
                              <w:divBdr>
                                <w:top w:val="none" w:sz="0" w:space="0" w:color="auto"/>
                                <w:left w:val="none" w:sz="0" w:space="0" w:color="auto"/>
                                <w:bottom w:val="none" w:sz="0" w:space="0" w:color="auto"/>
                                <w:right w:val="none" w:sz="0" w:space="0" w:color="auto"/>
                              </w:divBdr>
                              <w:divsChild>
                                <w:div w:id="1807621226">
                                  <w:marLeft w:val="0"/>
                                  <w:marRight w:val="0"/>
                                  <w:marTop w:val="0"/>
                                  <w:marBottom w:val="0"/>
                                  <w:divBdr>
                                    <w:top w:val="none" w:sz="0" w:space="0" w:color="auto"/>
                                    <w:left w:val="none" w:sz="0" w:space="0" w:color="auto"/>
                                    <w:bottom w:val="none" w:sz="0" w:space="0" w:color="auto"/>
                                    <w:right w:val="none" w:sz="0" w:space="0" w:color="auto"/>
                                  </w:divBdr>
                                  <w:divsChild>
                                    <w:div w:id="316885810">
                                      <w:marLeft w:val="0"/>
                                      <w:marRight w:val="0"/>
                                      <w:marTop w:val="0"/>
                                      <w:marBottom w:val="0"/>
                                      <w:divBdr>
                                        <w:top w:val="none" w:sz="0" w:space="0" w:color="auto"/>
                                        <w:left w:val="none" w:sz="0" w:space="0" w:color="auto"/>
                                        <w:bottom w:val="none" w:sz="0" w:space="0" w:color="auto"/>
                                        <w:right w:val="none" w:sz="0" w:space="0" w:color="auto"/>
                                      </w:divBdr>
                                      <w:divsChild>
                                        <w:div w:id="623778121">
                                          <w:marLeft w:val="0"/>
                                          <w:marRight w:val="0"/>
                                          <w:marTop w:val="0"/>
                                          <w:marBottom w:val="0"/>
                                          <w:divBdr>
                                            <w:top w:val="none" w:sz="0" w:space="0" w:color="auto"/>
                                            <w:left w:val="none" w:sz="0" w:space="0" w:color="auto"/>
                                            <w:bottom w:val="none" w:sz="0" w:space="0" w:color="auto"/>
                                            <w:right w:val="none" w:sz="0" w:space="0" w:color="auto"/>
                                          </w:divBdr>
                                          <w:divsChild>
                                            <w:div w:id="2071882343">
                                              <w:marLeft w:val="0"/>
                                              <w:marRight w:val="0"/>
                                              <w:marTop w:val="0"/>
                                              <w:marBottom w:val="0"/>
                                              <w:divBdr>
                                                <w:top w:val="none" w:sz="0" w:space="0" w:color="auto"/>
                                                <w:left w:val="none" w:sz="0" w:space="0" w:color="auto"/>
                                                <w:bottom w:val="none" w:sz="0" w:space="0" w:color="auto"/>
                                                <w:right w:val="none" w:sz="0" w:space="0" w:color="auto"/>
                                              </w:divBdr>
                                              <w:divsChild>
                                                <w:div w:id="1743142829">
                                                  <w:marLeft w:val="0"/>
                                                  <w:marRight w:val="0"/>
                                                  <w:marTop w:val="0"/>
                                                  <w:marBottom w:val="0"/>
                                                  <w:divBdr>
                                                    <w:top w:val="none" w:sz="0" w:space="0" w:color="auto"/>
                                                    <w:left w:val="none" w:sz="0" w:space="0" w:color="auto"/>
                                                    <w:bottom w:val="none" w:sz="0" w:space="0" w:color="auto"/>
                                                    <w:right w:val="none" w:sz="0" w:space="0" w:color="auto"/>
                                                  </w:divBdr>
                                                  <w:divsChild>
                                                    <w:div w:id="1453396936">
                                                      <w:marLeft w:val="0"/>
                                                      <w:marRight w:val="0"/>
                                                      <w:marTop w:val="0"/>
                                                      <w:marBottom w:val="0"/>
                                                      <w:divBdr>
                                                        <w:top w:val="none" w:sz="0" w:space="0" w:color="auto"/>
                                                        <w:left w:val="none" w:sz="0" w:space="0" w:color="auto"/>
                                                        <w:bottom w:val="none" w:sz="0" w:space="0" w:color="auto"/>
                                                        <w:right w:val="none" w:sz="0" w:space="0" w:color="auto"/>
                                                      </w:divBdr>
                                                      <w:divsChild>
                                                        <w:div w:id="1871607201">
                                                          <w:marLeft w:val="0"/>
                                                          <w:marRight w:val="0"/>
                                                          <w:marTop w:val="0"/>
                                                          <w:marBottom w:val="0"/>
                                                          <w:divBdr>
                                                            <w:top w:val="none" w:sz="0" w:space="0" w:color="auto"/>
                                                            <w:left w:val="none" w:sz="0" w:space="0" w:color="auto"/>
                                                            <w:bottom w:val="none" w:sz="0" w:space="0" w:color="auto"/>
                                                            <w:right w:val="none" w:sz="0" w:space="0" w:color="auto"/>
                                                          </w:divBdr>
                                                          <w:divsChild>
                                                            <w:div w:id="1513687240">
                                                              <w:marLeft w:val="0"/>
                                                              <w:marRight w:val="0"/>
                                                              <w:marTop w:val="0"/>
                                                              <w:marBottom w:val="0"/>
                                                              <w:divBdr>
                                                                <w:top w:val="none" w:sz="0" w:space="0" w:color="auto"/>
                                                                <w:left w:val="none" w:sz="0" w:space="0" w:color="auto"/>
                                                                <w:bottom w:val="none" w:sz="0" w:space="0" w:color="auto"/>
                                                                <w:right w:val="none" w:sz="0" w:space="0" w:color="auto"/>
                                                              </w:divBdr>
                                                              <w:divsChild>
                                                                <w:div w:id="1054961017">
                                                                  <w:marLeft w:val="0"/>
                                                                  <w:marRight w:val="0"/>
                                                                  <w:marTop w:val="0"/>
                                                                  <w:marBottom w:val="0"/>
                                                                  <w:divBdr>
                                                                    <w:top w:val="none" w:sz="0" w:space="0" w:color="auto"/>
                                                                    <w:left w:val="none" w:sz="0" w:space="0" w:color="auto"/>
                                                                    <w:bottom w:val="none" w:sz="0" w:space="0" w:color="auto"/>
                                                                    <w:right w:val="none" w:sz="0" w:space="0" w:color="auto"/>
                                                                  </w:divBdr>
                                                                  <w:divsChild>
                                                                    <w:div w:id="308874483">
                                                                      <w:marLeft w:val="0"/>
                                                                      <w:marRight w:val="0"/>
                                                                      <w:marTop w:val="0"/>
                                                                      <w:marBottom w:val="0"/>
                                                                      <w:divBdr>
                                                                        <w:top w:val="none" w:sz="0" w:space="0" w:color="auto"/>
                                                                        <w:left w:val="none" w:sz="0" w:space="0" w:color="auto"/>
                                                                        <w:bottom w:val="none" w:sz="0" w:space="0" w:color="auto"/>
                                                                        <w:right w:val="none" w:sz="0" w:space="0" w:color="auto"/>
                                                                      </w:divBdr>
                                                                      <w:divsChild>
                                                                        <w:div w:id="1251431053">
                                                                          <w:marLeft w:val="0"/>
                                                                          <w:marRight w:val="0"/>
                                                                          <w:marTop w:val="0"/>
                                                                          <w:marBottom w:val="0"/>
                                                                          <w:divBdr>
                                                                            <w:top w:val="none" w:sz="0" w:space="0" w:color="auto"/>
                                                                            <w:left w:val="none" w:sz="0" w:space="0" w:color="auto"/>
                                                                            <w:bottom w:val="none" w:sz="0" w:space="0" w:color="auto"/>
                                                                            <w:right w:val="none" w:sz="0" w:space="0" w:color="auto"/>
                                                                          </w:divBdr>
                                                                          <w:divsChild>
                                                                            <w:div w:id="7215461">
                                                                              <w:marLeft w:val="0"/>
                                                                              <w:marRight w:val="0"/>
                                                                              <w:marTop w:val="0"/>
                                                                              <w:marBottom w:val="0"/>
                                                                              <w:divBdr>
                                                                                <w:top w:val="none" w:sz="0" w:space="0" w:color="auto"/>
                                                                                <w:left w:val="none" w:sz="0" w:space="0" w:color="auto"/>
                                                                                <w:bottom w:val="none" w:sz="0" w:space="0" w:color="auto"/>
                                                                                <w:right w:val="none" w:sz="0" w:space="0" w:color="auto"/>
                                                                              </w:divBdr>
                                                                              <w:divsChild>
                                                                                <w:div w:id="259221558">
                                                                                  <w:marLeft w:val="0"/>
                                                                                  <w:marRight w:val="0"/>
                                                                                  <w:marTop w:val="0"/>
                                                                                  <w:marBottom w:val="0"/>
                                                                                  <w:divBdr>
                                                                                    <w:top w:val="none" w:sz="0" w:space="0" w:color="auto"/>
                                                                                    <w:left w:val="none" w:sz="0" w:space="0" w:color="auto"/>
                                                                                    <w:bottom w:val="none" w:sz="0" w:space="0" w:color="auto"/>
                                                                                    <w:right w:val="none" w:sz="0" w:space="0" w:color="auto"/>
                                                                                  </w:divBdr>
                                                                                  <w:divsChild>
                                                                                    <w:div w:id="2101638803">
                                                                                      <w:marLeft w:val="0"/>
                                                                                      <w:marRight w:val="0"/>
                                                                                      <w:marTop w:val="0"/>
                                                                                      <w:marBottom w:val="0"/>
                                                                                      <w:divBdr>
                                                                                        <w:top w:val="none" w:sz="0" w:space="0" w:color="auto"/>
                                                                                        <w:left w:val="none" w:sz="0" w:space="0" w:color="auto"/>
                                                                                        <w:bottom w:val="none" w:sz="0" w:space="0" w:color="auto"/>
                                                                                        <w:right w:val="none" w:sz="0" w:space="0" w:color="auto"/>
                                                                                      </w:divBdr>
                                                                                      <w:divsChild>
                                                                                        <w:div w:id="10697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37650">
      <w:bodyDiv w:val="1"/>
      <w:marLeft w:val="0"/>
      <w:marRight w:val="0"/>
      <w:marTop w:val="0"/>
      <w:marBottom w:val="0"/>
      <w:divBdr>
        <w:top w:val="none" w:sz="0" w:space="0" w:color="auto"/>
        <w:left w:val="none" w:sz="0" w:space="0" w:color="auto"/>
        <w:bottom w:val="none" w:sz="0" w:space="0" w:color="auto"/>
        <w:right w:val="none" w:sz="0" w:space="0" w:color="auto"/>
      </w:divBdr>
      <w:divsChild>
        <w:div w:id="1620259570">
          <w:marLeft w:val="0"/>
          <w:marRight w:val="0"/>
          <w:marTop w:val="0"/>
          <w:marBottom w:val="0"/>
          <w:divBdr>
            <w:top w:val="none" w:sz="0" w:space="0" w:color="auto"/>
            <w:left w:val="none" w:sz="0" w:space="0" w:color="auto"/>
            <w:bottom w:val="none" w:sz="0" w:space="0" w:color="auto"/>
            <w:right w:val="none" w:sz="0" w:space="0" w:color="auto"/>
          </w:divBdr>
          <w:divsChild>
            <w:div w:id="67508378">
              <w:marLeft w:val="0"/>
              <w:marRight w:val="0"/>
              <w:marTop w:val="0"/>
              <w:marBottom w:val="0"/>
              <w:divBdr>
                <w:top w:val="none" w:sz="0" w:space="0" w:color="auto"/>
                <w:left w:val="none" w:sz="0" w:space="0" w:color="auto"/>
                <w:bottom w:val="none" w:sz="0" w:space="0" w:color="auto"/>
                <w:right w:val="none" w:sz="0" w:space="0" w:color="auto"/>
              </w:divBdr>
              <w:divsChild>
                <w:div w:id="476872486">
                  <w:marLeft w:val="0"/>
                  <w:marRight w:val="0"/>
                  <w:marTop w:val="0"/>
                  <w:marBottom w:val="0"/>
                  <w:divBdr>
                    <w:top w:val="none" w:sz="0" w:space="0" w:color="auto"/>
                    <w:left w:val="none" w:sz="0" w:space="0" w:color="auto"/>
                    <w:bottom w:val="none" w:sz="0" w:space="0" w:color="auto"/>
                    <w:right w:val="none" w:sz="0" w:space="0" w:color="auto"/>
                  </w:divBdr>
                  <w:divsChild>
                    <w:div w:id="170416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635815">
      <w:bodyDiv w:val="1"/>
      <w:marLeft w:val="0"/>
      <w:marRight w:val="0"/>
      <w:marTop w:val="0"/>
      <w:marBottom w:val="0"/>
      <w:divBdr>
        <w:top w:val="none" w:sz="0" w:space="0" w:color="auto"/>
        <w:left w:val="none" w:sz="0" w:space="0" w:color="auto"/>
        <w:bottom w:val="none" w:sz="0" w:space="0" w:color="auto"/>
        <w:right w:val="none" w:sz="0" w:space="0" w:color="auto"/>
      </w:divBdr>
      <w:divsChild>
        <w:div w:id="1197042956">
          <w:marLeft w:val="0"/>
          <w:marRight w:val="0"/>
          <w:marTop w:val="0"/>
          <w:marBottom w:val="0"/>
          <w:divBdr>
            <w:top w:val="none" w:sz="0" w:space="0" w:color="auto"/>
            <w:left w:val="none" w:sz="0" w:space="0" w:color="auto"/>
            <w:bottom w:val="none" w:sz="0" w:space="0" w:color="auto"/>
            <w:right w:val="none" w:sz="0" w:space="0" w:color="auto"/>
          </w:divBdr>
          <w:divsChild>
            <w:div w:id="1706951021">
              <w:marLeft w:val="0"/>
              <w:marRight w:val="0"/>
              <w:marTop w:val="0"/>
              <w:marBottom w:val="0"/>
              <w:divBdr>
                <w:top w:val="none" w:sz="0" w:space="0" w:color="auto"/>
                <w:left w:val="none" w:sz="0" w:space="0" w:color="auto"/>
                <w:bottom w:val="none" w:sz="0" w:space="0" w:color="auto"/>
                <w:right w:val="none" w:sz="0" w:space="0" w:color="auto"/>
              </w:divBdr>
              <w:divsChild>
                <w:div w:id="576088231">
                  <w:marLeft w:val="0"/>
                  <w:marRight w:val="0"/>
                  <w:marTop w:val="0"/>
                  <w:marBottom w:val="0"/>
                  <w:divBdr>
                    <w:top w:val="none" w:sz="0" w:space="0" w:color="auto"/>
                    <w:left w:val="none" w:sz="0" w:space="0" w:color="auto"/>
                    <w:bottom w:val="none" w:sz="0" w:space="0" w:color="auto"/>
                    <w:right w:val="none" w:sz="0" w:space="0" w:color="auto"/>
                  </w:divBdr>
                  <w:divsChild>
                    <w:div w:id="310254485">
                      <w:marLeft w:val="0"/>
                      <w:marRight w:val="0"/>
                      <w:marTop w:val="0"/>
                      <w:marBottom w:val="0"/>
                      <w:divBdr>
                        <w:top w:val="none" w:sz="0" w:space="0" w:color="auto"/>
                        <w:left w:val="none" w:sz="0" w:space="0" w:color="auto"/>
                        <w:bottom w:val="none" w:sz="0" w:space="0" w:color="auto"/>
                        <w:right w:val="none" w:sz="0" w:space="0" w:color="auto"/>
                      </w:divBdr>
                      <w:divsChild>
                        <w:div w:id="2110419836">
                          <w:marLeft w:val="0"/>
                          <w:marRight w:val="0"/>
                          <w:marTop w:val="0"/>
                          <w:marBottom w:val="0"/>
                          <w:divBdr>
                            <w:top w:val="none" w:sz="0" w:space="0" w:color="auto"/>
                            <w:left w:val="none" w:sz="0" w:space="0" w:color="auto"/>
                            <w:bottom w:val="none" w:sz="0" w:space="0" w:color="auto"/>
                            <w:right w:val="none" w:sz="0" w:space="0" w:color="auto"/>
                          </w:divBdr>
                          <w:divsChild>
                            <w:div w:id="1969192278">
                              <w:marLeft w:val="0"/>
                              <w:marRight w:val="0"/>
                              <w:marTop w:val="0"/>
                              <w:marBottom w:val="0"/>
                              <w:divBdr>
                                <w:top w:val="none" w:sz="0" w:space="0" w:color="auto"/>
                                <w:left w:val="none" w:sz="0" w:space="0" w:color="auto"/>
                                <w:bottom w:val="none" w:sz="0" w:space="0" w:color="auto"/>
                                <w:right w:val="none" w:sz="0" w:space="0" w:color="auto"/>
                              </w:divBdr>
                              <w:divsChild>
                                <w:div w:id="46730347">
                                  <w:marLeft w:val="0"/>
                                  <w:marRight w:val="0"/>
                                  <w:marTop w:val="0"/>
                                  <w:marBottom w:val="0"/>
                                  <w:divBdr>
                                    <w:top w:val="none" w:sz="0" w:space="0" w:color="auto"/>
                                    <w:left w:val="none" w:sz="0" w:space="0" w:color="auto"/>
                                    <w:bottom w:val="none" w:sz="0" w:space="0" w:color="auto"/>
                                    <w:right w:val="none" w:sz="0" w:space="0" w:color="auto"/>
                                  </w:divBdr>
                                  <w:divsChild>
                                    <w:div w:id="1113092227">
                                      <w:marLeft w:val="0"/>
                                      <w:marRight w:val="0"/>
                                      <w:marTop w:val="0"/>
                                      <w:marBottom w:val="0"/>
                                      <w:divBdr>
                                        <w:top w:val="none" w:sz="0" w:space="0" w:color="auto"/>
                                        <w:left w:val="none" w:sz="0" w:space="0" w:color="auto"/>
                                        <w:bottom w:val="none" w:sz="0" w:space="0" w:color="auto"/>
                                        <w:right w:val="none" w:sz="0" w:space="0" w:color="auto"/>
                                      </w:divBdr>
                                      <w:divsChild>
                                        <w:div w:id="1164394432">
                                          <w:marLeft w:val="0"/>
                                          <w:marRight w:val="0"/>
                                          <w:marTop w:val="0"/>
                                          <w:marBottom w:val="0"/>
                                          <w:divBdr>
                                            <w:top w:val="none" w:sz="0" w:space="0" w:color="auto"/>
                                            <w:left w:val="none" w:sz="0" w:space="0" w:color="auto"/>
                                            <w:bottom w:val="none" w:sz="0" w:space="0" w:color="auto"/>
                                            <w:right w:val="none" w:sz="0" w:space="0" w:color="auto"/>
                                          </w:divBdr>
                                          <w:divsChild>
                                            <w:div w:id="803890762">
                                              <w:marLeft w:val="0"/>
                                              <w:marRight w:val="0"/>
                                              <w:marTop w:val="0"/>
                                              <w:marBottom w:val="0"/>
                                              <w:divBdr>
                                                <w:top w:val="none" w:sz="0" w:space="0" w:color="auto"/>
                                                <w:left w:val="none" w:sz="0" w:space="0" w:color="auto"/>
                                                <w:bottom w:val="none" w:sz="0" w:space="0" w:color="auto"/>
                                                <w:right w:val="none" w:sz="0" w:space="0" w:color="auto"/>
                                              </w:divBdr>
                                              <w:divsChild>
                                                <w:div w:id="1032849243">
                                                  <w:marLeft w:val="0"/>
                                                  <w:marRight w:val="0"/>
                                                  <w:marTop w:val="0"/>
                                                  <w:marBottom w:val="0"/>
                                                  <w:divBdr>
                                                    <w:top w:val="none" w:sz="0" w:space="0" w:color="auto"/>
                                                    <w:left w:val="none" w:sz="0" w:space="0" w:color="auto"/>
                                                    <w:bottom w:val="none" w:sz="0" w:space="0" w:color="auto"/>
                                                    <w:right w:val="none" w:sz="0" w:space="0" w:color="auto"/>
                                                  </w:divBdr>
                                                  <w:divsChild>
                                                    <w:div w:id="250049779">
                                                      <w:marLeft w:val="0"/>
                                                      <w:marRight w:val="0"/>
                                                      <w:marTop w:val="0"/>
                                                      <w:marBottom w:val="0"/>
                                                      <w:divBdr>
                                                        <w:top w:val="none" w:sz="0" w:space="0" w:color="auto"/>
                                                        <w:left w:val="none" w:sz="0" w:space="0" w:color="auto"/>
                                                        <w:bottom w:val="none" w:sz="0" w:space="0" w:color="auto"/>
                                                        <w:right w:val="none" w:sz="0" w:space="0" w:color="auto"/>
                                                      </w:divBdr>
                                                      <w:divsChild>
                                                        <w:div w:id="1515194566">
                                                          <w:marLeft w:val="0"/>
                                                          <w:marRight w:val="0"/>
                                                          <w:marTop w:val="0"/>
                                                          <w:marBottom w:val="0"/>
                                                          <w:divBdr>
                                                            <w:top w:val="none" w:sz="0" w:space="0" w:color="auto"/>
                                                            <w:left w:val="none" w:sz="0" w:space="0" w:color="auto"/>
                                                            <w:bottom w:val="none" w:sz="0" w:space="0" w:color="auto"/>
                                                            <w:right w:val="none" w:sz="0" w:space="0" w:color="auto"/>
                                                          </w:divBdr>
                                                          <w:divsChild>
                                                            <w:div w:id="1672830928">
                                                              <w:marLeft w:val="0"/>
                                                              <w:marRight w:val="0"/>
                                                              <w:marTop w:val="0"/>
                                                              <w:marBottom w:val="0"/>
                                                              <w:divBdr>
                                                                <w:top w:val="none" w:sz="0" w:space="0" w:color="auto"/>
                                                                <w:left w:val="none" w:sz="0" w:space="0" w:color="auto"/>
                                                                <w:bottom w:val="none" w:sz="0" w:space="0" w:color="auto"/>
                                                                <w:right w:val="none" w:sz="0" w:space="0" w:color="auto"/>
                                                              </w:divBdr>
                                                              <w:divsChild>
                                                                <w:div w:id="888340659">
                                                                  <w:marLeft w:val="0"/>
                                                                  <w:marRight w:val="0"/>
                                                                  <w:marTop w:val="0"/>
                                                                  <w:marBottom w:val="0"/>
                                                                  <w:divBdr>
                                                                    <w:top w:val="none" w:sz="0" w:space="0" w:color="auto"/>
                                                                    <w:left w:val="none" w:sz="0" w:space="0" w:color="auto"/>
                                                                    <w:bottom w:val="none" w:sz="0" w:space="0" w:color="auto"/>
                                                                    <w:right w:val="none" w:sz="0" w:space="0" w:color="auto"/>
                                                                  </w:divBdr>
                                                                  <w:divsChild>
                                                                    <w:div w:id="652374966">
                                                                      <w:marLeft w:val="0"/>
                                                                      <w:marRight w:val="0"/>
                                                                      <w:marTop w:val="0"/>
                                                                      <w:marBottom w:val="0"/>
                                                                      <w:divBdr>
                                                                        <w:top w:val="none" w:sz="0" w:space="0" w:color="auto"/>
                                                                        <w:left w:val="none" w:sz="0" w:space="0" w:color="auto"/>
                                                                        <w:bottom w:val="none" w:sz="0" w:space="0" w:color="auto"/>
                                                                        <w:right w:val="none" w:sz="0" w:space="0" w:color="auto"/>
                                                                      </w:divBdr>
                                                                      <w:divsChild>
                                                                        <w:div w:id="211381016">
                                                                          <w:marLeft w:val="0"/>
                                                                          <w:marRight w:val="0"/>
                                                                          <w:marTop w:val="0"/>
                                                                          <w:marBottom w:val="0"/>
                                                                          <w:divBdr>
                                                                            <w:top w:val="none" w:sz="0" w:space="0" w:color="auto"/>
                                                                            <w:left w:val="none" w:sz="0" w:space="0" w:color="auto"/>
                                                                            <w:bottom w:val="none" w:sz="0" w:space="0" w:color="auto"/>
                                                                            <w:right w:val="none" w:sz="0" w:space="0" w:color="auto"/>
                                                                          </w:divBdr>
                                                                          <w:divsChild>
                                                                            <w:div w:id="349530813">
                                                                              <w:marLeft w:val="0"/>
                                                                              <w:marRight w:val="0"/>
                                                                              <w:marTop w:val="0"/>
                                                                              <w:marBottom w:val="0"/>
                                                                              <w:divBdr>
                                                                                <w:top w:val="none" w:sz="0" w:space="0" w:color="auto"/>
                                                                                <w:left w:val="none" w:sz="0" w:space="0" w:color="auto"/>
                                                                                <w:bottom w:val="none" w:sz="0" w:space="0" w:color="auto"/>
                                                                                <w:right w:val="none" w:sz="0" w:space="0" w:color="auto"/>
                                                                              </w:divBdr>
                                                                              <w:divsChild>
                                                                                <w:div w:id="875041654">
                                                                                  <w:marLeft w:val="0"/>
                                                                                  <w:marRight w:val="0"/>
                                                                                  <w:marTop w:val="0"/>
                                                                                  <w:marBottom w:val="0"/>
                                                                                  <w:divBdr>
                                                                                    <w:top w:val="none" w:sz="0" w:space="0" w:color="auto"/>
                                                                                    <w:left w:val="none" w:sz="0" w:space="0" w:color="auto"/>
                                                                                    <w:bottom w:val="none" w:sz="0" w:space="0" w:color="auto"/>
                                                                                    <w:right w:val="none" w:sz="0" w:space="0" w:color="auto"/>
                                                                                  </w:divBdr>
                                                                                  <w:divsChild>
                                                                                    <w:div w:id="37095159">
                                                                                      <w:marLeft w:val="0"/>
                                                                                      <w:marRight w:val="0"/>
                                                                                      <w:marTop w:val="0"/>
                                                                                      <w:marBottom w:val="0"/>
                                                                                      <w:divBdr>
                                                                                        <w:top w:val="none" w:sz="0" w:space="0" w:color="auto"/>
                                                                                        <w:left w:val="none" w:sz="0" w:space="0" w:color="auto"/>
                                                                                        <w:bottom w:val="none" w:sz="0" w:space="0" w:color="auto"/>
                                                                                        <w:right w:val="none" w:sz="0" w:space="0" w:color="auto"/>
                                                                                      </w:divBdr>
                                                                                      <w:divsChild>
                                                                                        <w:div w:id="8032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0260">
      <w:bodyDiv w:val="1"/>
      <w:marLeft w:val="0"/>
      <w:marRight w:val="0"/>
      <w:marTop w:val="0"/>
      <w:marBottom w:val="0"/>
      <w:divBdr>
        <w:top w:val="none" w:sz="0" w:space="0" w:color="auto"/>
        <w:left w:val="none" w:sz="0" w:space="0" w:color="auto"/>
        <w:bottom w:val="none" w:sz="0" w:space="0" w:color="auto"/>
        <w:right w:val="none" w:sz="0" w:space="0" w:color="auto"/>
      </w:divBdr>
      <w:divsChild>
        <w:div w:id="969701274">
          <w:marLeft w:val="0"/>
          <w:marRight w:val="0"/>
          <w:marTop w:val="0"/>
          <w:marBottom w:val="0"/>
          <w:divBdr>
            <w:top w:val="none" w:sz="0" w:space="0" w:color="auto"/>
            <w:left w:val="none" w:sz="0" w:space="0" w:color="auto"/>
            <w:bottom w:val="none" w:sz="0" w:space="0" w:color="auto"/>
            <w:right w:val="none" w:sz="0" w:space="0" w:color="auto"/>
          </w:divBdr>
          <w:divsChild>
            <w:div w:id="1899510456">
              <w:marLeft w:val="0"/>
              <w:marRight w:val="0"/>
              <w:marTop w:val="0"/>
              <w:marBottom w:val="0"/>
              <w:divBdr>
                <w:top w:val="none" w:sz="0" w:space="0" w:color="auto"/>
                <w:left w:val="none" w:sz="0" w:space="0" w:color="auto"/>
                <w:bottom w:val="none" w:sz="0" w:space="0" w:color="auto"/>
                <w:right w:val="none" w:sz="0" w:space="0" w:color="auto"/>
              </w:divBdr>
              <w:divsChild>
                <w:div w:id="434594606">
                  <w:marLeft w:val="0"/>
                  <w:marRight w:val="0"/>
                  <w:marTop w:val="0"/>
                  <w:marBottom w:val="0"/>
                  <w:divBdr>
                    <w:top w:val="none" w:sz="0" w:space="0" w:color="auto"/>
                    <w:left w:val="none" w:sz="0" w:space="0" w:color="auto"/>
                    <w:bottom w:val="none" w:sz="0" w:space="0" w:color="auto"/>
                    <w:right w:val="none" w:sz="0" w:space="0" w:color="auto"/>
                  </w:divBdr>
                  <w:divsChild>
                    <w:div w:id="138764812">
                      <w:marLeft w:val="0"/>
                      <w:marRight w:val="0"/>
                      <w:marTop w:val="0"/>
                      <w:marBottom w:val="0"/>
                      <w:divBdr>
                        <w:top w:val="none" w:sz="0" w:space="0" w:color="auto"/>
                        <w:left w:val="none" w:sz="0" w:space="0" w:color="auto"/>
                        <w:bottom w:val="none" w:sz="0" w:space="0" w:color="auto"/>
                        <w:right w:val="none" w:sz="0" w:space="0" w:color="auto"/>
                      </w:divBdr>
                      <w:divsChild>
                        <w:div w:id="20055768">
                          <w:marLeft w:val="0"/>
                          <w:marRight w:val="0"/>
                          <w:marTop w:val="0"/>
                          <w:marBottom w:val="0"/>
                          <w:divBdr>
                            <w:top w:val="none" w:sz="0" w:space="0" w:color="auto"/>
                            <w:left w:val="none" w:sz="0" w:space="0" w:color="auto"/>
                            <w:bottom w:val="none" w:sz="0" w:space="0" w:color="auto"/>
                            <w:right w:val="none" w:sz="0" w:space="0" w:color="auto"/>
                          </w:divBdr>
                          <w:divsChild>
                            <w:div w:id="63261925">
                              <w:marLeft w:val="0"/>
                              <w:marRight w:val="0"/>
                              <w:marTop w:val="0"/>
                              <w:marBottom w:val="0"/>
                              <w:divBdr>
                                <w:top w:val="none" w:sz="0" w:space="0" w:color="auto"/>
                                <w:left w:val="none" w:sz="0" w:space="0" w:color="auto"/>
                                <w:bottom w:val="none" w:sz="0" w:space="0" w:color="auto"/>
                                <w:right w:val="none" w:sz="0" w:space="0" w:color="auto"/>
                              </w:divBdr>
                              <w:divsChild>
                                <w:div w:id="19623330">
                                  <w:marLeft w:val="0"/>
                                  <w:marRight w:val="0"/>
                                  <w:marTop w:val="0"/>
                                  <w:marBottom w:val="0"/>
                                  <w:divBdr>
                                    <w:top w:val="none" w:sz="0" w:space="0" w:color="auto"/>
                                    <w:left w:val="none" w:sz="0" w:space="0" w:color="auto"/>
                                    <w:bottom w:val="none" w:sz="0" w:space="0" w:color="auto"/>
                                    <w:right w:val="none" w:sz="0" w:space="0" w:color="auto"/>
                                  </w:divBdr>
                                  <w:divsChild>
                                    <w:div w:id="66655126">
                                      <w:marLeft w:val="0"/>
                                      <w:marRight w:val="0"/>
                                      <w:marTop w:val="0"/>
                                      <w:marBottom w:val="0"/>
                                      <w:divBdr>
                                        <w:top w:val="none" w:sz="0" w:space="0" w:color="auto"/>
                                        <w:left w:val="none" w:sz="0" w:space="0" w:color="auto"/>
                                        <w:bottom w:val="none" w:sz="0" w:space="0" w:color="auto"/>
                                        <w:right w:val="none" w:sz="0" w:space="0" w:color="auto"/>
                                      </w:divBdr>
                                      <w:divsChild>
                                        <w:div w:id="1001199384">
                                          <w:marLeft w:val="0"/>
                                          <w:marRight w:val="0"/>
                                          <w:marTop w:val="0"/>
                                          <w:marBottom w:val="0"/>
                                          <w:divBdr>
                                            <w:top w:val="none" w:sz="0" w:space="0" w:color="auto"/>
                                            <w:left w:val="none" w:sz="0" w:space="0" w:color="auto"/>
                                            <w:bottom w:val="none" w:sz="0" w:space="0" w:color="auto"/>
                                            <w:right w:val="none" w:sz="0" w:space="0" w:color="auto"/>
                                          </w:divBdr>
                                          <w:divsChild>
                                            <w:div w:id="1070470634">
                                              <w:marLeft w:val="0"/>
                                              <w:marRight w:val="0"/>
                                              <w:marTop w:val="0"/>
                                              <w:marBottom w:val="0"/>
                                              <w:divBdr>
                                                <w:top w:val="none" w:sz="0" w:space="0" w:color="auto"/>
                                                <w:left w:val="none" w:sz="0" w:space="0" w:color="auto"/>
                                                <w:bottom w:val="none" w:sz="0" w:space="0" w:color="auto"/>
                                                <w:right w:val="none" w:sz="0" w:space="0" w:color="auto"/>
                                              </w:divBdr>
                                              <w:divsChild>
                                                <w:div w:id="350037643">
                                                  <w:marLeft w:val="0"/>
                                                  <w:marRight w:val="0"/>
                                                  <w:marTop w:val="0"/>
                                                  <w:marBottom w:val="0"/>
                                                  <w:divBdr>
                                                    <w:top w:val="none" w:sz="0" w:space="0" w:color="auto"/>
                                                    <w:left w:val="none" w:sz="0" w:space="0" w:color="auto"/>
                                                    <w:bottom w:val="none" w:sz="0" w:space="0" w:color="auto"/>
                                                    <w:right w:val="none" w:sz="0" w:space="0" w:color="auto"/>
                                                  </w:divBdr>
                                                  <w:divsChild>
                                                    <w:div w:id="1547789276">
                                                      <w:marLeft w:val="0"/>
                                                      <w:marRight w:val="0"/>
                                                      <w:marTop w:val="0"/>
                                                      <w:marBottom w:val="0"/>
                                                      <w:divBdr>
                                                        <w:top w:val="none" w:sz="0" w:space="0" w:color="auto"/>
                                                        <w:left w:val="none" w:sz="0" w:space="0" w:color="auto"/>
                                                        <w:bottom w:val="none" w:sz="0" w:space="0" w:color="auto"/>
                                                        <w:right w:val="none" w:sz="0" w:space="0" w:color="auto"/>
                                                      </w:divBdr>
                                                      <w:divsChild>
                                                        <w:div w:id="2032760506">
                                                          <w:marLeft w:val="0"/>
                                                          <w:marRight w:val="0"/>
                                                          <w:marTop w:val="0"/>
                                                          <w:marBottom w:val="0"/>
                                                          <w:divBdr>
                                                            <w:top w:val="none" w:sz="0" w:space="0" w:color="auto"/>
                                                            <w:left w:val="none" w:sz="0" w:space="0" w:color="auto"/>
                                                            <w:bottom w:val="none" w:sz="0" w:space="0" w:color="auto"/>
                                                            <w:right w:val="none" w:sz="0" w:space="0" w:color="auto"/>
                                                          </w:divBdr>
                                                          <w:divsChild>
                                                            <w:div w:id="185870388">
                                                              <w:marLeft w:val="0"/>
                                                              <w:marRight w:val="0"/>
                                                              <w:marTop w:val="0"/>
                                                              <w:marBottom w:val="0"/>
                                                              <w:divBdr>
                                                                <w:top w:val="none" w:sz="0" w:space="0" w:color="auto"/>
                                                                <w:left w:val="none" w:sz="0" w:space="0" w:color="auto"/>
                                                                <w:bottom w:val="none" w:sz="0" w:space="0" w:color="auto"/>
                                                                <w:right w:val="none" w:sz="0" w:space="0" w:color="auto"/>
                                                              </w:divBdr>
                                                              <w:divsChild>
                                                                <w:div w:id="1858615343">
                                                                  <w:marLeft w:val="0"/>
                                                                  <w:marRight w:val="0"/>
                                                                  <w:marTop w:val="0"/>
                                                                  <w:marBottom w:val="0"/>
                                                                  <w:divBdr>
                                                                    <w:top w:val="none" w:sz="0" w:space="0" w:color="auto"/>
                                                                    <w:left w:val="none" w:sz="0" w:space="0" w:color="auto"/>
                                                                    <w:bottom w:val="none" w:sz="0" w:space="0" w:color="auto"/>
                                                                    <w:right w:val="none" w:sz="0" w:space="0" w:color="auto"/>
                                                                  </w:divBdr>
                                                                  <w:divsChild>
                                                                    <w:div w:id="389773070">
                                                                      <w:marLeft w:val="0"/>
                                                                      <w:marRight w:val="0"/>
                                                                      <w:marTop w:val="0"/>
                                                                      <w:marBottom w:val="0"/>
                                                                      <w:divBdr>
                                                                        <w:top w:val="none" w:sz="0" w:space="0" w:color="auto"/>
                                                                        <w:left w:val="none" w:sz="0" w:space="0" w:color="auto"/>
                                                                        <w:bottom w:val="none" w:sz="0" w:space="0" w:color="auto"/>
                                                                        <w:right w:val="none" w:sz="0" w:space="0" w:color="auto"/>
                                                                      </w:divBdr>
                                                                      <w:divsChild>
                                                                        <w:div w:id="461387130">
                                                                          <w:marLeft w:val="0"/>
                                                                          <w:marRight w:val="0"/>
                                                                          <w:marTop w:val="0"/>
                                                                          <w:marBottom w:val="0"/>
                                                                          <w:divBdr>
                                                                            <w:top w:val="none" w:sz="0" w:space="0" w:color="auto"/>
                                                                            <w:left w:val="none" w:sz="0" w:space="0" w:color="auto"/>
                                                                            <w:bottom w:val="none" w:sz="0" w:space="0" w:color="auto"/>
                                                                            <w:right w:val="none" w:sz="0" w:space="0" w:color="auto"/>
                                                                          </w:divBdr>
                                                                          <w:divsChild>
                                                                            <w:div w:id="1329091454">
                                                                              <w:marLeft w:val="0"/>
                                                                              <w:marRight w:val="0"/>
                                                                              <w:marTop w:val="0"/>
                                                                              <w:marBottom w:val="0"/>
                                                                              <w:divBdr>
                                                                                <w:top w:val="none" w:sz="0" w:space="0" w:color="auto"/>
                                                                                <w:left w:val="none" w:sz="0" w:space="0" w:color="auto"/>
                                                                                <w:bottom w:val="none" w:sz="0" w:space="0" w:color="auto"/>
                                                                                <w:right w:val="none" w:sz="0" w:space="0" w:color="auto"/>
                                                                              </w:divBdr>
                                                                              <w:divsChild>
                                                                                <w:div w:id="1101025384">
                                                                                  <w:marLeft w:val="0"/>
                                                                                  <w:marRight w:val="0"/>
                                                                                  <w:marTop w:val="0"/>
                                                                                  <w:marBottom w:val="0"/>
                                                                                  <w:divBdr>
                                                                                    <w:top w:val="none" w:sz="0" w:space="0" w:color="auto"/>
                                                                                    <w:left w:val="none" w:sz="0" w:space="0" w:color="auto"/>
                                                                                    <w:bottom w:val="none" w:sz="0" w:space="0" w:color="auto"/>
                                                                                    <w:right w:val="none" w:sz="0" w:space="0" w:color="auto"/>
                                                                                  </w:divBdr>
                                                                                  <w:divsChild>
                                                                                    <w:div w:id="2142261869">
                                                                                      <w:marLeft w:val="0"/>
                                                                                      <w:marRight w:val="0"/>
                                                                                      <w:marTop w:val="0"/>
                                                                                      <w:marBottom w:val="0"/>
                                                                                      <w:divBdr>
                                                                                        <w:top w:val="none" w:sz="0" w:space="0" w:color="auto"/>
                                                                                        <w:left w:val="none" w:sz="0" w:space="0" w:color="auto"/>
                                                                                        <w:bottom w:val="none" w:sz="0" w:space="0" w:color="auto"/>
                                                                                        <w:right w:val="none" w:sz="0" w:space="0" w:color="auto"/>
                                                                                      </w:divBdr>
                                                                                      <w:divsChild>
                                                                                        <w:div w:id="744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1309">
      <w:bodyDiv w:val="1"/>
      <w:marLeft w:val="0"/>
      <w:marRight w:val="0"/>
      <w:marTop w:val="0"/>
      <w:marBottom w:val="0"/>
      <w:divBdr>
        <w:top w:val="none" w:sz="0" w:space="0" w:color="auto"/>
        <w:left w:val="none" w:sz="0" w:space="0" w:color="auto"/>
        <w:bottom w:val="none" w:sz="0" w:space="0" w:color="auto"/>
        <w:right w:val="none" w:sz="0" w:space="0" w:color="auto"/>
      </w:divBdr>
      <w:divsChild>
        <w:div w:id="155652120">
          <w:marLeft w:val="0"/>
          <w:marRight w:val="0"/>
          <w:marTop w:val="0"/>
          <w:marBottom w:val="0"/>
          <w:divBdr>
            <w:top w:val="none" w:sz="0" w:space="0" w:color="auto"/>
            <w:left w:val="none" w:sz="0" w:space="0" w:color="auto"/>
            <w:bottom w:val="none" w:sz="0" w:space="0" w:color="auto"/>
            <w:right w:val="none" w:sz="0" w:space="0" w:color="auto"/>
          </w:divBdr>
          <w:divsChild>
            <w:div w:id="2089495332">
              <w:marLeft w:val="0"/>
              <w:marRight w:val="0"/>
              <w:marTop w:val="0"/>
              <w:marBottom w:val="0"/>
              <w:divBdr>
                <w:top w:val="none" w:sz="0" w:space="0" w:color="auto"/>
                <w:left w:val="none" w:sz="0" w:space="0" w:color="auto"/>
                <w:bottom w:val="none" w:sz="0" w:space="0" w:color="auto"/>
                <w:right w:val="none" w:sz="0" w:space="0" w:color="auto"/>
              </w:divBdr>
              <w:divsChild>
                <w:div w:id="367991209">
                  <w:marLeft w:val="0"/>
                  <w:marRight w:val="0"/>
                  <w:marTop w:val="240"/>
                  <w:marBottom w:val="240"/>
                  <w:divBdr>
                    <w:top w:val="none" w:sz="0" w:space="0" w:color="auto"/>
                    <w:left w:val="none" w:sz="0" w:space="0" w:color="auto"/>
                    <w:bottom w:val="none" w:sz="0" w:space="0" w:color="auto"/>
                    <w:right w:val="none" w:sz="0" w:space="0" w:color="auto"/>
                  </w:divBdr>
                  <w:divsChild>
                    <w:div w:id="14162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6514">
      <w:bodyDiv w:val="1"/>
      <w:marLeft w:val="0"/>
      <w:marRight w:val="0"/>
      <w:marTop w:val="0"/>
      <w:marBottom w:val="0"/>
      <w:divBdr>
        <w:top w:val="none" w:sz="0" w:space="0" w:color="auto"/>
        <w:left w:val="none" w:sz="0" w:space="0" w:color="auto"/>
        <w:bottom w:val="none" w:sz="0" w:space="0" w:color="auto"/>
        <w:right w:val="none" w:sz="0" w:space="0" w:color="auto"/>
      </w:divBdr>
      <w:divsChild>
        <w:div w:id="658850137">
          <w:marLeft w:val="0"/>
          <w:marRight w:val="0"/>
          <w:marTop w:val="0"/>
          <w:marBottom w:val="0"/>
          <w:divBdr>
            <w:top w:val="none" w:sz="0" w:space="0" w:color="auto"/>
            <w:left w:val="none" w:sz="0" w:space="0" w:color="auto"/>
            <w:bottom w:val="none" w:sz="0" w:space="0" w:color="auto"/>
            <w:right w:val="none" w:sz="0" w:space="0" w:color="auto"/>
          </w:divBdr>
          <w:divsChild>
            <w:div w:id="365061582">
              <w:marLeft w:val="0"/>
              <w:marRight w:val="0"/>
              <w:marTop w:val="0"/>
              <w:marBottom w:val="0"/>
              <w:divBdr>
                <w:top w:val="none" w:sz="0" w:space="0" w:color="auto"/>
                <w:left w:val="none" w:sz="0" w:space="0" w:color="auto"/>
                <w:bottom w:val="none" w:sz="0" w:space="0" w:color="auto"/>
                <w:right w:val="none" w:sz="0" w:space="0" w:color="auto"/>
              </w:divBdr>
              <w:divsChild>
                <w:div w:id="2082289238">
                  <w:marLeft w:val="0"/>
                  <w:marRight w:val="0"/>
                  <w:marTop w:val="0"/>
                  <w:marBottom w:val="0"/>
                  <w:divBdr>
                    <w:top w:val="none" w:sz="0" w:space="0" w:color="auto"/>
                    <w:left w:val="none" w:sz="0" w:space="0" w:color="auto"/>
                    <w:bottom w:val="none" w:sz="0" w:space="0" w:color="auto"/>
                    <w:right w:val="none" w:sz="0" w:space="0" w:color="auto"/>
                  </w:divBdr>
                  <w:divsChild>
                    <w:div w:id="499085530">
                      <w:marLeft w:val="0"/>
                      <w:marRight w:val="0"/>
                      <w:marTop w:val="0"/>
                      <w:marBottom w:val="0"/>
                      <w:divBdr>
                        <w:top w:val="none" w:sz="0" w:space="0" w:color="auto"/>
                        <w:left w:val="none" w:sz="0" w:space="0" w:color="auto"/>
                        <w:bottom w:val="none" w:sz="0" w:space="0" w:color="auto"/>
                        <w:right w:val="none" w:sz="0" w:space="0" w:color="auto"/>
                      </w:divBdr>
                      <w:divsChild>
                        <w:div w:id="1796829943">
                          <w:marLeft w:val="0"/>
                          <w:marRight w:val="0"/>
                          <w:marTop w:val="0"/>
                          <w:marBottom w:val="0"/>
                          <w:divBdr>
                            <w:top w:val="none" w:sz="0" w:space="0" w:color="auto"/>
                            <w:left w:val="none" w:sz="0" w:space="0" w:color="auto"/>
                            <w:bottom w:val="none" w:sz="0" w:space="0" w:color="auto"/>
                            <w:right w:val="none" w:sz="0" w:space="0" w:color="auto"/>
                          </w:divBdr>
                          <w:divsChild>
                            <w:div w:id="4676100">
                              <w:marLeft w:val="0"/>
                              <w:marRight w:val="0"/>
                              <w:marTop w:val="0"/>
                              <w:marBottom w:val="0"/>
                              <w:divBdr>
                                <w:top w:val="none" w:sz="0" w:space="0" w:color="auto"/>
                                <w:left w:val="none" w:sz="0" w:space="0" w:color="auto"/>
                                <w:bottom w:val="none" w:sz="0" w:space="0" w:color="auto"/>
                                <w:right w:val="none" w:sz="0" w:space="0" w:color="auto"/>
                              </w:divBdr>
                              <w:divsChild>
                                <w:div w:id="217277884">
                                  <w:marLeft w:val="0"/>
                                  <w:marRight w:val="0"/>
                                  <w:marTop w:val="0"/>
                                  <w:marBottom w:val="0"/>
                                  <w:divBdr>
                                    <w:top w:val="none" w:sz="0" w:space="0" w:color="auto"/>
                                    <w:left w:val="none" w:sz="0" w:space="0" w:color="auto"/>
                                    <w:bottom w:val="none" w:sz="0" w:space="0" w:color="auto"/>
                                    <w:right w:val="none" w:sz="0" w:space="0" w:color="auto"/>
                                  </w:divBdr>
                                  <w:divsChild>
                                    <w:div w:id="1923562210">
                                      <w:marLeft w:val="0"/>
                                      <w:marRight w:val="0"/>
                                      <w:marTop w:val="0"/>
                                      <w:marBottom w:val="0"/>
                                      <w:divBdr>
                                        <w:top w:val="none" w:sz="0" w:space="0" w:color="auto"/>
                                        <w:left w:val="none" w:sz="0" w:space="0" w:color="auto"/>
                                        <w:bottom w:val="none" w:sz="0" w:space="0" w:color="auto"/>
                                        <w:right w:val="none" w:sz="0" w:space="0" w:color="auto"/>
                                      </w:divBdr>
                                      <w:divsChild>
                                        <w:div w:id="764377029">
                                          <w:marLeft w:val="0"/>
                                          <w:marRight w:val="0"/>
                                          <w:marTop w:val="0"/>
                                          <w:marBottom w:val="0"/>
                                          <w:divBdr>
                                            <w:top w:val="none" w:sz="0" w:space="0" w:color="auto"/>
                                            <w:left w:val="none" w:sz="0" w:space="0" w:color="auto"/>
                                            <w:bottom w:val="none" w:sz="0" w:space="0" w:color="auto"/>
                                            <w:right w:val="none" w:sz="0" w:space="0" w:color="auto"/>
                                          </w:divBdr>
                                          <w:divsChild>
                                            <w:div w:id="1877231032">
                                              <w:marLeft w:val="0"/>
                                              <w:marRight w:val="0"/>
                                              <w:marTop w:val="0"/>
                                              <w:marBottom w:val="0"/>
                                              <w:divBdr>
                                                <w:top w:val="none" w:sz="0" w:space="0" w:color="auto"/>
                                                <w:left w:val="none" w:sz="0" w:space="0" w:color="auto"/>
                                                <w:bottom w:val="none" w:sz="0" w:space="0" w:color="auto"/>
                                                <w:right w:val="none" w:sz="0" w:space="0" w:color="auto"/>
                                              </w:divBdr>
                                              <w:divsChild>
                                                <w:div w:id="1984310685">
                                                  <w:marLeft w:val="0"/>
                                                  <w:marRight w:val="0"/>
                                                  <w:marTop w:val="0"/>
                                                  <w:marBottom w:val="0"/>
                                                  <w:divBdr>
                                                    <w:top w:val="none" w:sz="0" w:space="0" w:color="auto"/>
                                                    <w:left w:val="none" w:sz="0" w:space="0" w:color="auto"/>
                                                    <w:bottom w:val="none" w:sz="0" w:space="0" w:color="auto"/>
                                                    <w:right w:val="none" w:sz="0" w:space="0" w:color="auto"/>
                                                  </w:divBdr>
                                                  <w:divsChild>
                                                    <w:div w:id="1146824366">
                                                      <w:marLeft w:val="0"/>
                                                      <w:marRight w:val="0"/>
                                                      <w:marTop w:val="0"/>
                                                      <w:marBottom w:val="0"/>
                                                      <w:divBdr>
                                                        <w:top w:val="none" w:sz="0" w:space="0" w:color="auto"/>
                                                        <w:left w:val="none" w:sz="0" w:space="0" w:color="auto"/>
                                                        <w:bottom w:val="none" w:sz="0" w:space="0" w:color="auto"/>
                                                        <w:right w:val="none" w:sz="0" w:space="0" w:color="auto"/>
                                                      </w:divBdr>
                                                      <w:divsChild>
                                                        <w:div w:id="1135215468">
                                                          <w:marLeft w:val="0"/>
                                                          <w:marRight w:val="0"/>
                                                          <w:marTop w:val="0"/>
                                                          <w:marBottom w:val="0"/>
                                                          <w:divBdr>
                                                            <w:top w:val="none" w:sz="0" w:space="0" w:color="auto"/>
                                                            <w:left w:val="none" w:sz="0" w:space="0" w:color="auto"/>
                                                            <w:bottom w:val="none" w:sz="0" w:space="0" w:color="auto"/>
                                                            <w:right w:val="none" w:sz="0" w:space="0" w:color="auto"/>
                                                          </w:divBdr>
                                                          <w:divsChild>
                                                            <w:div w:id="9306487">
                                                              <w:marLeft w:val="0"/>
                                                              <w:marRight w:val="0"/>
                                                              <w:marTop w:val="0"/>
                                                              <w:marBottom w:val="0"/>
                                                              <w:divBdr>
                                                                <w:top w:val="none" w:sz="0" w:space="0" w:color="auto"/>
                                                                <w:left w:val="none" w:sz="0" w:space="0" w:color="auto"/>
                                                                <w:bottom w:val="none" w:sz="0" w:space="0" w:color="auto"/>
                                                                <w:right w:val="none" w:sz="0" w:space="0" w:color="auto"/>
                                                              </w:divBdr>
                                                              <w:divsChild>
                                                                <w:div w:id="195312584">
                                                                  <w:marLeft w:val="0"/>
                                                                  <w:marRight w:val="0"/>
                                                                  <w:marTop w:val="0"/>
                                                                  <w:marBottom w:val="0"/>
                                                                  <w:divBdr>
                                                                    <w:top w:val="none" w:sz="0" w:space="0" w:color="auto"/>
                                                                    <w:left w:val="none" w:sz="0" w:space="0" w:color="auto"/>
                                                                    <w:bottom w:val="none" w:sz="0" w:space="0" w:color="auto"/>
                                                                    <w:right w:val="none" w:sz="0" w:space="0" w:color="auto"/>
                                                                  </w:divBdr>
                                                                  <w:divsChild>
                                                                    <w:div w:id="1322194369">
                                                                      <w:marLeft w:val="0"/>
                                                                      <w:marRight w:val="0"/>
                                                                      <w:marTop w:val="0"/>
                                                                      <w:marBottom w:val="0"/>
                                                                      <w:divBdr>
                                                                        <w:top w:val="none" w:sz="0" w:space="0" w:color="auto"/>
                                                                        <w:left w:val="none" w:sz="0" w:space="0" w:color="auto"/>
                                                                        <w:bottom w:val="none" w:sz="0" w:space="0" w:color="auto"/>
                                                                        <w:right w:val="none" w:sz="0" w:space="0" w:color="auto"/>
                                                                      </w:divBdr>
                                                                      <w:divsChild>
                                                                        <w:div w:id="1677152757">
                                                                          <w:marLeft w:val="0"/>
                                                                          <w:marRight w:val="0"/>
                                                                          <w:marTop w:val="0"/>
                                                                          <w:marBottom w:val="0"/>
                                                                          <w:divBdr>
                                                                            <w:top w:val="none" w:sz="0" w:space="0" w:color="auto"/>
                                                                            <w:left w:val="none" w:sz="0" w:space="0" w:color="auto"/>
                                                                            <w:bottom w:val="none" w:sz="0" w:space="0" w:color="auto"/>
                                                                            <w:right w:val="none" w:sz="0" w:space="0" w:color="auto"/>
                                                                          </w:divBdr>
                                                                          <w:divsChild>
                                                                            <w:div w:id="2066100787">
                                                                              <w:marLeft w:val="0"/>
                                                                              <w:marRight w:val="0"/>
                                                                              <w:marTop w:val="0"/>
                                                                              <w:marBottom w:val="0"/>
                                                                              <w:divBdr>
                                                                                <w:top w:val="none" w:sz="0" w:space="0" w:color="auto"/>
                                                                                <w:left w:val="none" w:sz="0" w:space="0" w:color="auto"/>
                                                                                <w:bottom w:val="none" w:sz="0" w:space="0" w:color="auto"/>
                                                                                <w:right w:val="none" w:sz="0" w:space="0" w:color="auto"/>
                                                                              </w:divBdr>
                                                                              <w:divsChild>
                                                                                <w:div w:id="850291946">
                                                                                  <w:marLeft w:val="0"/>
                                                                                  <w:marRight w:val="0"/>
                                                                                  <w:marTop w:val="0"/>
                                                                                  <w:marBottom w:val="0"/>
                                                                                  <w:divBdr>
                                                                                    <w:top w:val="none" w:sz="0" w:space="0" w:color="auto"/>
                                                                                    <w:left w:val="none" w:sz="0" w:space="0" w:color="auto"/>
                                                                                    <w:bottom w:val="none" w:sz="0" w:space="0" w:color="auto"/>
                                                                                    <w:right w:val="none" w:sz="0" w:space="0" w:color="auto"/>
                                                                                  </w:divBdr>
                                                                                  <w:divsChild>
                                                                                    <w:div w:id="140733485">
                                                                                      <w:marLeft w:val="0"/>
                                                                                      <w:marRight w:val="0"/>
                                                                                      <w:marTop w:val="0"/>
                                                                                      <w:marBottom w:val="0"/>
                                                                                      <w:divBdr>
                                                                                        <w:top w:val="none" w:sz="0" w:space="0" w:color="auto"/>
                                                                                        <w:left w:val="none" w:sz="0" w:space="0" w:color="auto"/>
                                                                                        <w:bottom w:val="none" w:sz="0" w:space="0" w:color="auto"/>
                                                                                        <w:right w:val="none" w:sz="0" w:space="0" w:color="auto"/>
                                                                                      </w:divBdr>
                                                                                      <w:divsChild>
                                                                                        <w:div w:id="11401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77204">
      <w:bodyDiv w:val="1"/>
      <w:marLeft w:val="0"/>
      <w:marRight w:val="0"/>
      <w:marTop w:val="0"/>
      <w:marBottom w:val="0"/>
      <w:divBdr>
        <w:top w:val="none" w:sz="0" w:space="0" w:color="auto"/>
        <w:left w:val="none" w:sz="0" w:space="0" w:color="auto"/>
        <w:bottom w:val="none" w:sz="0" w:space="0" w:color="auto"/>
        <w:right w:val="none" w:sz="0" w:space="0" w:color="auto"/>
      </w:divBdr>
      <w:divsChild>
        <w:div w:id="2080638376">
          <w:marLeft w:val="0"/>
          <w:marRight w:val="0"/>
          <w:marTop w:val="0"/>
          <w:marBottom w:val="0"/>
          <w:divBdr>
            <w:top w:val="none" w:sz="0" w:space="0" w:color="auto"/>
            <w:left w:val="none" w:sz="0" w:space="0" w:color="auto"/>
            <w:bottom w:val="none" w:sz="0" w:space="0" w:color="auto"/>
            <w:right w:val="none" w:sz="0" w:space="0" w:color="auto"/>
          </w:divBdr>
          <w:divsChild>
            <w:div w:id="247538373">
              <w:marLeft w:val="0"/>
              <w:marRight w:val="0"/>
              <w:marTop w:val="0"/>
              <w:marBottom w:val="0"/>
              <w:divBdr>
                <w:top w:val="none" w:sz="0" w:space="0" w:color="auto"/>
                <w:left w:val="none" w:sz="0" w:space="0" w:color="auto"/>
                <w:bottom w:val="none" w:sz="0" w:space="0" w:color="auto"/>
                <w:right w:val="none" w:sz="0" w:space="0" w:color="auto"/>
              </w:divBdr>
              <w:divsChild>
                <w:div w:id="1377042486">
                  <w:marLeft w:val="0"/>
                  <w:marRight w:val="0"/>
                  <w:marTop w:val="0"/>
                  <w:marBottom w:val="0"/>
                  <w:divBdr>
                    <w:top w:val="none" w:sz="0" w:space="0" w:color="auto"/>
                    <w:left w:val="none" w:sz="0" w:space="0" w:color="auto"/>
                    <w:bottom w:val="none" w:sz="0" w:space="0" w:color="auto"/>
                    <w:right w:val="none" w:sz="0" w:space="0" w:color="auto"/>
                  </w:divBdr>
                  <w:divsChild>
                    <w:div w:id="1171523496">
                      <w:marLeft w:val="0"/>
                      <w:marRight w:val="0"/>
                      <w:marTop w:val="0"/>
                      <w:marBottom w:val="0"/>
                      <w:divBdr>
                        <w:top w:val="none" w:sz="0" w:space="0" w:color="auto"/>
                        <w:left w:val="none" w:sz="0" w:space="0" w:color="auto"/>
                        <w:bottom w:val="none" w:sz="0" w:space="0" w:color="auto"/>
                        <w:right w:val="none" w:sz="0" w:space="0" w:color="auto"/>
                      </w:divBdr>
                      <w:divsChild>
                        <w:div w:id="42681674">
                          <w:marLeft w:val="0"/>
                          <w:marRight w:val="0"/>
                          <w:marTop w:val="0"/>
                          <w:marBottom w:val="0"/>
                          <w:divBdr>
                            <w:top w:val="none" w:sz="0" w:space="0" w:color="auto"/>
                            <w:left w:val="none" w:sz="0" w:space="0" w:color="auto"/>
                            <w:bottom w:val="none" w:sz="0" w:space="0" w:color="auto"/>
                            <w:right w:val="none" w:sz="0" w:space="0" w:color="auto"/>
                          </w:divBdr>
                          <w:divsChild>
                            <w:div w:id="1364014988">
                              <w:marLeft w:val="0"/>
                              <w:marRight w:val="0"/>
                              <w:marTop w:val="0"/>
                              <w:marBottom w:val="0"/>
                              <w:divBdr>
                                <w:top w:val="none" w:sz="0" w:space="0" w:color="auto"/>
                                <w:left w:val="none" w:sz="0" w:space="0" w:color="auto"/>
                                <w:bottom w:val="none" w:sz="0" w:space="0" w:color="auto"/>
                                <w:right w:val="none" w:sz="0" w:space="0" w:color="auto"/>
                              </w:divBdr>
                              <w:divsChild>
                                <w:div w:id="460078767">
                                  <w:marLeft w:val="0"/>
                                  <w:marRight w:val="0"/>
                                  <w:marTop w:val="0"/>
                                  <w:marBottom w:val="0"/>
                                  <w:divBdr>
                                    <w:top w:val="none" w:sz="0" w:space="0" w:color="auto"/>
                                    <w:left w:val="none" w:sz="0" w:space="0" w:color="auto"/>
                                    <w:bottom w:val="none" w:sz="0" w:space="0" w:color="auto"/>
                                    <w:right w:val="none" w:sz="0" w:space="0" w:color="auto"/>
                                  </w:divBdr>
                                  <w:divsChild>
                                    <w:div w:id="2133593326">
                                      <w:marLeft w:val="0"/>
                                      <w:marRight w:val="0"/>
                                      <w:marTop w:val="0"/>
                                      <w:marBottom w:val="0"/>
                                      <w:divBdr>
                                        <w:top w:val="none" w:sz="0" w:space="0" w:color="auto"/>
                                        <w:left w:val="none" w:sz="0" w:space="0" w:color="auto"/>
                                        <w:bottom w:val="none" w:sz="0" w:space="0" w:color="auto"/>
                                        <w:right w:val="none" w:sz="0" w:space="0" w:color="auto"/>
                                      </w:divBdr>
                                      <w:divsChild>
                                        <w:div w:id="183328895">
                                          <w:marLeft w:val="0"/>
                                          <w:marRight w:val="0"/>
                                          <w:marTop w:val="0"/>
                                          <w:marBottom w:val="0"/>
                                          <w:divBdr>
                                            <w:top w:val="none" w:sz="0" w:space="0" w:color="auto"/>
                                            <w:left w:val="none" w:sz="0" w:space="0" w:color="auto"/>
                                            <w:bottom w:val="none" w:sz="0" w:space="0" w:color="auto"/>
                                            <w:right w:val="none" w:sz="0" w:space="0" w:color="auto"/>
                                          </w:divBdr>
                                          <w:divsChild>
                                            <w:div w:id="2099673634">
                                              <w:marLeft w:val="0"/>
                                              <w:marRight w:val="0"/>
                                              <w:marTop w:val="0"/>
                                              <w:marBottom w:val="0"/>
                                              <w:divBdr>
                                                <w:top w:val="none" w:sz="0" w:space="0" w:color="auto"/>
                                                <w:left w:val="none" w:sz="0" w:space="0" w:color="auto"/>
                                                <w:bottom w:val="none" w:sz="0" w:space="0" w:color="auto"/>
                                                <w:right w:val="none" w:sz="0" w:space="0" w:color="auto"/>
                                              </w:divBdr>
                                              <w:divsChild>
                                                <w:div w:id="1392385666">
                                                  <w:marLeft w:val="0"/>
                                                  <w:marRight w:val="0"/>
                                                  <w:marTop w:val="0"/>
                                                  <w:marBottom w:val="0"/>
                                                  <w:divBdr>
                                                    <w:top w:val="none" w:sz="0" w:space="0" w:color="auto"/>
                                                    <w:left w:val="none" w:sz="0" w:space="0" w:color="auto"/>
                                                    <w:bottom w:val="none" w:sz="0" w:space="0" w:color="auto"/>
                                                    <w:right w:val="none" w:sz="0" w:space="0" w:color="auto"/>
                                                  </w:divBdr>
                                                  <w:divsChild>
                                                    <w:div w:id="1778980537">
                                                      <w:marLeft w:val="0"/>
                                                      <w:marRight w:val="0"/>
                                                      <w:marTop w:val="0"/>
                                                      <w:marBottom w:val="0"/>
                                                      <w:divBdr>
                                                        <w:top w:val="none" w:sz="0" w:space="0" w:color="auto"/>
                                                        <w:left w:val="none" w:sz="0" w:space="0" w:color="auto"/>
                                                        <w:bottom w:val="none" w:sz="0" w:space="0" w:color="auto"/>
                                                        <w:right w:val="none" w:sz="0" w:space="0" w:color="auto"/>
                                                      </w:divBdr>
                                                      <w:divsChild>
                                                        <w:div w:id="2137480198">
                                                          <w:marLeft w:val="0"/>
                                                          <w:marRight w:val="0"/>
                                                          <w:marTop w:val="0"/>
                                                          <w:marBottom w:val="0"/>
                                                          <w:divBdr>
                                                            <w:top w:val="none" w:sz="0" w:space="0" w:color="auto"/>
                                                            <w:left w:val="none" w:sz="0" w:space="0" w:color="auto"/>
                                                            <w:bottom w:val="none" w:sz="0" w:space="0" w:color="auto"/>
                                                            <w:right w:val="none" w:sz="0" w:space="0" w:color="auto"/>
                                                          </w:divBdr>
                                                          <w:divsChild>
                                                            <w:div w:id="206913230">
                                                              <w:marLeft w:val="0"/>
                                                              <w:marRight w:val="0"/>
                                                              <w:marTop w:val="0"/>
                                                              <w:marBottom w:val="0"/>
                                                              <w:divBdr>
                                                                <w:top w:val="none" w:sz="0" w:space="0" w:color="auto"/>
                                                                <w:left w:val="none" w:sz="0" w:space="0" w:color="auto"/>
                                                                <w:bottom w:val="none" w:sz="0" w:space="0" w:color="auto"/>
                                                                <w:right w:val="none" w:sz="0" w:space="0" w:color="auto"/>
                                                              </w:divBdr>
                                                              <w:divsChild>
                                                                <w:div w:id="415786191">
                                                                  <w:marLeft w:val="0"/>
                                                                  <w:marRight w:val="0"/>
                                                                  <w:marTop w:val="0"/>
                                                                  <w:marBottom w:val="0"/>
                                                                  <w:divBdr>
                                                                    <w:top w:val="none" w:sz="0" w:space="0" w:color="auto"/>
                                                                    <w:left w:val="none" w:sz="0" w:space="0" w:color="auto"/>
                                                                    <w:bottom w:val="none" w:sz="0" w:space="0" w:color="auto"/>
                                                                    <w:right w:val="none" w:sz="0" w:space="0" w:color="auto"/>
                                                                  </w:divBdr>
                                                                  <w:divsChild>
                                                                    <w:div w:id="314146438">
                                                                      <w:marLeft w:val="0"/>
                                                                      <w:marRight w:val="0"/>
                                                                      <w:marTop w:val="0"/>
                                                                      <w:marBottom w:val="0"/>
                                                                      <w:divBdr>
                                                                        <w:top w:val="none" w:sz="0" w:space="0" w:color="auto"/>
                                                                        <w:left w:val="none" w:sz="0" w:space="0" w:color="auto"/>
                                                                        <w:bottom w:val="none" w:sz="0" w:space="0" w:color="auto"/>
                                                                        <w:right w:val="none" w:sz="0" w:space="0" w:color="auto"/>
                                                                      </w:divBdr>
                                                                      <w:divsChild>
                                                                        <w:div w:id="1674838750">
                                                                          <w:marLeft w:val="0"/>
                                                                          <w:marRight w:val="0"/>
                                                                          <w:marTop w:val="0"/>
                                                                          <w:marBottom w:val="0"/>
                                                                          <w:divBdr>
                                                                            <w:top w:val="none" w:sz="0" w:space="0" w:color="auto"/>
                                                                            <w:left w:val="none" w:sz="0" w:space="0" w:color="auto"/>
                                                                            <w:bottom w:val="none" w:sz="0" w:space="0" w:color="auto"/>
                                                                            <w:right w:val="none" w:sz="0" w:space="0" w:color="auto"/>
                                                                          </w:divBdr>
                                                                          <w:divsChild>
                                                                            <w:div w:id="183061715">
                                                                              <w:marLeft w:val="0"/>
                                                                              <w:marRight w:val="0"/>
                                                                              <w:marTop w:val="0"/>
                                                                              <w:marBottom w:val="0"/>
                                                                              <w:divBdr>
                                                                                <w:top w:val="none" w:sz="0" w:space="0" w:color="auto"/>
                                                                                <w:left w:val="none" w:sz="0" w:space="0" w:color="auto"/>
                                                                                <w:bottom w:val="none" w:sz="0" w:space="0" w:color="auto"/>
                                                                                <w:right w:val="none" w:sz="0" w:space="0" w:color="auto"/>
                                                                              </w:divBdr>
                                                                              <w:divsChild>
                                                                                <w:div w:id="1216697580">
                                                                                  <w:marLeft w:val="0"/>
                                                                                  <w:marRight w:val="0"/>
                                                                                  <w:marTop w:val="0"/>
                                                                                  <w:marBottom w:val="0"/>
                                                                                  <w:divBdr>
                                                                                    <w:top w:val="none" w:sz="0" w:space="0" w:color="auto"/>
                                                                                    <w:left w:val="none" w:sz="0" w:space="0" w:color="auto"/>
                                                                                    <w:bottom w:val="none" w:sz="0" w:space="0" w:color="auto"/>
                                                                                    <w:right w:val="none" w:sz="0" w:space="0" w:color="auto"/>
                                                                                  </w:divBdr>
                                                                                  <w:divsChild>
                                                                                    <w:div w:id="496925333">
                                                                                      <w:marLeft w:val="0"/>
                                                                                      <w:marRight w:val="0"/>
                                                                                      <w:marTop w:val="0"/>
                                                                                      <w:marBottom w:val="0"/>
                                                                                      <w:divBdr>
                                                                                        <w:top w:val="none" w:sz="0" w:space="0" w:color="auto"/>
                                                                                        <w:left w:val="none" w:sz="0" w:space="0" w:color="auto"/>
                                                                                        <w:bottom w:val="none" w:sz="0" w:space="0" w:color="auto"/>
                                                                                        <w:right w:val="none" w:sz="0" w:space="0" w:color="auto"/>
                                                                                      </w:divBdr>
                                                                                      <w:divsChild>
                                                                                        <w:div w:id="1948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54744">
      <w:bodyDiv w:val="1"/>
      <w:marLeft w:val="0"/>
      <w:marRight w:val="0"/>
      <w:marTop w:val="0"/>
      <w:marBottom w:val="0"/>
      <w:divBdr>
        <w:top w:val="none" w:sz="0" w:space="0" w:color="auto"/>
        <w:left w:val="none" w:sz="0" w:space="0" w:color="auto"/>
        <w:bottom w:val="none" w:sz="0" w:space="0" w:color="auto"/>
        <w:right w:val="none" w:sz="0" w:space="0" w:color="auto"/>
      </w:divBdr>
    </w:div>
    <w:div w:id="145516586">
      <w:bodyDiv w:val="1"/>
      <w:marLeft w:val="0"/>
      <w:marRight w:val="0"/>
      <w:marTop w:val="0"/>
      <w:marBottom w:val="0"/>
      <w:divBdr>
        <w:top w:val="none" w:sz="0" w:space="0" w:color="auto"/>
        <w:left w:val="none" w:sz="0" w:space="0" w:color="auto"/>
        <w:bottom w:val="none" w:sz="0" w:space="0" w:color="auto"/>
        <w:right w:val="none" w:sz="0" w:space="0" w:color="auto"/>
      </w:divBdr>
      <w:divsChild>
        <w:div w:id="1547644101">
          <w:marLeft w:val="0"/>
          <w:marRight w:val="0"/>
          <w:marTop w:val="0"/>
          <w:marBottom w:val="0"/>
          <w:divBdr>
            <w:top w:val="none" w:sz="0" w:space="0" w:color="auto"/>
            <w:left w:val="none" w:sz="0" w:space="0" w:color="auto"/>
            <w:bottom w:val="none" w:sz="0" w:space="0" w:color="auto"/>
            <w:right w:val="none" w:sz="0" w:space="0" w:color="auto"/>
          </w:divBdr>
          <w:divsChild>
            <w:div w:id="1946421051">
              <w:marLeft w:val="0"/>
              <w:marRight w:val="0"/>
              <w:marTop w:val="4260"/>
              <w:marBottom w:val="0"/>
              <w:divBdr>
                <w:top w:val="none" w:sz="0" w:space="0" w:color="auto"/>
                <w:left w:val="none" w:sz="0" w:space="0" w:color="auto"/>
                <w:bottom w:val="none" w:sz="0" w:space="0" w:color="auto"/>
                <w:right w:val="none" w:sz="0" w:space="0" w:color="auto"/>
              </w:divBdr>
              <w:divsChild>
                <w:div w:id="1513493955">
                  <w:marLeft w:val="0"/>
                  <w:marRight w:val="0"/>
                  <w:marTop w:val="0"/>
                  <w:marBottom w:val="0"/>
                  <w:divBdr>
                    <w:top w:val="none" w:sz="0" w:space="0" w:color="auto"/>
                    <w:left w:val="none" w:sz="0" w:space="0" w:color="auto"/>
                    <w:bottom w:val="none" w:sz="0" w:space="0" w:color="auto"/>
                    <w:right w:val="none" w:sz="0" w:space="0" w:color="auto"/>
                  </w:divBdr>
                  <w:divsChild>
                    <w:div w:id="326445218">
                      <w:marLeft w:val="0"/>
                      <w:marRight w:val="0"/>
                      <w:marTop w:val="0"/>
                      <w:marBottom w:val="0"/>
                      <w:divBdr>
                        <w:top w:val="none" w:sz="0" w:space="0" w:color="auto"/>
                        <w:left w:val="none" w:sz="0" w:space="0" w:color="auto"/>
                        <w:bottom w:val="none" w:sz="0" w:space="0" w:color="auto"/>
                        <w:right w:val="none" w:sz="0" w:space="0" w:color="auto"/>
                      </w:divBdr>
                      <w:divsChild>
                        <w:div w:id="570385706">
                          <w:marLeft w:val="-300"/>
                          <w:marRight w:val="0"/>
                          <w:marTop w:val="0"/>
                          <w:marBottom w:val="0"/>
                          <w:divBdr>
                            <w:top w:val="none" w:sz="0" w:space="0" w:color="auto"/>
                            <w:left w:val="none" w:sz="0" w:space="0" w:color="auto"/>
                            <w:bottom w:val="none" w:sz="0" w:space="0" w:color="auto"/>
                            <w:right w:val="none" w:sz="0" w:space="0" w:color="auto"/>
                          </w:divBdr>
                          <w:divsChild>
                            <w:div w:id="1763720557">
                              <w:marLeft w:val="0"/>
                              <w:marRight w:val="0"/>
                              <w:marTop w:val="0"/>
                              <w:marBottom w:val="0"/>
                              <w:divBdr>
                                <w:top w:val="none" w:sz="0" w:space="0" w:color="auto"/>
                                <w:left w:val="none" w:sz="0" w:space="0" w:color="auto"/>
                                <w:bottom w:val="none" w:sz="0" w:space="0" w:color="auto"/>
                                <w:right w:val="none" w:sz="0" w:space="0" w:color="auto"/>
                              </w:divBdr>
                              <w:divsChild>
                                <w:div w:id="19228332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53746">
      <w:bodyDiv w:val="1"/>
      <w:marLeft w:val="0"/>
      <w:marRight w:val="0"/>
      <w:marTop w:val="0"/>
      <w:marBottom w:val="0"/>
      <w:divBdr>
        <w:top w:val="none" w:sz="0" w:space="0" w:color="auto"/>
        <w:left w:val="none" w:sz="0" w:space="0" w:color="auto"/>
        <w:bottom w:val="none" w:sz="0" w:space="0" w:color="auto"/>
        <w:right w:val="none" w:sz="0" w:space="0" w:color="auto"/>
      </w:divBdr>
      <w:divsChild>
        <w:div w:id="767388072">
          <w:marLeft w:val="0"/>
          <w:marRight w:val="0"/>
          <w:marTop w:val="0"/>
          <w:marBottom w:val="0"/>
          <w:divBdr>
            <w:top w:val="none" w:sz="0" w:space="0" w:color="auto"/>
            <w:left w:val="single" w:sz="6" w:space="0" w:color="D2D2D2"/>
            <w:bottom w:val="single" w:sz="6" w:space="0" w:color="D2D2D2"/>
            <w:right w:val="single" w:sz="6" w:space="0" w:color="D2D2D2"/>
          </w:divBdr>
          <w:divsChild>
            <w:div w:id="1641955864">
              <w:marLeft w:val="0"/>
              <w:marRight w:val="0"/>
              <w:marTop w:val="0"/>
              <w:marBottom w:val="0"/>
              <w:divBdr>
                <w:top w:val="none" w:sz="0" w:space="0" w:color="auto"/>
                <w:left w:val="none" w:sz="0" w:space="0" w:color="auto"/>
                <w:bottom w:val="none" w:sz="0" w:space="0" w:color="auto"/>
                <w:right w:val="single" w:sz="48" w:space="0" w:color="F6F6F6"/>
              </w:divBdr>
              <w:divsChild>
                <w:div w:id="16007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4625">
      <w:bodyDiv w:val="1"/>
      <w:marLeft w:val="0"/>
      <w:marRight w:val="0"/>
      <w:marTop w:val="0"/>
      <w:marBottom w:val="0"/>
      <w:divBdr>
        <w:top w:val="none" w:sz="0" w:space="0" w:color="auto"/>
        <w:left w:val="none" w:sz="0" w:space="0" w:color="auto"/>
        <w:bottom w:val="none" w:sz="0" w:space="0" w:color="auto"/>
        <w:right w:val="none" w:sz="0" w:space="0" w:color="auto"/>
      </w:divBdr>
    </w:div>
    <w:div w:id="187446800">
      <w:bodyDiv w:val="1"/>
      <w:marLeft w:val="0"/>
      <w:marRight w:val="0"/>
      <w:marTop w:val="0"/>
      <w:marBottom w:val="0"/>
      <w:divBdr>
        <w:top w:val="none" w:sz="0" w:space="0" w:color="auto"/>
        <w:left w:val="none" w:sz="0" w:space="0" w:color="auto"/>
        <w:bottom w:val="none" w:sz="0" w:space="0" w:color="auto"/>
        <w:right w:val="none" w:sz="0" w:space="0" w:color="auto"/>
      </w:divBdr>
      <w:divsChild>
        <w:div w:id="1487895037">
          <w:marLeft w:val="0"/>
          <w:marRight w:val="0"/>
          <w:marTop w:val="0"/>
          <w:marBottom w:val="0"/>
          <w:divBdr>
            <w:top w:val="none" w:sz="0" w:space="0" w:color="auto"/>
            <w:left w:val="none" w:sz="0" w:space="0" w:color="auto"/>
            <w:bottom w:val="none" w:sz="0" w:space="0" w:color="auto"/>
            <w:right w:val="none" w:sz="0" w:space="0" w:color="auto"/>
          </w:divBdr>
          <w:divsChild>
            <w:div w:id="1599175808">
              <w:marLeft w:val="0"/>
              <w:marRight w:val="0"/>
              <w:marTop w:val="0"/>
              <w:marBottom w:val="0"/>
              <w:divBdr>
                <w:top w:val="none" w:sz="0" w:space="0" w:color="auto"/>
                <w:left w:val="none" w:sz="0" w:space="0" w:color="auto"/>
                <w:bottom w:val="none" w:sz="0" w:space="0" w:color="auto"/>
                <w:right w:val="none" w:sz="0" w:space="0" w:color="auto"/>
              </w:divBdr>
              <w:divsChild>
                <w:div w:id="13776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2296">
      <w:bodyDiv w:val="1"/>
      <w:marLeft w:val="0"/>
      <w:marRight w:val="0"/>
      <w:marTop w:val="0"/>
      <w:marBottom w:val="0"/>
      <w:divBdr>
        <w:top w:val="none" w:sz="0" w:space="0" w:color="auto"/>
        <w:left w:val="none" w:sz="0" w:space="0" w:color="auto"/>
        <w:bottom w:val="none" w:sz="0" w:space="0" w:color="auto"/>
        <w:right w:val="none" w:sz="0" w:space="0" w:color="auto"/>
      </w:divBdr>
      <w:divsChild>
        <w:div w:id="243492972">
          <w:marLeft w:val="0"/>
          <w:marRight w:val="0"/>
          <w:marTop w:val="0"/>
          <w:marBottom w:val="0"/>
          <w:divBdr>
            <w:top w:val="none" w:sz="0" w:space="0" w:color="auto"/>
            <w:left w:val="none" w:sz="0" w:space="0" w:color="auto"/>
            <w:bottom w:val="none" w:sz="0" w:space="0" w:color="auto"/>
            <w:right w:val="none" w:sz="0" w:space="0" w:color="auto"/>
          </w:divBdr>
          <w:divsChild>
            <w:div w:id="2078821358">
              <w:marLeft w:val="0"/>
              <w:marRight w:val="0"/>
              <w:marTop w:val="0"/>
              <w:marBottom w:val="0"/>
              <w:divBdr>
                <w:top w:val="none" w:sz="0" w:space="0" w:color="auto"/>
                <w:left w:val="none" w:sz="0" w:space="0" w:color="auto"/>
                <w:bottom w:val="none" w:sz="0" w:space="0" w:color="auto"/>
                <w:right w:val="none" w:sz="0" w:space="0" w:color="auto"/>
              </w:divBdr>
              <w:divsChild>
                <w:div w:id="1089693713">
                  <w:marLeft w:val="0"/>
                  <w:marRight w:val="0"/>
                  <w:marTop w:val="0"/>
                  <w:marBottom w:val="0"/>
                  <w:divBdr>
                    <w:top w:val="none" w:sz="0" w:space="0" w:color="auto"/>
                    <w:left w:val="none" w:sz="0" w:space="0" w:color="auto"/>
                    <w:bottom w:val="none" w:sz="0" w:space="0" w:color="auto"/>
                    <w:right w:val="none" w:sz="0" w:space="0" w:color="auto"/>
                  </w:divBdr>
                  <w:divsChild>
                    <w:div w:id="312410651">
                      <w:marLeft w:val="0"/>
                      <w:marRight w:val="0"/>
                      <w:marTop w:val="0"/>
                      <w:marBottom w:val="0"/>
                      <w:divBdr>
                        <w:top w:val="none" w:sz="0" w:space="0" w:color="auto"/>
                        <w:left w:val="none" w:sz="0" w:space="0" w:color="auto"/>
                        <w:bottom w:val="none" w:sz="0" w:space="0" w:color="auto"/>
                        <w:right w:val="none" w:sz="0" w:space="0" w:color="auto"/>
                      </w:divBdr>
                      <w:divsChild>
                        <w:div w:id="651716639">
                          <w:marLeft w:val="0"/>
                          <w:marRight w:val="0"/>
                          <w:marTop w:val="0"/>
                          <w:marBottom w:val="0"/>
                          <w:divBdr>
                            <w:top w:val="none" w:sz="0" w:space="0" w:color="auto"/>
                            <w:left w:val="none" w:sz="0" w:space="0" w:color="auto"/>
                            <w:bottom w:val="none" w:sz="0" w:space="0" w:color="auto"/>
                            <w:right w:val="none" w:sz="0" w:space="0" w:color="auto"/>
                          </w:divBdr>
                          <w:divsChild>
                            <w:div w:id="537624035">
                              <w:marLeft w:val="0"/>
                              <w:marRight w:val="0"/>
                              <w:marTop w:val="0"/>
                              <w:marBottom w:val="0"/>
                              <w:divBdr>
                                <w:top w:val="none" w:sz="0" w:space="0" w:color="auto"/>
                                <w:left w:val="none" w:sz="0" w:space="0" w:color="auto"/>
                                <w:bottom w:val="none" w:sz="0" w:space="0" w:color="auto"/>
                                <w:right w:val="none" w:sz="0" w:space="0" w:color="auto"/>
                              </w:divBdr>
                              <w:divsChild>
                                <w:div w:id="2085376317">
                                  <w:marLeft w:val="0"/>
                                  <w:marRight w:val="0"/>
                                  <w:marTop w:val="0"/>
                                  <w:marBottom w:val="0"/>
                                  <w:divBdr>
                                    <w:top w:val="none" w:sz="0" w:space="0" w:color="auto"/>
                                    <w:left w:val="none" w:sz="0" w:space="0" w:color="auto"/>
                                    <w:bottom w:val="none" w:sz="0" w:space="0" w:color="auto"/>
                                    <w:right w:val="none" w:sz="0" w:space="0" w:color="auto"/>
                                  </w:divBdr>
                                  <w:divsChild>
                                    <w:div w:id="657345741">
                                      <w:marLeft w:val="0"/>
                                      <w:marRight w:val="0"/>
                                      <w:marTop w:val="0"/>
                                      <w:marBottom w:val="0"/>
                                      <w:divBdr>
                                        <w:top w:val="none" w:sz="0" w:space="0" w:color="auto"/>
                                        <w:left w:val="none" w:sz="0" w:space="0" w:color="auto"/>
                                        <w:bottom w:val="none" w:sz="0" w:space="0" w:color="auto"/>
                                        <w:right w:val="none" w:sz="0" w:space="0" w:color="auto"/>
                                      </w:divBdr>
                                      <w:divsChild>
                                        <w:div w:id="5252633">
                                          <w:marLeft w:val="0"/>
                                          <w:marRight w:val="0"/>
                                          <w:marTop w:val="0"/>
                                          <w:marBottom w:val="0"/>
                                          <w:divBdr>
                                            <w:top w:val="none" w:sz="0" w:space="0" w:color="auto"/>
                                            <w:left w:val="none" w:sz="0" w:space="0" w:color="auto"/>
                                            <w:bottom w:val="none" w:sz="0" w:space="0" w:color="auto"/>
                                            <w:right w:val="none" w:sz="0" w:space="0" w:color="auto"/>
                                          </w:divBdr>
                                          <w:divsChild>
                                            <w:div w:id="1513226647">
                                              <w:marLeft w:val="0"/>
                                              <w:marRight w:val="0"/>
                                              <w:marTop w:val="0"/>
                                              <w:marBottom w:val="0"/>
                                              <w:divBdr>
                                                <w:top w:val="none" w:sz="0" w:space="0" w:color="auto"/>
                                                <w:left w:val="none" w:sz="0" w:space="0" w:color="auto"/>
                                                <w:bottom w:val="none" w:sz="0" w:space="0" w:color="auto"/>
                                                <w:right w:val="none" w:sz="0" w:space="0" w:color="auto"/>
                                              </w:divBdr>
                                              <w:divsChild>
                                                <w:div w:id="317810277">
                                                  <w:marLeft w:val="0"/>
                                                  <w:marRight w:val="0"/>
                                                  <w:marTop w:val="0"/>
                                                  <w:marBottom w:val="0"/>
                                                  <w:divBdr>
                                                    <w:top w:val="none" w:sz="0" w:space="0" w:color="auto"/>
                                                    <w:left w:val="none" w:sz="0" w:space="0" w:color="auto"/>
                                                    <w:bottom w:val="none" w:sz="0" w:space="0" w:color="auto"/>
                                                    <w:right w:val="none" w:sz="0" w:space="0" w:color="auto"/>
                                                  </w:divBdr>
                                                  <w:divsChild>
                                                    <w:div w:id="90859187">
                                                      <w:marLeft w:val="0"/>
                                                      <w:marRight w:val="0"/>
                                                      <w:marTop w:val="0"/>
                                                      <w:marBottom w:val="0"/>
                                                      <w:divBdr>
                                                        <w:top w:val="none" w:sz="0" w:space="0" w:color="auto"/>
                                                        <w:left w:val="none" w:sz="0" w:space="0" w:color="auto"/>
                                                        <w:bottom w:val="none" w:sz="0" w:space="0" w:color="auto"/>
                                                        <w:right w:val="none" w:sz="0" w:space="0" w:color="auto"/>
                                                      </w:divBdr>
                                                      <w:divsChild>
                                                        <w:div w:id="534269531">
                                                          <w:marLeft w:val="0"/>
                                                          <w:marRight w:val="0"/>
                                                          <w:marTop w:val="0"/>
                                                          <w:marBottom w:val="0"/>
                                                          <w:divBdr>
                                                            <w:top w:val="none" w:sz="0" w:space="0" w:color="auto"/>
                                                            <w:left w:val="none" w:sz="0" w:space="0" w:color="auto"/>
                                                            <w:bottom w:val="none" w:sz="0" w:space="0" w:color="auto"/>
                                                            <w:right w:val="none" w:sz="0" w:space="0" w:color="auto"/>
                                                          </w:divBdr>
                                                          <w:divsChild>
                                                            <w:div w:id="1115061524">
                                                              <w:marLeft w:val="0"/>
                                                              <w:marRight w:val="0"/>
                                                              <w:marTop w:val="0"/>
                                                              <w:marBottom w:val="0"/>
                                                              <w:divBdr>
                                                                <w:top w:val="none" w:sz="0" w:space="0" w:color="auto"/>
                                                                <w:left w:val="none" w:sz="0" w:space="0" w:color="auto"/>
                                                                <w:bottom w:val="none" w:sz="0" w:space="0" w:color="auto"/>
                                                                <w:right w:val="none" w:sz="0" w:space="0" w:color="auto"/>
                                                              </w:divBdr>
                                                              <w:divsChild>
                                                                <w:div w:id="435029424">
                                                                  <w:marLeft w:val="0"/>
                                                                  <w:marRight w:val="0"/>
                                                                  <w:marTop w:val="0"/>
                                                                  <w:marBottom w:val="0"/>
                                                                  <w:divBdr>
                                                                    <w:top w:val="none" w:sz="0" w:space="0" w:color="auto"/>
                                                                    <w:left w:val="none" w:sz="0" w:space="0" w:color="auto"/>
                                                                    <w:bottom w:val="none" w:sz="0" w:space="0" w:color="auto"/>
                                                                    <w:right w:val="none" w:sz="0" w:space="0" w:color="auto"/>
                                                                  </w:divBdr>
                                                                  <w:divsChild>
                                                                    <w:div w:id="248733553">
                                                                      <w:marLeft w:val="0"/>
                                                                      <w:marRight w:val="0"/>
                                                                      <w:marTop w:val="0"/>
                                                                      <w:marBottom w:val="0"/>
                                                                      <w:divBdr>
                                                                        <w:top w:val="none" w:sz="0" w:space="0" w:color="auto"/>
                                                                        <w:left w:val="none" w:sz="0" w:space="0" w:color="auto"/>
                                                                        <w:bottom w:val="none" w:sz="0" w:space="0" w:color="auto"/>
                                                                        <w:right w:val="none" w:sz="0" w:space="0" w:color="auto"/>
                                                                      </w:divBdr>
                                                                      <w:divsChild>
                                                                        <w:div w:id="1040594955">
                                                                          <w:marLeft w:val="0"/>
                                                                          <w:marRight w:val="0"/>
                                                                          <w:marTop w:val="0"/>
                                                                          <w:marBottom w:val="0"/>
                                                                          <w:divBdr>
                                                                            <w:top w:val="none" w:sz="0" w:space="0" w:color="auto"/>
                                                                            <w:left w:val="none" w:sz="0" w:space="0" w:color="auto"/>
                                                                            <w:bottom w:val="none" w:sz="0" w:space="0" w:color="auto"/>
                                                                            <w:right w:val="none" w:sz="0" w:space="0" w:color="auto"/>
                                                                          </w:divBdr>
                                                                          <w:divsChild>
                                                                            <w:div w:id="1861698616">
                                                                              <w:marLeft w:val="0"/>
                                                                              <w:marRight w:val="0"/>
                                                                              <w:marTop w:val="0"/>
                                                                              <w:marBottom w:val="0"/>
                                                                              <w:divBdr>
                                                                                <w:top w:val="none" w:sz="0" w:space="0" w:color="auto"/>
                                                                                <w:left w:val="none" w:sz="0" w:space="0" w:color="auto"/>
                                                                                <w:bottom w:val="none" w:sz="0" w:space="0" w:color="auto"/>
                                                                                <w:right w:val="none" w:sz="0" w:space="0" w:color="auto"/>
                                                                              </w:divBdr>
                                                                              <w:divsChild>
                                                                                <w:div w:id="2121873912">
                                                                                  <w:marLeft w:val="0"/>
                                                                                  <w:marRight w:val="0"/>
                                                                                  <w:marTop w:val="0"/>
                                                                                  <w:marBottom w:val="0"/>
                                                                                  <w:divBdr>
                                                                                    <w:top w:val="none" w:sz="0" w:space="0" w:color="auto"/>
                                                                                    <w:left w:val="none" w:sz="0" w:space="0" w:color="auto"/>
                                                                                    <w:bottom w:val="none" w:sz="0" w:space="0" w:color="auto"/>
                                                                                    <w:right w:val="none" w:sz="0" w:space="0" w:color="auto"/>
                                                                                  </w:divBdr>
                                                                                  <w:divsChild>
                                                                                    <w:div w:id="1961690803">
                                                                                      <w:marLeft w:val="0"/>
                                                                                      <w:marRight w:val="0"/>
                                                                                      <w:marTop w:val="0"/>
                                                                                      <w:marBottom w:val="0"/>
                                                                                      <w:divBdr>
                                                                                        <w:top w:val="none" w:sz="0" w:space="0" w:color="auto"/>
                                                                                        <w:left w:val="none" w:sz="0" w:space="0" w:color="auto"/>
                                                                                        <w:bottom w:val="none" w:sz="0" w:space="0" w:color="auto"/>
                                                                                        <w:right w:val="none" w:sz="0" w:space="0" w:color="auto"/>
                                                                                      </w:divBdr>
                                                                                      <w:divsChild>
                                                                                        <w:div w:id="2147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35303">
      <w:bodyDiv w:val="1"/>
      <w:marLeft w:val="0"/>
      <w:marRight w:val="0"/>
      <w:marTop w:val="0"/>
      <w:marBottom w:val="0"/>
      <w:divBdr>
        <w:top w:val="none" w:sz="0" w:space="0" w:color="auto"/>
        <w:left w:val="none" w:sz="0" w:space="0" w:color="auto"/>
        <w:bottom w:val="none" w:sz="0" w:space="0" w:color="auto"/>
        <w:right w:val="none" w:sz="0" w:space="0" w:color="auto"/>
      </w:divBdr>
      <w:divsChild>
        <w:div w:id="631862307">
          <w:marLeft w:val="0"/>
          <w:marRight w:val="0"/>
          <w:marTop w:val="0"/>
          <w:marBottom w:val="0"/>
          <w:divBdr>
            <w:top w:val="none" w:sz="0" w:space="0" w:color="auto"/>
            <w:left w:val="none" w:sz="0" w:space="0" w:color="auto"/>
            <w:bottom w:val="none" w:sz="0" w:space="0" w:color="auto"/>
            <w:right w:val="none" w:sz="0" w:space="0" w:color="auto"/>
          </w:divBdr>
          <w:divsChild>
            <w:div w:id="1663119134">
              <w:marLeft w:val="0"/>
              <w:marRight w:val="0"/>
              <w:marTop w:val="0"/>
              <w:marBottom w:val="0"/>
              <w:divBdr>
                <w:top w:val="single" w:sz="6" w:space="0" w:color="CCCCCC"/>
                <w:left w:val="single" w:sz="6" w:space="0" w:color="CCCCCC"/>
                <w:bottom w:val="single" w:sz="6" w:space="0" w:color="CCCCCC"/>
                <w:right w:val="single" w:sz="6" w:space="0" w:color="CCCCCC"/>
              </w:divBdr>
              <w:divsChild>
                <w:div w:id="962349848">
                  <w:marLeft w:val="0"/>
                  <w:marRight w:val="0"/>
                  <w:marTop w:val="150"/>
                  <w:marBottom w:val="0"/>
                  <w:divBdr>
                    <w:top w:val="none" w:sz="0" w:space="0" w:color="auto"/>
                    <w:left w:val="none" w:sz="0" w:space="0" w:color="auto"/>
                    <w:bottom w:val="none" w:sz="0" w:space="0" w:color="auto"/>
                    <w:right w:val="none" w:sz="0" w:space="0" w:color="auto"/>
                  </w:divBdr>
                  <w:divsChild>
                    <w:div w:id="1261526751">
                      <w:marLeft w:val="150"/>
                      <w:marRight w:val="2880"/>
                      <w:marTop w:val="0"/>
                      <w:marBottom w:val="0"/>
                      <w:divBdr>
                        <w:top w:val="none" w:sz="0" w:space="0" w:color="auto"/>
                        <w:left w:val="none" w:sz="0" w:space="0" w:color="auto"/>
                        <w:bottom w:val="none" w:sz="0" w:space="0" w:color="auto"/>
                        <w:right w:val="none" w:sz="0" w:space="0" w:color="auto"/>
                      </w:divBdr>
                      <w:divsChild>
                        <w:div w:id="2134054612">
                          <w:marLeft w:val="0"/>
                          <w:marRight w:val="0"/>
                          <w:marTop w:val="0"/>
                          <w:marBottom w:val="150"/>
                          <w:divBdr>
                            <w:top w:val="single" w:sz="6" w:space="0" w:color="EEEEEE"/>
                            <w:left w:val="single" w:sz="6" w:space="0" w:color="EEEEEE"/>
                            <w:bottom w:val="single" w:sz="6" w:space="0" w:color="EEEEEE"/>
                            <w:right w:val="single" w:sz="6" w:space="0" w:color="EEEEEE"/>
                          </w:divBdr>
                          <w:divsChild>
                            <w:div w:id="257756558">
                              <w:marLeft w:val="0"/>
                              <w:marRight w:val="0"/>
                              <w:marTop w:val="0"/>
                              <w:marBottom w:val="0"/>
                              <w:divBdr>
                                <w:top w:val="single" w:sz="6" w:space="0" w:color="DDDDDD"/>
                                <w:left w:val="single" w:sz="6" w:space="0" w:color="DDDDDD"/>
                                <w:bottom w:val="single" w:sz="6" w:space="0" w:color="DDDDDD"/>
                                <w:right w:val="single" w:sz="6" w:space="0" w:color="DDDDDD"/>
                              </w:divBdr>
                              <w:divsChild>
                                <w:div w:id="2076513095">
                                  <w:marLeft w:val="0"/>
                                  <w:marRight w:val="0"/>
                                  <w:marTop w:val="0"/>
                                  <w:marBottom w:val="0"/>
                                  <w:divBdr>
                                    <w:top w:val="none" w:sz="0" w:space="0" w:color="auto"/>
                                    <w:left w:val="none" w:sz="0" w:space="0" w:color="auto"/>
                                    <w:bottom w:val="none" w:sz="0" w:space="0" w:color="auto"/>
                                    <w:right w:val="none" w:sz="0" w:space="0" w:color="auto"/>
                                  </w:divBdr>
                                  <w:divsChild>
                                    <w:div w:id="962729849">
                                      <w:marLeft w:val="0"/>
                                      <w:marRight w:val="0"/>
                                      <w:marTop w:val="0"/>
                                      <w:marBottom w:val="0"/>
                                      <w:divBdr>
                                        <w:top w:val="none" w:sz="0" w:space="0" w:color="auto"/>
                                        <w:left w:val="none" w:sz="0" w:space="0" w:color="auto"/>
                                        <w:bottom w:val="none" w:sz="0" w:space="0" w:color="auto"/>
                                        <w:right w:val="none" w:sz="0" w:space="0" w:color="auto"/>
                                      </w:divBdr>
                                      <w:divsChild>
                                        <w:div w:id="30083612">
                                          <w:marLeft w:val="-105"/>
                                          <w:marRight w:val="0"/>
                                          <w:marTop w:val="0"/>
                                          <w:marBottom w:val="0"/>
                                          <w:divBdr>
                                            <w:top w:val="none" w:sz="0" w:space="0" w:color="auto"/>
                                            <w:left w:val="single" w:sz="6" w:space="4" w:color="CCCCCC"/>
                                            <w:bottom w:val="none" w:sz="0" w:space="0" w:color="auto"/>
                                            <w:right w:val="none" w:sz="0" w:space="0" w:color="auto"/>
                                          </w:divBdr>
                                        </w:div>
                                        <w:div w:id="94793376">
                                          <w:marLeft w:val="-105"/>
                                          <w:marRight w:val="0"/>
                                          <w:marTop w:val="0"/>
                                          <w:marBottom w:val="0"/>
                                          <w:divBdr>
                                            <w:top w:val="none" w:sz="0" w:space="0" w:color="auto"/>
                                            <w:left w:val="single" w:sz="6" w:space="4" w:color="CCCCCC"/>
                                            <w:bottom w:val="none" w:sz="0" w:space="0" w:color="auto"/>
                                            <w:right w:val="none" w:sz="0" w:space="0" w:color="auto"/>
                                          </w:divBdr>
                                        </w:div>
                                        <w:div w:id="282199124">
                                          <w:marLeft w:val="-105"/>
                                          <w:marRight w:val="0"/>
                                          <w:marTop w:val="0"/>
                                          <w:marBottom w:val="0"/>
                                          <w:divBdr>
                                            <w:top w:val="none" w:sz="0" w:space="0" w:color="auto"/>
                                            <w:left w:val="single" w:sz="6" w:space="4" w:color="CCCCCC"/>
                                            <w:bottom w:val="none" w:sz="0" w:space="0" w:color="auto"/>
                                            <w:right w:val="none" w:sz="0" w:space="0" w:color="auto"/>
                                          </w:divBdr>
                                        </w:div>
                                        <w:div w:id="302544278">
                                          <w:marLeft w:val="-105"/>
                                          <w:marRight w:val="0"/>
                                          <w:marTop w:val="0"/>
                                          <w:marBottom w:val="0"/>
                                          <w:divBdr>
                                            <w:top w:val="none" w:sz="0" w:space="0" w:color="auto"/>
                                            <w:left w:val="single" w:sz="6" w:space="4" w:color="CCCCCC"/>
                                            <w:bottom w:val="none" w:sz="0" w:space="0" w:color="auto"/>
                                            <w:right w:val="none" w:sz="0" w:space="0" w:color="auto"/>
                                          </w:divBdr>
                                        </w:div>
                                        <w:div w:id="1436485513">
                                          <w:marLeft w:val="-105"/>
                                          <w:marRight w:val="0"/>
                                          <w:marTop w:val="0"/>
                                          <w:marBottom w:val="0"/>
                                          <w:divBdr>
                                            <w:top w:val="none" w:sz="0" w:space="0" w:color="auto"/>
                                            <w:left w:val="single" w:sz="6" w:space="4" w:color="CCCCCC"/>
                                            <w:bottom w:val="none" w:sz="0" w:space="0" w:color="auto"/>
                                            <w:right w:val="none" w:sz="0" w:space="0" w:color="auto"/>
                                          </w:divBdr>
                                        </w:div>
                                      </w:divsChild>
                                    </w:div>
                                  </w:divsChild>
                                </w:div>
                              </w:divsChild>
                            </w:div>
                          </w:divsChild>
                        </w:div>
                      </w:divsChild>
                    </w:div>
                  </w:divsChild>
                </w:div>
              </w:divsChild>
            </w:div>
          </w:divsChild>
        </w:div>
      </w:divsChild>
    </w:div>
    <w:div w:id="216358954">
      <w:bodyDiv w:val="1"/>
      <w:marLeft w:val="0"/>
      <w:marRight w:val="0"/>
      <w:marTop w:val="0"/>
      <w:marBottom w:val="0"/>
      <w:divBdr>
        <w:top w:val="none" w:sz="0" w:space="0" w:color="auto"/>
        <w:left w:val="none" w:sz="0" w:space="0" w:color="auto"/>
        <w:bottom w:val="none" w:sz="0" w:space="0" w:color="auto"/>
        <w:right w:val="none" w:sz="0" w:space="0" w:color="auto"/>
      </w:divBdr>
      <w:divsChild>
        <w:div w:id="1716390076">
          <w:marLeft w:val="0"/>
          <w:marRight w:val="0"/>
          <w:marTop w:val="0"/>
          <w:marBottom w:val="0"/>
          <w:divBdr>
            <w:top w:val="none" w:sz="0" w:space="0" w:color="auto"/>
            <w:left w:val="none" w:sz="0" w:space="0" w:color="auto"/>
            <w:bottom w:val="none" w:sz="0" w:space="0" w:color="auto"/>
            <w:right w:val="none" w:sz="0" w:space="0" w:color="auto"/>
          </w:divBdr>
          <w:divsChild>
            <w:div w:id="1861385467">
              <w:marLeft w:val="0"/>
              <w:marRight w:val="0"/>
              <w:marTop w:val="0"/>
              <w:marBottom w:val="0"/>
              <w:divBdr>
                <w:top w:val="none" w:sz="0" w:space="0" w:color="auto"/>
                <w:left w:val="none" w:sz="0" w:space="0" w:color="auto"/>
                <w:bottom w:val="none" w:sz="0" w:space="0" w:color="auto"/>
                <w:right w:val="none" w:sz="0" w:space="0" w:color="auto"/>
              </w:divBdr>
              <w:divsChild>
                <w:div w:id="1463577907">
                  <w:marLeft w:val="75"/>
                  <w:marRight w:val="75"/>
                  <w:marTop w:val="0"/>
                  <w:marBottom w:val="0"/>
                  <w:divBdr>
                    <w:top w:val="none" w:sz="0" w:space="0" w:color="auto"/>
                    <w:left w:val="none" w:sz="0" w:space="0" w:color="auto"/>
                    <w:bottom w:val="none" w:sz="0" w:space="0" w:color="auto"/>
                    <w:right w:val="none" w:sz="0" w:space="0" w:color="auto"/>
                  </w:divBdr>
                  <w:divsChild>
                    <w:div w:id="9274626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28459">
      <w:bodyDiv w:val="1"/>
      <w:marLeft w:val="0"/>
      <w:marRight w:val="0"/>
      <w:marTop w:val="0"/>
      <w:marBottom w:val="0"/>
      <w:divBdr>
        <w:top w:val="none" w:sz="0" w:space="0" w:color="auto"/>
        <w:left w:val="none" w:sz="0" w:space="0" w:color="auto"/>
        <w:bottom w:val="none" w:sz="0" w:space="0" w:color="auto"/>
        <w:right w:val="none" w:sz="0" w:space="0" w:color="auto"/>
      </w:divBdr>
      <w:divsChild>
        <w:div w:id="503906631">
          <w:marLeft w:val="0"/>
          <w:marRight w:val="0"/>
          <w:marTop w:val="0"/>
          <w:marBottom w:val="0"/>
          <w:divBdr>
            <w:top w:val="none" w:sz="0" w:space="0" w:color="auto"/>
            <w:left w:val="none" w:sz="0" w:space="0" w:color="auto"/>
            <w:bottom w:val="none" w:sz="0" w:space="0" w:color="auto"/>
            <w:right w:val="none" w:sz="0" w:space="0" w:color="auto"/>
          </w:divBdr>
          <w:divsChild>
            <w:div w:id="1654602680">
              <w:marLeft w:val="0"/>
              <w:marRight w:val="0"/>
              <w:marTop w:val="0"/>
              <w:marBottom w:val="0"/>
              <w:divBdr>
                <w:top w:val="single" w:sz="6" w:space="0" w:color="CCCCCC"/>
                <w:left w:val="single" w:sz="6" w:space="0" w:color="CCCCCC"/>
                <w:bottom w:val="single" w:sz="6" w:space="0" w:color="CCCCCC"/>
                <w:right w:val="single" w:sz="6" w:space="0" w:color="CCCCCC"/>
              </w:divBdr>
              <w:divsChild>
                <w:div w:id="923148740">
                  <w:marLeft w:val="0"/>
                  <w:marRight w:val="0"/>
                  <w:marTop w:val="150"/>
                  <w:marBottom w:val="0"/>
                  <w:divBdr>
                    <w:top w:val="none" w:sz="0" w:space="0" w:color="auto"/>
                    <w:left w:val="none" w:sz="0" w:space="0" w:color="auto"/>
                    <w:bottom w:val="none" w:sz="0" w:space="0" w:color="auto"/>
                    <w:right w:val="none" w:sz="0" w:space="0" w:color="auto"/>
                  </w:divBdr>
                  <w:divsChild>
                    <w:div w:id="350033306">
                      <w:marLeft w:val="150"/>
                      <w:marRight w:val="2880"/>
                      <w:marTop w:val="0"/>
                      <w:marBottom w:val="0"/>
                      <w:divBdr>
                        <w:top w:val="none" w:sz="0" w:space="0" w:color="auto"/>
                        <w:left w:val="none" w:sz="0" w:space="0" w:color="auto"/>
                        <w:bottom w:val="none" w:sz="0" w:space="0" w:color="auto"/>
                        <w:right w:val="none" w:sz="0" w:space="0" w:color="auto"/>
                      </w:divBdr>
                      <w:divsChild>
                        <w:div w:id="1961642360">
                          <w:marLeft w:val="0"/>
                          <w:marRight w:val="0"/>
                          <w:marTop w:val="0"/>
                          <w:marBottom w:val="150"/>
                          <w:divBdr>
                            <w:top w:val="single" w:sz="6" w:space="0" w:color="EEEEEE"/>
                            <w:left w:val="single" w:sz="6" w:space="0" w:color="EEEEEE"/>
                            <w:bottom w:val="single" w:sz="6" w:space="0" w:color="EEEEEE"/>
                            <w:right w:val="single" w:sz="6" w:space="0" w:color="EEEEEE"/>
                          </w:divBdr>
                          <w:divsChild>
                            <w:div w:id="1659962945">
                              <w:marLeft w:val="0"/>
                              <w:marRight w:val="0"/>
                              <w:marTop w:val="0"/>
                              <w:marBottom w:val="0"/>
                              <w:divBdr>
                                <w:top w:val="single" w:sz="6" w:space="0" w:color="DDDDDD"/>
                                <w:left w:val="single" w:sz="6" w:space="0" w:color="DDDDDD"/>
                                <w:bottom w:val="single" w:sz="6" w:space="0" w:color="DDDDDD"/>
                                <w:right w:val="single" w:sz="6" w:space="0" w:color="DDDDDD"/>
                              </w:divBdr>
                              <w:divsChild>
                                <w:div w:id="163250709">
                                  <w:marLeft w:val="0"/>
                                  <w:marRight w:val="0"/>
                                  <w:marTop w:val="0"/>
                                  <w:marBottom w:val="0"/>
                                  <w:divBdr>
                                    <w:top w:val="none" w:sz="0" w:space="0" w:color="auto"/>
                                    <w:left w:val="none" w:sz="0" w:space="0" w:color="auto"/>
                                    <w:bottom w:val="none" w:sz="0" w:space="0" w:color="auto"/>
                                    <w:right w:val="none" w:sz="0" w:space="0" w:color="auto"/>
                                  </w:divBdr>
                                  <w:divsChild>
                                    <w:div w:id="376007441">
                                      <w:marLeft w:val="0"/>
                                      <w:marRight w:val="0"/>
                                      <w:marTop w:val="0"/>
                                      <w:marBottom w:val="0"/>
                                      <w:divBdr>
                                        <w:top w:val="none" w:sz="0" w:space="0" w:color="auto"/>
                                        <w:left w:val="none" w:sz="0" w:space="0" w:color="auto"/>
                                        <w:bottom w:val="none" w:sz="0" w:space="0" w:color="auto"/>
                                        <w:right w:val="none" w:sz="0" w:space="0" w:color="auto"/>
                                      </w:divBdr>
                                      <w:divsChild>
                                        <w:div w:id="587737308">
                                          <w:marLeft w:val="-105"/>
                                          <w:marRight w:val="0"/>
                                          <w:marTop w:val="0"/>
                                          <w:marBottom w:val="0"/>
                                          <w:divBdr>
                                            <w:top w:val="none" w:sz="0" w:space="0" w:color="auto"/>
                                            <w:left w:val="single" w:sz="6" w:space="4" w:color="CCCCCC"/>
                                            <w:bottom w:val="none" w:sz="0" w:space="0" w:color="auto"/>
                                            <w:right w:val="none" w:sz="0" w:space="0" w:color="auto"/>
                                          </w:divBdr>
                                        </w:div>
                                        <w:div w:id="628783386">
                                          <w:marLeft w:val="-105"/>
                                          <w:marRight w:val="0"/>
                                          <w:marTop w:val="0"/>
                                          <w:marBottom w:val="0"/>
                                          <w:divBdr>
                                            <w:top w:val="none" w:sz="0" w:space="0" w:color="auto"/>
                                            <w:left w:val="single" w:sz="6" w:space="4" w:color="CCCCCC"/>
                                            <w:bottom w:val="none" w:sz="0" w:space="0" w:color="auto"/>
                                            <w:right w:val="none" w:sz="0" w:space="0" w:color="auto"/>
                                          </w:divBdr>
                                        </w:div>
                                        <w:div w:id="914360752">
                                          <w:marLeft w:val="-105"/>
                                          <w:marRight w:val="0"/>
                                          <w:marTop w:val="0"/>
                                          <w:marBottom w:val="0"/>
                                          <w:divBdr>
                                            <w:top w:val="none" w:sz="0" w:space="0" w:color="auto"/>
                                            <w:left w:val="single" w:sz="6" w:space="4" w:color="CCCCCC"/>
                                            <w:bottom w:val="none" w:sz="0" w:space="0" w:color="auto"/>
                                            <w:right w:val="none" w:sz="0" w:space="0" w:color="auto"/>
                                          </w:divBdr>
                                        </w:div>
                                        <w:div w:id="1118373527">
                                          <w:marLeft w:val="-105"/>
                                          <w:marRight w:val="0"/>
                                          <w:marTop w:val="0"/>
                                          <w:marBottom w:val="0"/>
                                          <w:divBdr>
                                            <w:top w:val="none" w:sz="0" w:space="0" w:color="auto"/>
                                            <w:left w:val="single" w:sz="6" w:space="4" w:color="CCCCCC"/>
                                            <w:bottom w:val="none" w:sz="0" w:space="0" w:color="auto"/>
                                            <w:right w:val="none" w:sz="0" w:space="0" w:color="auto"/>
                                          </w:divBdr>
                                        </w:div>
                                        <w:div w:id="1534616634">
                                          <w:marLeft w:val="-105"/>
                                          <w:marRight w:val="0"/>
                                          <w:marTop w:val="0"/>
                                          <w:marBottom w:val="0"/>
                                          <w:divBdr>
                                            <w:top w:val="none" w:sz="0" w:space="0" w:color="auto"/>
                                            <w:left w:val="single" w:sz="6" w:space="4" w:color="CCCCCC"/>
                                            <w:bottom w:val="none" w:sz="0" w:space="0" w:color="auto"/>
                                            <w:right w:val="none" w:sz="0" w:space="0" w:color="auto"/>
                                          </w:divBdr>
                                        </w:div>
                                        <w:div w:id="1997297536">
                                          <w:marLeft w:val="-105"/>
                                          <w:marRight w:val="0"/>
                                          <w:marTop w:val="0"/>
                                          <w:marBottom w:val="0"/>
                                          <w:divBdr>
                                            <w:top w:val="none" w:sz="0" w:space="0" w:color="auto"/>
                                            <w:left w:val="single" w:sz="6" w:space="4" w:color="CCCCCC"/>
                                            <w:bottom w:val="none" w:sz="0" w:space="0" w:color="auto"/>
                                            <w:right w:val="none" w:sz="0" w:space="0" w:color="auto"/>
                                          </w:divBdr>
                                        </w:div>
                                        <w:div w:id="2011523585">
                                          <w:marLeft w:val="-105"/>
                                          <w:marRight w:val="0"/>
                                          <w:marTop w:val="0"/>
                                          <w:marBottom w:val="0"/>
                                          <w:divBdr>
                                            <w:top w:val="none" w:sz="0" w:space="0" w:color="auto"/>
                                            <w:left w:val="single" w:sz="6" w:space="4" w:color="CCCCCC"/>
                                            <w:bottom w:val="none" w:sz="0" w:space="0" w:color="auto"/>
                                            <w:right w:val="none" w:sz="0" w:space="0" w:color="auto"/>
                                          </w:divBdr>
                                        </w:div>
                                      </w:divsChild>
                                    </w:div>
                                  </w:divsChild>
                                </w:div>
                              </w:divsChild>
                            </w:div>
                          </w:divsChild>
                        </w:div>
                      </w:divsChild>
                    </w:div>
                  </w:divsChild>
                </w:div>
              </w:divsChild>
            </w:div>
          </w:divsChild>
        </w:div>
      </w:divsChild>
    </w:div>
    <w:div w:id="245574568">
      <w:bodyDiv w:val="1"/>
      <w:marLeft w:val="0"/>
      <w:marRight w:val="0"/>
      <w:marTop w:val="0"/>
      <w:marBottom w:val="0"/>
      <w:divBdr>
        <w:top w:val="none" w:sz="0" w:space="0" w:color="auto"/>
        <w:left w:val="none" w:sz="0" w:space="0" w:color="auto"/>
        <w:bottom w:val="none" w:sz="0" w:space="0" w:color="auto"/>
        <w:right w:val="none" w:sz="0" w:space="0" w:color="auto"/>
      </w:divBdr>
      <w:divsChild>
        <w:div w:id="438450861">
          <w:marLeft w:val="0"/>
          <w:marRight w:val="0"/>
          <w:marTop w:val="0"/>
          <w:marBottom w:val="0"/>
          <w:divBdr>
            <w:top w:val="none" w:sz="0" w:space="0" w:color="auto"/>
            <w:left w:val="none" w:sz="0" w:space="0" w:color="auto"/>
            <w:bottom w:val="none" w:sz="0" w:space="0" w:color="auto"/>
            <w:right w:val="none" w:sz="0" w:space="0" w:color="auto"/>
          </w:divBdr>
          <w:divsChild>
            <w:div w:id="946038685">
              <w:marLeft w:val="-5250"/>
              <w:marRight w:val="-5250"/>
              <w:marTop w:val="0"/>
              <w:marBottom w:val="0"/>
              <w:divBdr>
                <w:top w:val="none" w:sz="0" w:space="0" w:color="auto"/>
                <w:left w:val="none" w:sz="0" w:space="0" w:color="auto"/>
                <w:bottom w:val="none" w:sz="0" w:space="0" w:color="auto"/>
                <w:right w:val="none" w:sz="0" w:space="0" w:color="auto"/>
              </w:divBdr>
              <w:divsChild>
                <w:div w:id="909080285">
                  <w:marLeft w:val="0"/>
                  <w:marRight w:val="0"/>
                  <w:marTop w:val="0"/>
                  <w:marBottom w:val="0"/>
                  <w:divBdr>
                    <w:top w:val="none" w:sz="0" w:space="0" w:color="auto"/>
                    <w:left w:val="none" w:sz="0" w:space="0" w:color="auto"/>
                    <w:bottom w:val="none" w:sz="0" w:space="0" w:color="auto"/>
                    <w:right w:val="none" w:sz="0" w:space="0" w:color="auto"/>
                  </w:divBdr>
                  <w:divsChild>
                    <w:div w:id="1539464930">
                      <w:marLeft w:val="3000"/>
                      <w:marRight w:val="0"/>
                      <w:marTop w:val="0"/>
                      <w:marBottom w:val="0"/>
                      <w:divBdr>
                        <w:top w:val="none" w:sz="0" w:space="0" w:color="auto"/>
                        <w:left w:val="none" w:sz="0" w:space="0" w:color="auto"/>
                        <w:bottom w:val="none" w:sz="0" w:space="0" w:color="auto"/>
                        <w:right w:val="none" w:sz="0" w:space="0" w:color="auto"/>
                      </w:divBdr>
                      <w:divsChild>
                        <w:div w:id="1113790895">
                          <w:marLeft w:val="0"/>
                          <w:marRight w:val="0"/>
                          <w:marTop w:val="3450"/>
                          <w:marBottom w:val="0"/>
                          <w:divBdr>
                            <w:top w:val="none" w:sz="0" w:space="0" w:color="auto"/>
                            <w:left w:val="none" w:sz="0" w:space="0" w:color="auto"/>
                            <w:bottom w:val="none" w:sz="0" w:space="0" w:color="auto"/>
                            <w:right w:val="none" w:sz="0" w:space="0" w:color="auto"/>
                          </w:divBdr>
                          <w:divsChild>
                            <w:div w:id="1583025161">
                              <w:marLeft w:val="150"/>
                              <w:marRight w:val="150"/>
                              <w:marTop w:val="0"/>
                              <w:marBottom w:val="300"/>
                              <w:divBdr>
                                <w:top w:val="single" w:sz="6" w:space="4" w:color="00319C"/>
                                <w:left w:val="single" w:sz="6" w:space="15" w:color="00319C"/>
                                <w:bottom w:val="single" w:sz="6" w:space="4" w:color="00319C"/>
                                <w:right w:val="single" w:sz="6" w:space="15" w:color="00319C"/>
                              </w:divBdr>
                            </w:div>
                          </w:divsChild>
                        </w:div>
                      </w:divsChild>
                    </w:div>
                  </w:divsChild>
                </w:div>
              </w:divsChild>
            </w:div>
          </w:divsChild>
        </w:div>
      </w:divsChild>
    </w:div>
    <w:div w:id="246351030">
      <w:bodyDiv w:val="1"/>
      <w:marLeft w:val="0"/>
      <w:marRight w:val="0"/>
      <w:marTop w:val="0"/>
      <w:marBottom w:val="0"/>
      <w:divBdr>
        <w:top w:val="none" w:sz="0" w:space="0" w:color="auto"/>
        <w:left w:val="none" w:sz="0" w:space="0" w:color="auto"/>
        <w:bottom w:val="none" w:sz="0" w:space="0" w:color="auto"/>
        <w:right w:val="none" w:sz="0" w:space="0" w:color="auto"/>
      </w:divBdr>
      <w:divsChild>
        <w:div w:id="1778019109">
          <w:marLeft w:val="0"/>
          <w:marRight w:val="0"/>
          <w:marTop w:val="0"/>
          <w:marBottom w:val="0"/>
          <w:divBdr>
            <w:top w:val="none" w:sz="0" w:space="0" w:color="auto"/>
            <w:left w:val="none" w:sz="0" w:space="0" w:color="auto"/>
            <w:bottom w:val="none" w:sz="0" w:space="0" w:color="auto"/>
            <w:right w:val="none" w:sz="0" w:space="0" w:color="auto"/>
          </w:divBdr>
          <w:divsChild>
            <w:div w:id="322315773">
              <w:marLeft w:val="0"/>
              <w:marRight w:val="0"/>
              <w:marTop w:val="0"/>
              <w:marBottom w:val="0"/>
              <w:divBdr>
                <w:top w:val="none" w:sz="0" w:space="0" w:color="auto"/>
                <w:left w:val="none" w:sz="0" w:space="0" w:color="auto"/>
                <w:bottom w:val="none" w:sz="0" w:space="0" w:color="auto"/>
                <w:right w:val="none" w:sz="0" w:space="0" w:color="auto"/>
              </w:divBdr>
              <w:divsChild>
                <w:div w:id="1392999693">
                  <w:marLeft w:val="0"/>
                  <w:marRight w:val="0"/>
                  <w:marTop w:val="100"/>
                  <w:marBottom w:val="100"/>
                  <w:divBdr>
                    <w:top w:val="none" w:sz="0" w:space="0" w:color="auto"/>
                    <w:left w:val="none" w:sz="0" w:space="0" w:color="auto"/>
                    <w:bottom w:val="none" w:sz="0" w:space="0" w:color="auto"/>
                    <w:right w:val="none" w:sz="0" w:space="0" w:color="auto"/>
                  </w:divBdr>
                  <w:divsChild>
                    <w:div w:id="175659183">
                      <w:marLeft w:val="0"/>
                      <w:marRight w:val="0"/>
                      <w:marTop w:val="0"/>
                      <w:marBottom w:val="0"/>
                      <w:divBdr>
                        <w:top w:val="none" w:sz="0" w:space="0" w:color="auto"/>
                        <w:left w:val="none" w:sz="0" w:space="0" w:color="auto"/>
                        <w:bottom w:val="none" w:sz="0" w:space="0" w:color="auto"/>
                        <w:right w:val="none" w:sz="0" w:space="0" w:color="auto"/>
                      </w:divBdr>
                      <w:divsChild>
                        <w:div w:id="1006513706">
                          <w:marLeft w:val="0"/>
                          <w:marRight w:val="0"/>
                          <w:marTop w:val="0"/>
                          <w:marBottom w:val="0"/>
                          <w:divBdr>
                            <w:top w:val="none" w:sz="0" w:space="0" w:color="auto"/>
                            <w:left w:val="none" w:sz="0" w:space="0" w:color="auto"/>
                            <w:bottom w:val="none" w:sz="0" w:space="0" w:color="auto"/>
                            <w:right w:val="none" w:sz="0" w:space="0" w:color="auto"/>
                          </w:divBdr>
                          <w:divsChild>
                            <w:div w:id="459226308">
                              <w:marLeft w:val="0"/>
                              <w:marRight w:val="0"/>
                              <w:marTop w:val="0"/>
                              <w:marBottom w:val="0"/>
                              <w:divBdr>
                                <w:top w:val="none" w:sz="0" w:space="0" w:color="auto"/>
                                <w:left w:val="none" w:sz="0" w:space="0" w:color="auto"/>
                                <w:bottom w:val="none" w:sz="0" w:space="0" w:color="auto"/>
                                <w:right w:val="none" w:sz="0" w:space="0" w:color="auto"/>
                              </w:divBdr>
                              <w:divsChild>
                                <w:div w:id="617175864">
                                  <w:marLeft w:val="0"/>
                                  <w:marRight w:val="0"/>
                                  <w:marTop w:val="0"/>
                                  <w:marBottom w:val="0"/>
                                  <w:divBdr>
                                    <w:top w:val="none" w:sz="0" w:space="0" w:color="auto"/>
                                    <w:left w:val="none" w:sz="0" w:space="0" w:color="auto"/>
                                    <w:bottom w:val="none" w:sz="0" w:space="0" w:color="auto"/>
                                    <w:right w:val="none" w:sz="0" w:space="0" w:color="auto"/>
                                  </w:divBdr>
                                  <w:divsChild>
                                    <w:div w:id="80638935">
                                      <w:marLeft w:val="0"/>
                                      <w:marRight w:val="0"/>
                                      <w:marTop w:val="0"/>
                                      <w:marBottom w:val="0"/>
                                      <w:divBdr>
                                        <w:top w:val="none" w:sz="0" w:space="0" w:color="auto"/>
                                        <w:left w:val="none" w:sz="0" w:space="0" w:color="auto"/>
                                        <w:bottom w:val="none" w:sz="0" w:space="0" w:color="auto"/>
                                        <w:right w:val="none" w:sz="0" w:space="0" w:color="auto"/>
                                      </w:divBdr>
                                      <w:divsChild>
                                        <w:div w:id="176504076">
                                          <w:marLeft w:val="0"/>
                                          <w:marRight w:val="0"/>
                                          <w:marTop w:val="0"/>
                                          <w:marBottom w:val="0"/>
                                          <w:divBdr>
                                            <w:top w:val="none" w:sz="0" w:space="0" w:color="auto"/>
                                            <w:left w:val="none" w:sz="0" w:space="0" w:color="auto"/>
                                            <w:bottom w:val="none" w:sz="0" w:space="0" w:color="auto"/>
                                            <w:right w:val="none" w:sz="0" w:space="0" w:color="auto"/>
                                          </w:divBdr>
                                          <w:divsChild>
                                            <w:div w:id="470440152">
                                              <w:marLeft w:val="0"/>
                                              <w:marRight w:val="0"/>
                                              <w:marTop w:val="0"/>
                                              <w:marBottom w:val="0"/>
                                              <w:divBdr>
                                                <w:top w:val="none" w:sz="0" w:space="0" w:color="auto"/>
                                                <w:left w:val="none" w:sz="0" w:space="0" w:color="auto"/>
                                                <w:bottom w:val="none" w:sz="0" w:space="0" w:color="auto"/>
                                                <w:right w:val="none" w:sz="0" w:space="0" w:color="auto"/>
                                              </w:divBdr>
                                              <w:divsChild>
                                                <w:div w:id="573972369">
                                                  <w:marLeft w:val="0"/>
                                                  <w:marRight w:val="0"/>
                                                  <w:marTop w:val="0"/>
                                                  <w:marBottom w:val="0"/>
                                                  <w:divBdr>
                                                    <w:top w:val="none" w:sz="0" w:space="0" w:color="auto"/>
                                                    <w:left w:val="none" w:sz="0" w:space="0" w:color="auto"/>
                                                    <w:bottom w:val="none" w:sz="0" w:space="0" w:color="auto"/>
                                                    <w:right w:val="none" w:sz="0" w:space="0" w:color="auto"/>
                                                  </w:divBdr>
                                                  <w:divsChild>
                                                    <w:div w:id="1720279575">
                                                      <w:marLeft w:val="5370"/>
                                                      <w:marRight w:val="0"/>
                                                      <w:marTop w:val="120"/>
                                                      <w:marBottom w:val="0"/>
                                                      <w:divBdr>
                                                        <w:top w:val="none" w:sz="0" w:space="0" w:color="auto"/>
                                                        <w:left w:val="none" w:sz="0" w:space="0" w:color="auto"/>
                                                        <w:bottom w:val="none" w:sz="0" w:space="0" w:color="auto"/>
                                                        <w:right w:val="none" w:sz="0" w:space="0" w:color="auto"/>
                                                      </w:divBdr>
                                                      <w:divsChild>
                                                        <w:div w:id="296761027">
                                                          <w:marLeft w:val="0"/>
                                                          <w:marRight w:val="0"/>
                                                          <w:marTop w:val="0"/>
                                                          <w:marBottom w:val="360"/>
                                                          <w:divBdr>
                                                            <w:top w:val="none" w:sz="0" w:space="0" w:color="auto"/>
                                                            <w:left w:val="none" w:sz="0" w:space="0" w:color="auto"/>
                                                            <w:bottom w:val="none" w:sz="0" w:space="0" w:color="auto"/>
                                                            <w:right w:val="none" w:sz="0" w:space="0" w:color="auto"/>
                                                          </w:divBdr>
                                                          <w:divsChild>
                                                            <w:div w:id="2902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38144">
      <w:bodyDiv w:val="1"/>
      <w:marLeft w:val="0"/>
      <w:marRight w:val="0"/>
      <w:marTop w:val="0"/>
      <w:marBottom w:val="0"/>
      <w:divBdr>
        <w:top w:val="none" w:sz="0" w:space="0" w:color="auto"/>
        <w:left w:val="none" w:sz="0" w:space="0" w:color="auto"/>
        <w:bottom w:val="none" w:sz="0" w:space="0" w:color="auto"/>
        <w:right w:val="none" w:sz="0" w:space="0" w:color="auto"/>
      </w:divBdr>
      <w:divsChild>
        <w:div w:id="1608463087">
          <w:marLeft w:val="0"/>
          <w:marRight w:val="0"/>
          <w:marTop w:val="0"/>
          <w:marBottom w:val="0"/>
          <w:divBdr>
            <w:top w:val="none" w:sz="0" w:space="0" w:color="auto"/>
            <w:left w:val="none" w:sz="0" w:space="0" w:color="auto"/>
            <w:bottom w:val="none" w:sz="0" w:space="0" w:color="auto"/>
            <w:right w:val="none" w:sz="0" w:space="0" w:color="auto"/>
          </w:divBdr>
          <w:divsChild>
            <w:div w:id="499975067">
              <w:marLeft w:val="0"/>
              <w:marRight w:val="0"/>
              <w:marTop w:val="0"/>
              <w:marBottom w:val="0"/>
              <w:divBdr>
                <w:top w:val="none" w:sz="0" w:space="0" w:color="auto"/>
                <w:left w:val="none" w:sz="0" w:space="0" w:color="auto"/>
                <w:bottom w:val="none" w:sz="0" w:space="0" w:color="auto"/>
                <w:right w:val="none" w:sz="0" w:space="0" w:color="auto"/>
              </w:divBdr>
              <w:divsChild>
                <w:div w:id="592738026">
                  <w:marLeft w:val="0"/>
                  <w:marRight w:val="0"/>
                  <w:marTop w:val="0"/>
                  <w:marBottom w:val="0"/>
                  <w:divBdr>
                    <w:top w:val="none" w:sz="0" w:space="0" w:color="auto"/>
                    <w:left w:val="none" w:sz="0" w:space="0" w:color="auto"/>
                    <w:bottom w:val="none" w:sz="0" w:space="0" w:color="auto"/>
                    <w:right w:val="none" w:sz="0" w:space="0" w:color="auto"/>
                  </w:divBdr>
                  <w:divsChild>
                    <w:div w:id="1394935856">
                      <w:marLeft w:val="0"/>
                      <w:marRight w:val="0"/>
                      <w:marTop w:val="0"/>
                      <w:marBottom w:val="0"/>
                      <w:divBdr>
                        <w:top w:val="none" w:sz="0" w:space="0" w:color="auto"/>
                        <w:left w:val="none" w:sz="0" w:space="0" w:color="auto"/>
                        <w:bottom w:val="none" w:sz="0" w:space="0" w:color="auto"/>
                        <w:right w:val="none" w:sz="0" w:space="0" w:color="auto"/>
                      </w:divBdr>
                      <w:divsChild>
                        <w:div w:id="892010625">
                          <w:marLeft w:val="0"/>
                          <w:marRight w:val="0"/>
                          <w:marTop w:val="0"/>
                          <w:marBottom w:val="0"/>
                          <w:divBdr>
                            <w:top w:val="none" w:sz="0" w:space="0" w:color="auto"/>
                            <w:left w:val="none" w:sz="0" w:space="0" w:color="auto"/>
                            <w:bottom w:val="none" w:sz="0" w:space="0" w:color="auto"/>
                            <w:right w:val="none" w:sz="0" w:space="0" w:color="auto"/>
                          </w:divBdr>
                          <w:divsChild>
                            <w:div w:id="457338138">
                              <w:marLeft w:val="0"/>
                              <w:marRight w:val="0"/>
                              <w:marTop w:val="0"/>
                              <w:marBottom w:val="0"/>
                              <w:divBdr>
                                <w:top w:val="none" w:sz="0" w:space="0" w:color="auto"/>
                                <w:left w:val="none" w:sz="0" w:space="0" w:color="auto"/>
                                <w:bottom w:val="none" w:sz="0" w:space="0" w:color="auto"/>
                                <w:right w:val="none" w:sz="0" w:space="0" w:color="auto"/>
                              </w:divBdr>
                              <w:divsChild>
                                <w:div w:id="1182090098">
                                  <w:marLeft w:val="0"/>
                                  <w:marRight w:val="0"/>
                                  <w:marTop w:val="0"/>
                                  <w:marBottom w:val="0"/>
                                  <w:divBdr>
                                    <w:top w:val="none" w:sz="0" w:space="0" w:color="auto"/>
                                    <w:left w:val="none" w:sz="0" w:space="0" w:color="auto"/>
                                    <w:bottom w:val="none" w:sz="0" w:space="0" w:color="auto"/>
                                    <w:right w:val="none" w:sz="0" w:space="0" w:color="auto"/>
                                  </w:divBdr>
                                  <w:divsChild>
                                    <w:div w:id="1731075986">
                                      <w:marLeft w:val="0"/>
                                      <w:marRight w:val="0"/>
                                      <w:marTop w:val="0"/>
                                      <w:marBottom w:val="0"/>
                                      <w:divBdr>
                                        <w:top w:val="none" w:sz="0" w:space="0" w:color="auto"/>
                                        <w:left w:val="none" w:sz="0" w:space="0" w:color="auto"/>
                                        <w:bottom w:val="none" w:sz="0" w:space="0" w:color="auto"/>
                                        <w:right w:val="none" w:sz="0" w:space="0" w:color="auto"/>
                                      </w:divBdr>
                                      <w:divsChild>
                                        <w:div w:id="958605311">
                                          <w:marLeft w:val="0"/>
                                          <w:marRight w:val="0"/>
                                          <w:marTop w:val="0"/>
                                          <w:marBottom w:val="0"/>
                                          <w:divBdr>
                                            <w:top w:val="none" w:sz="0" w:space="0" w:color="auto"/>
                                            <w:left w:val="none" w:sz="0" w:space="0" w:color="auto"/>
                                            <w:bottom w:val="none" w:sz="0" w:space="0" w:color="auto"/>
                                            <w:right w:val="none" w:sz="0" w:space="0" w:color="auto"/>
                                          </w:divBdr>
                                          <w:divsChild>
                                            <w:div w:id="532113003">
                                              <w:marLeft w:val="0"/>
                                              <w:marRight w:val="0"/>
                                              <w:marTop w:val="0"/>
                                              <w:marBottom w:val="0"/>
                                              <w:divBdr>
                                                <w:top w:val="none" w:sz="0" w:space="0" w:color="auto"/>
                                                <w:left w:val="none" w:sz="0" w:space="0" w:color="auto"/>
                                                <w:bottom w:val="none" w:sz="0" w:space="0" w:color="auto"/>
                                                <w:right w:val="none" w:sz="0" w:space="0" w:color="auto"/>
                                              </w:divBdr>
                                              <w:divsChild>
                                                <w:div w:id="19594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528152">
      <w:bodyDiv w:val="1"/>
      <w:marLeft w:val="0"/>
      <w:marRight w:val="0"/>
      <w:marTop w:val="0"/>
      <w:marBottom w:val="0"/>
      <w:divBdr>
        <w:top w:val="none" w:sz="0" w:space="0" w:color="auto"/>
        <w:left w:val="none" w:sz="0" w:space="0" w:color="auto"/>
        <w:bottom w:val="none" w:sz="0" w:space="0" w:color="auto"/>
        <w:right w:val="none" w:sz="0" w:space="0" w:color="auto"/>
      </w:divBdr>
      <w:divsChild>
        <w:div w:id="433482273">
          <w:marLeft w:val="0"/>
          <w:marRight w:val="0"/>
          <w:marTop w:val="0"/>
          <w:marBottom w:val="0"/>
          <w:divBdr>
            <w:top w:val="none" w:sz="0" w:space="0" w:color="auto"/>
            <w:left w:val="none" w:sz="0" w:space="0" w:color="auto"/>
            <w:bottom w:val="none" w:sz="0" w:space="0" w:color="auto"/>
            <w:right w:val="none" w:sz="0" w:space="0" w:color="auto"/>
          </w:divBdr>
          <w:divsChild>
            <w:div w:id="638610994">
              <w:marLeft w:val="0"/>
              <w:marRight w:val="0"/>
              <w:marTop w:val="0"/>
              <w:marBottom w:val="0"/>
              <w:divBdr>
                <w:top w:val="none" w:sz="0" w:space="0" w:color="auto"/>
                <w:left w:val="none" w:sz="0" w:space="0" w:color="auto"/>
                <w:bottom w:val="none" w:sz="0" w:space="0" w:color="auto"/>
                <w:right w:val="none" w:sz="0" w:space="0" w:color="auto"/>
              </w:divBdr>
              <w:divsChild>
                <w:div w:id="15668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1935">
      <w:bodyDiv w:val="1"/>
      <w:marLeft w:val="0"/>
      <w:marRight w:val="0"/>
      <w:marTop w:val="0"/>
      <w:marBottom w:val="0"/>
      <w:divBdr>
        <w:top w:val="none" w:sz="0" w:space="0" w:color="auto"/>
        <w:left w:val="none" w:sz="0" w:space="0" w:color="auto"/>
        <w:bottom w:val="none" w:sz="0" w:space="0" w:color="auto"/>
        <w:right w:val="none" w:sz="0" w:space="0" w:color="auto"/>
      </w:divBdr>
      <w:divsChild>
        <w:div w:id="1119953716">
          <w:marLeft w:val="0"/>
          <w:marRight w:val="0"/>
          <w:marTop w:val="0"/>
          <w:marBottom w:val="0"/>
          <w:divBdr>
            <w:top w:val="none" w:sz="0" w:space="0" w:color="auto"/>
            <w:left w:val="none" w:sz="0" w:space="0" w:color="auto"/>
            <w:bottom w:val="none" w:sz="0" w:space="0" w:color="auto"/>
            <w:right w:val="none" w:sz="0" w:space="0" w:color="auto"/>
          </w:divBdr>
          <w:divsChild>
            <w:div w:id="521865815">
              <w:marLeft w:val="0"/>
              <w:marRight w:val="0"/>
              <w:marTop w:val="0"/>
              <w:marBottom w:val="0"/>
              <w:divBdr>
                <w:top w:val="none" w:sz="0" w:space="0" w:color="auto"/>
                <w:left w:val="none" w:sz="0" w:space="0" w:color="auto"/>
                <w:bottom w:val="none" w:sz="0" w:space="0" w:color="auto"/>
                <w:right w:val="none" w:sz="0" w:space="0" w:color="auto"/>
              </w:divBdr>
              <w:divsChild>
                <w:div w:id="16816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10522">
      <w:bodyDiv w:val="1"/>
      <w:marLeft w:val="0"/>
      <w:marRight w:val="0"/>
      <w:marTop w:val="0"/>
      <w:marBottom w:val="0"/>
      <w:divBdr>
        <w:top w:val="none" w:sz="0" w:space="0" w:color="auto"/>
        <w:left w:val="none" w:sz="0" w:space="0" w:color="auto"/>
        <w:bottom w:val="none" w:sz="0" w:space="0" w:color="auto"/>
        <w:right w:val="none" w:sz="0" w:space="0" w:color="auto"/>
      </w:divBdr>
      <w:divsChild>
        <w:div w:id="976684480">
          <w:marLeft w:val="0"/>
          <w:marRight w:val="0"/>
          <w:marTop w:val="0"/>
          <w:marBottom w:val="0"/>
          <w:divBdr>
            <w:top w:val="none" w:sz="0" w:space="0" w:color="auto"/>
            <w:left w:val="none" w:sz="0" w:space="0" w:color="auto"/>
            <w:bottom w:val="none" w:sz="0" w:space="0" w:color="auto"/>
            <w:right w:val="none" w:sz="0" w:space="0" w:color="auto"/>
          </w:divBdr>
          <w:divsChild>
            <w:div w:id="1779569840">
              <w:marLeft w:val="0"/>
              <w:marRight w:val="0"/>
              <w:marTop w:val="0"/>
              <w:marBottom w:val="0"/>
              <w:divBdr>
                <w:top w:val="none" w:sz="0" w:space="0" w:color="auto"/>
                <w:left w:val="none" w:sz="0" w:space="0" w:color="auto"/>
                <w:bottom w:val="none" w:sz="0" w:space="0" w:color="auto"/>
                <w:right w:val="none" w:sz="0" w:space="0" w:color="auto"/>
              </w:divBdr>
              <w:divsChild>
                <w:div w:id="529495441">
                  <w:marLeft w:val="0"/>
                  <w:marRight w:val="0"/>
                  <w:marTop w:val="0"/>
                  <w:marBottom w:val="0"/>
                  <w:divBdr>
                    <w:top w:val="none" w:sz="0" w:space="0" w:color="auto"/>
                    <w:left w:val="none" w:sz="0" w:space="0" w:color="auto"/>
                    <w:bottom w:val="none" w:sz="0" w:space="0" w:color="auto"/>
                    <w:right w:val="none" w:sz="0" w:space="0" w:color="auto"/>
                  </w:divBdr>
                  <w:divsChild>
                    <w:div w:id="6189484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7000789">
      <w:bodyDiv w:val="1"/>
      <w:marLeft w:val="0"/>
      <w:marRight w:val="0"/>
      <w:marTop w:val="0"/>
      <w:marBottom w:val="0"/>
      <w:divBdr>
        <w:top w:val="none" w:sz="0" w:space="0" w:color="auto"/>
        <w:left w:val="none" w:sz="0" w:space="0" w:color="auto"/>
        <w:bottom w:val="none" w:sz="0" w:space="0" w:color="auto"/>
        <w:right w:val="none" w:sz="0" w:space="0" w:color="auto"/>
      </w:divBdr>
      <w:divsChild>
        <w:div w:id="1710109480">
          <w:marLeft w:val="0"/>
          <w:marRight w:val="0"/>
          <w:marTop w:val="0"/>
          <w:marBottom w:val="0"/>
          <w:divBdr>
            <w:top w:val="none" w:sz="0" w:space="0" w:color="auto"/>
            <w:left w:val="single" w:sz="6" w:space="0" w:color="D2D2D2"/>
            <w:bottom w:val="single" w:sz="6" w:space="0" w:color="D2D2D2"/>
            <w:right w:val="single" w:sz="6" w:space="0" w:color="D2D2D2"/>
          </w:divBdr>
          <w:divsChild>
            <w:div w:id="863059918">
              <w:marLeft w:val="0"/>
              <w:marRight w:val="0"/>
              <w:marTop w:val="0"/>
              <w:marBottom w:val="0"/>
              <w:divBdr>
                <w:top w:val="none" w:sz="0" w:space="0" w:color="auto"/>
                <w:left w:val="none" w:sz="0" w:space="0" w:color="auto"/>
                <w:bottom w:val="none" w:sz="0" w:space="0" w:color="auto"/>
                <w:right w:val="single" w:sz="48" w:space="0" w:color="F6F6F6"/>
              </w:divBdr>
              <w:divsChild>
                <w:div w:id="1914196609">
                  <w:marLeft w:val="0"/>
                  <w:marRight w:val="0"/>
                  <w:marTop w:val="0"/>
                  <w:marBottom w:val="0"/>
                  <w:divBdr>
                    <w:top w:val="none" w:sz="0" w:space="0" w:color="auto"/>
                    <w:left w:val="none" w:sz="0" w:space="0" w:color="auto"/>
                    <w:bottom w:val="none" w:sz="0" w:space="0" w:color="auto"/>
                    <w:right w:val="none" w:sz="0" w:space="0" w:color="auto"/>
                  </w:divBdr>
                  <w:divsChild>
                    <w:div w:id="6357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6661">
      <w:bodyDiv w:val="1"/>
      <w:marLeft w:val="0"/>
      <w:marRight w:val="0"/>
      <w:marTop w:val="0"/>
      <w:marBottom w:val="0"/>
      <w:divBdr>
        <w:top w:val="none" w:sz="0" w:space="0" w:color="auto"/>
        <w:left w:val="none" w:sz="0" w:space="0" w:color="auto"/>
        <w:bottom w:val="none" w:sz="0" w:space="0" w:color="auto"/>
        <w:right w:val="none" w:sz="0" w:space="0" w:color="auto"/>
      </w:divBdr>
      <w:divsChild>
        <w:div w:id="577902147">
          <w:marLeft w:val="0"/>
          <w:marRight w:val="0"/>
          <w:marTop w:val="0"/>
          <w:marBottom w:val="0"/>
          <w:divBdr>
            <w:top w:val="none" w:sz="0" w:space="0" w:color="auto"/>
            <w:left w:val="none" w:sz="0" w:space="0" w:color="auto"/>
            <w:bottom w:val="none" w:sz="0" w:space="0" w:color="auto"/>
            <w:right w:val="none" w:sz="0" w:space="0" w:color="auto"/>
          </w:divBdr>
          <w:divsChild>
            <w:div w:id="2119106878">
              <w:marLeft w:val="0"/>
              <w:marRight w:val="0"/>
              <w:marTop w:val="0"/>
              <w:marBottom w:val="0"/>
              <w:divBdr>
                <w:top w:val="none" w:sz="0" w:space="0" w:color="auto"/>
                <w:left w:val="none" w:sz="0" w:space="0" w:color="auto"/>
                <w:bottom w:val="none" w:sz="0" w:space="0" w:color="auto"/>
                <w:right w:val="none" w:sz="0" w:space="0" w:color="auto"/>
              </w:divBdr>
              <w:divsChild>
                <w:div w:id="929123660">
                  <w:marLeft w:val="0"/>
                  <w:marRight w:val="0"/>
                  <w:marTop w:val="0"/>
                  <w:marBottom w:val="0"/>
                  <w:divBdr>
                    <w:top w:val="none" w:sz="0" w:space="0" w:color="auto"/>
                    <w:left w:val="none" w:sz="0" w:space="0" w:color="auto"/>
                    <w:bottom w:val="none" w:sz="0" w:space="0" w:color="auto"/>
                    <w:right w:val="none" w:sz="0" w:space="0" w:color="auto"/>
                  </w:divBdr>
                  <w:divsChild>
                    <w:div w:id="221454510">
                      <w:marLeft w:val="0"/>
                      <w:marRight w:val="0"/>
                      <w:marTop w:val="0"/>
                      <w:marBottom w:val="0"/>
                      <w:divBdr>
                        <w:top w:val="none" w:sz="0" w:space="0" w:color="auto"/>
                        <w:left w:val="none" w:sz="0" w:space="0" w:color="auto"/>
                        <w:bottom w:val="none" w:sz="0" w:space="0" w:color="auto"/>
                        <w:right w:val="none" w:sz="0" w:space="0" w:color="auto"/>
                      </w:divBdr>
                      <w:divsChild>
                        <w:div w:id="36124066">
                          <w:marLeft w:val="0"/>
                          <w:marRight w:val="0"/>
                          <w:marTop w:val="0"/>
                          <w:marBottom w:val="450"/>
                          <w:divBdr>
                            <w:top w:val="none" w:sz="0" w:space="0" w:color="auto"/>
                            <w:left w:val="none" w:sz="0" w:space="0" w:color="auto"/>
                            <w:bottom w:val="none" w:sz="0" w:space="0" w:color="auto"/>
                            <w:right w:val="none" w:sz="0" w:space="0" w:color="auto"/>
                          </w:divBdr>
                          <w:divsChild>
                            <w:div w:id="805925976">
                              <w:marLeft w:val="0"/>
                              <w:marRight w:val="0"/>
                              <w:marTop w:val="0"/>
                              <w:marBottom w:val="0"/>
                              <w:divBdr>
                                <w:top w:val="none" w:sz="0" w:space="0" w:color="auto"/>
                                <w:left w:val="none" w:sz="0" w:space="0" w:color="auto"/>
                                <w:bottom w:val="none" w:sz="0" w:space="0" w:color="auto"/>
                                <w:right w:val="none" w:sz="0" w:space="0" w:color="auto"/>
                              </w:divBdr>
                              <w:divsChild>
                                <w:div w:id="1767774067">
                                  <w:marLeft w:val="0"/>
                                  <w:marRight w:val="0"/>
                                  <w:marTop w:val="0"/>
                                  <w:marBottom w:val="300"/>
                                  <w:divBdr>
                                    <w:top w:val="none" w:sz="0" w:space="0" w:color="auto"/>
                                    <w:left w:val="none" w:sz="0" w:space="0" w:color="auto"/>
                                    <w:bottom w:val="none" w:sz="0" w:space="0" w:color="auto"/>
                                    <w:right w:val="none" w:sz="0" w:space="0" w:color="auto"/>
                                  </w:divBdr>
                                  <w:divsChild>
                                    <w:div w:id="1291353216">
                                      <w:marLeft w:val="0"/>
                                      <w:marRight w:val="0"/>
                                      <w:marTop w:val="0"/>
                                      <w:marBottom w:val="0"/>
                                      <w:divBdr>
                                        <w:top w:val="none" w:sz="0" w:space="0" w:color="auto"/>
                                        <w:left w:val="none" w:sz="0" w:space="0" w:color="auto"/>
                                        <w:bottom w:val="none" w:sz="0" w:space="0" w:color="auto"/>
                                        <w:right w:val="none" w:sz="0" w:space="0" w:color="auto"/>
                                      </w:divBdr>
                                      <w:divsChild>
                                        <w:div w:id="19769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369551">
      <w:bodyDiv w:val="1"/>
      <w:marLeft w:val="0"/>
      <w:marRight w:val="0"/>
      <w:marTop w:val="0"/>
      <w:marBottom w:val="0"/>
      <w:divBdr>
        <w:top w:val="none" w:sz="0" w:space="0" w:color="auto"/>
        <w:left w:val="none" w:sz="0" w:space="0" w:color="auto"/>
        <w:bottom w:val="none" w:sz="0" w:space="0" w:color="auto"/>
        <w:right w:val="none" w:sz="0" w:space="0" w:color="auto"/>
      </w:divBdr>
      <w:divsChild>
        <w:div w:id="1994747956">
          <w:marLeft w:val="0"/>
          <w:marRight w:val="0"/>
          <w:marTop w:val="0"/>
          <w:marBottom w:val="0"/>
          <w:divBdr>
            <w:top w:val="none" w:sz="0" w:space="0" w:color="auto"/>
            <w:left w:val="none" w:sz="0" w:space="0" w:color="auto"/>
            <w:bottom w:val="none" w:sz="0" w:space="0" w:color="auto"/>
            <w:right w:val="none" w:sz="0" w:space="0" w:color="auto"/>
          </w:divBdr>
          <w:divsChild>
            <w:div w:id="1886142571">
              <w:marLeft w:val="0"/>
              <w:marRight w:val="0"/>
              <w:marTop w:val="0"/>
              <w:marBottom w:val="0"/>
              <w:divBdr>
                <w:top w:val="single" w:sz="6" w:space="0" w:color="CCCCCC"/>
                <w:left w:val="single" w:sz="6" w:space="0" w:color="CCCCCC"/>
                <w:bottom w:val="single" w:sz="6" w:space="0" w:color="CCCCCC"/>
                <w:right w:val="single" w:sz="6" w:space="0" w:color="CCCCCC"/>
              </w:divBdr>
              <w:divsChild>
                <w:div w:id="806507839">
                  <w:marLeft w:val="0"/>
                  <w:marRight w:val="0"/>
                  <w:marTop w:val="150"/>
                  <w:marBottom w:val="0"/>
                  <w:divBdr>
                    <w:top w:val="none" w:sz="0" w:space="0" w:color="auto"/>
                    <w:left w:val="none" w:sz="0" w:space="0" w:color="auto"/>
                    <w:bottom w:val="none" w:sz="0" w:space="0" w:color="auto"/>
                    <w:right w:val="none" w:sz="0" w:space="0" w:color="auto"/>
                  </w:divBdr>
                  <w:divsChild>
                    <w:div w:id="1749185886">
                      <w:marLeft w:val="150"/>
                      <w:marRight w:val="2880"/>
                      <w:marTop w:val="0"/>
                      <w:marBottom w:val="0"/>
                      <w:divBdr>
                        <w:top w:val="none" w:sz="0" w:space="0" w:color="auto"/>
                        <w:left w:val="none" w:sz="0" w:space="0" w:color="auto"/>
                        <w:bottom w:val="none" w:sz="0" w:space="0" w:color="auto"/>
                        <w:right w:val="none" w:sz="0" w:space="0" w:color="auto"/>
                      </w:divBdr>
                      <w:divsChild>
                        <w:div w:id="38669155">
                          <w:marLeft w:val="0"/>
                          <w:marRight w:val="0"/>
                          <w:marTop w:val="0"/>
                          <w:marBottom w:val="150"/>
                          <w:divBdr>
                            <w:top w:val="single" w:sz="6" w:space="0" w:color="EEEEEE"/>
                            <w:left w:val="single" w:sz="6" w:space="0" w:color="EEEEEE"/>
                            <w:bottom w:val="single" w:sz="6" w:space="0" w:color="EEEEEE"/>
                            <w:right w:val="single" w:sz="6" w:space="0" w:color="EEEEEE"/>
                          </w:divBdr>
                          <w:divsChild>
                            <w:div w:id="1459687251">
                              <w:marLeft w:val="0"/>
                              <w:marRight w:val="0"/>
                              <w:marTop w:val="0"/>
                              <w:marBottom w:val="0"/>
                              <w:divBdr>
                                <w:top w:val="single" w:sz="6" w:space="0" w:color="DDDDDD"/>
                                <w:left w:val="single" w:sz="6" w:space="0" w:color="DDDDDD"/>
                                <w:bottom w:val="single" w:sz="6" w:space="0" w:color="DDDDDD"/>
                                <w:right w:val="single" w:sz="6" w:space="0" w:color="DDDDDD"/>
                              </w:divBdr>
                              <w:divsChild>
                                <w:div w:id="678041717">
                                  <w:marLeft w:val="0"/>
                                  <w:marRight w:val="0"/>
                                  <w:marTop w:val="0"/>
                                  <w:marBottom w:val="0"/>
                                  <w:divBdr>
                                    <w:top w:val="none" w:sz="0" w:space="0" w:color="auto"/>
                                    <w:left w:val="none" w:sz="0" w:space="0" w:color="auto"/>
                                    <w:bottom w:val="none" w:sz="0" w:space="0" w:color="auto"/>
                                    <w:right w:val="none" w:sz="0" w:space="0" w:color="auto"/>
                                  </w:divBdr>
                                  <w:divsChild>
                                    <w:div w:id="1908150060">
                                      <w:marLeft w:val="0"/>
                                      <w:marRight w:val="0"/>
                                      <w:marTop w:val="0"/>
                                      <w:marBottom w:val="0"/>
                                      <w:divBdr>
                                        <w:top w:val="none" w:sz="0" w:space="0" w:color="auto"/>
                                        <w:left w:val="none" w:sz="0" w:space="0" w:color="auto"/>
                                        <w:bottom w:val="none" w:sz="0" w:space="0" w:color="auto"/>
                                        <w:right w:val="none" w:sz="0" w:space="0" w:color="auto"/>
                                      </w:divBdr>
                                      <w:divsChild>
                                        <w:div w:id="485367554">
                                          <w:marLeft w:val="-105"/>
                                          <w:marRight w:val="0"/>
                                          <w:marTop w:val="0"/>
                                          <w:marBottom w:val="0"/>
                                          <w:divBdr>
                                            <w:top w:val="none" w:sz="0" w:space="0" w:color="auto"/>
                                            <w:left w:val="single" w:sz="6" w:space="4" w:color="CCCCCC"/>
                                            <w:bottom w:val="none" w:sz="0" w:space="0" w:color="auto"/>
                                            <w:right w:val="none" w:sz="0" w:space="0" w:color="auto"/>
                                          </w:divBdr>
                                        </w:div>
                                        <w:div w:id="594290283">
                                          <w:marLeft w:val="-105"/>
                                          <w:marRight w:val="0"/>
                                          <w:marTop w:val="0"/>
                                          <w:marBottom w:val="0"/>
                                          <w:divBdr>
                                            <w:top w:val="none" w:sz="0" w:space="0" w:color="auto"/>
                                            <w:left w:val="single" w:sz="6" w:space="4" w:color="CCCCCC"/>
                                            <w:bottom w:val="none" w:sz="0" w:space="0" w:color="auto"/>
                                            <w:right w:val="none" w:sz="0" w:space="0" w:color="auto"/>
                                          </w:divBdr>
                                        </w:div>
                                        <w:div w:id="638413021">
                                          <w:marLeft w:val="-105"/>
                                          <w:marRight w:val="0"/>
                                          <w:marTop w:val="0"/>
                                          <w:marBottom w:val="0"/>
                                          <w:divBdr>
                                            <w:top w:val="none" w:sz="0" w:space="0" w:color="auto"/>
                                            <w:left w:val="single" w:sz="6" w:space="4" w:color="CCCCCC"/>
                                            <w:bottom w:val="none" w:sz="0" w:space="0" w:color="auto"/>
                                            <w:right w:val="none" w:sz="0" w:space="0" w:color="auto"/>
                                          </w:divBdr>
                                        </w:div>
                                        <w:div w:id="643699482">
                                          <w:marLeft w:val="-105"/>
                                          <w:marRight w:val="0"/>
                                          <w:marTop w:val="0"/>
                                          <w:marBottom w:val="0"/>
                                          <w:divBdr>
                                            <w:top w:val="none" w:sz="0" w:space="0" w:color="auto"/>
                                            <w:left w:val="single" w:sz="6" w:space="4" w:color="CCCCCC"/>
                                            <w:bottom w:val="none" w:sz="0" w:space="0" w:color="auto"/>
                                            <w:right w:val="none" w:sz="0" w:space="0" w:color="auto"/>
                                          </w:divBdr>
                                        </w:div>
                                        <w:div w:id="1650206133">
                                          <w:marLeft w:val="-105"/>
                                          <w:marRight w:val="0"/>
                                          <w:marTop w:val="0"/>
                                          <w:marBottom w:val="0"/>
                                          <w:divBdr>
                                            <w:top w:val="none" w:sz="0" w:space="0" w:color="auto"/>
                                            <w:left w:val="single" w:sz="6" w:space="4" w:color="CCCCCC"/>
                                            <w:bottom w:val="none" w:sz="0" w:space="0" w:color="auto"/>
                                            <w:right w:val="none" w:sz="0" w:space="0" w:color="auto"/>
                                          </w:divBdr>
                                        </w:div>
                                        <w:div w:id="1865048474">
                                          <w:marLeft w:val="-105"/>
                                          <w:marRight w:val="0"/>
                                          <w:marTop w:val="0"/>
                                          <w:marBottom w:val="0"/>
                                          <w:divBdr>
                                            <w:top w:val="none" w:sz="0" w:space="0" w:color="auto"/>
                                            <w:left w:val="single" w:sz="6" w:space="4" w:color="CCCCCC"/>
                                            <w:bottom w:val="none" w:sz="0" w:space="0" w:color="auto"/>
                                            <w:right w:val="none" w:sz="0" w:space="0" w:color="auto"/>
                                          </w:divBdr>
                                        </w:div>
                                        <w:div w:id="1877961655">
                                          <w:marLeft w:val="-105"/>
                                          <w:marRight w:val="0"/>
                                          <w:marTop w:val="0"/>
                                          <w:marBottom w:val="0"/>
                                          <w:divBdr>
                                            <w:top w:val="none" w:sz="0" w:space="0" w:color="auto"/>
                                            <w:left w:val="single" w:sz="6" w:space="4" w:color="CCCCCC"/>
                                            <w:bottom w:val="none" w:sz="0" w:space="0" w:color="auto"/>
                                            <w:right w:val="none" w:sz="0" w:space="0" w:color="auto"/>
                                          </w:divBdr>
                                        </w:div>
                                        <w:div w:id="2131974435">
                                          <w:marLeft w:val="-105"/>
                                          <w:marRight w:val="0"/>
                                          <w:marTop w:val="0"/>
                                          <w:marBottom w:val="0"/>
                                          <w:divBdr>
                                            <w:top w:val="none" w:sz="0" w:space="0" w:color="auto"/>
                                            <w:left w:val="single" w:sz="6" w:space="4" w:color="CCCCCC"/>
                                            <w:bottom w:val="none" w:sz="0" w:space="0" w:color="auto"/>
                                            <w:right w:val="none" w:sz="0" w:space="0" w:color="auto"/>
                                          </w:divBdr>
                                        </w:div>
                                      </w:divsChild>
                                    </w:div>
                                  </w:divsChild>
                                </w:div>
                              </w:divsChild>
                            </w:div>
                          </w:divsChild>
                        </w:div>
                      </w:divsChild>
                    </w:div>
                  </w:divsChild>
                </w:div>
              </w:divsChild>
            </w:div>
          </w:divsChild>
        </w:div>
      </w:divsChild>
    </w:div>
    <w:div w:id="369454470">
      <w:bodyDiv w:val="1"/>
      <w:marLeft w:val="0"/>
      <w:marRight w:val="0"/>
      <w:marTop w:val="0"/>
      <w:marBottom w:val="0"/>
      <w:divBdr>
        <w:top w:val="none" w:sz="0" w:space="0" w:color="auto"/>
        <w:left w:val="none" w:sz="0" w:space="0" w:color="auto"/>
        <w:bottom w:val="none" w:sz="0" w:space="0" w:color="auto"/>
        <w:right w:val="none" w:sz="0" w:space="0" w:color="auto"/>
      </w:divBdr>
      <w:divsChild>
        <w:div w:id="597327531">
          <w:marLeft w:val="0"/>
          <w:marRight w:val="0"/>
          <w:marTop w:val="0"/>
          <w:marBottom w:val="0"/>
          <w:divBdr>
            <w:top w:val="none" w:sz="0" w:space="0" w:color="auto"/>
            <w:left w:val="none" w:sz="0" w:space="0" w:color="auto"/>
            <w:bottom w:val="none" w:sz="0" w:space="0" w:color="auto"/>
            <w:right w:val="none" w:sz="0" w:space="0" w:color="auto"/>
          </w:divBdr>
          <w:divsChild>
            <w:div w:id="91897070">
              <w:marLeft w:val="0"/>
              <w:marRight w:val="0"/>
              <w:marTop w:val="0"/>
              <w:marBottom w:val="0"/>
              <w:divBdr>
                <w:top w:val="none" w:sz="0" w:space="0" w:color="auto"/>
                <w:left w:val="none" w:sz="0" w:space="0" w:color="auto"/>
                <w:bottom w:val="none" w:sz="0" w:space="0" w:color="auto"/>
                <w:right w:val="none" w:sz="0" w:space="0" w:color="auto"/>
              </w:divBdr>
              <w:divsChild>
                <w:div w:id="1073358627">
                  <w:marLeft w:val="0"/>
                  <w:marRight w:val="0"/>
                  <w:marTop w:val="0"/>
                  <w:marBottom w:val="0"/>
                  <w:divBdr>
                    <w:top w:val="none" w:sz="0" w:space="0" w:color="auto"/>
                    <w:left w:val="none" w:sz="0" w:space="0" w:color="auto"/>
                    <w:bottom w:val="none" w:sz="0" w:space="0" w:color="auto"/>
                    <w:right w:val="none" w:sz="0" w:space="0" w:color="auto"/>
                  </w:divBdr>
                  <w:divsChild>
                    <w:div w:id="727650420">
                      <w:marLeft w:val="0"/>
                      <w:marRight w:val="0"/>
                      <w:marTop w:val="0"/>
                      <w:marBottom w:val="0"/>
                      <w:divBdr>
                        <w:top w:val="none" w:sz="0" w:space="0" w:color="auto"/>
                        <w:left w:val="none" w:sz="0" w:space="0" w:color="auto"/>
                        <w:bottom w:val="none" w:sz="0" w:space="0" w:color="auto"/>
                        <w:right w:val="none" w:sz="0" w:space="0" w:color="auto"/>
                      </w:divBdr>
                      <w:divsChild>
                        <w:div w:id="690300078">
                          <w:marLeft w:val="0"/>
                          <w:marRight w:val="0"/>
                          <w:marTop w:val="0"/>
                          <w:marBottom w:val="0"/>
                          <w:divBdr>
                            <w:top w:val="none" w:sz="0" w:space="0" w:color="auto"/>
                            <w:left w:val="none" w:sz="0" w:space="0" w:color="auto"/>
                            <w:bottom w:val="none" w:sz="0" w:space="0" w:color="auto"/>
                            <w:right w:val="none" w:sz="0" w:space="0" w:color="auto"/>
                          </w:divBdr>
                          <w:divsChild>
                            <w:div w:id="1981378482">
                              <w:marLeft w:val="0"/>
                              <w:marRight w:val="0"/>
                              <w:marTop w:val="0"/>
                              <w:marBottom w:val="0"/>
                              <w:divBdr>
                                <w:top w:val="none" w:sz="0" w:space="0" w:color="auto"/>
                                <w:left w:val="none" w:sz="0" w:space="0" w:color="auto"/>
                                <w:bottom w:val="none" w:sz="0" w:space="0" w:color="auto"/>
                                <w:right w:val="none" w:sz="0" w:space="0" w:color="auto"/>
                              </w:divBdr>
                              <w:divsChild>
                                <w:div w:id="19653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275439">
      <w:bodyDiv w:val="1"/>
      <w:marLeft w:val="0"/>
      <w:marRight w:val="0"/>
      <w:marTop w:val="0"/>
      <w:marBottom w:val="0"/>
      <w:divBdr>
        <w:top w:val="none" w:sz="0" w:space="0" w:color="auto"/>
        <w:left w:val="none" w:sz="0" w:space="0" w:color="auto"/>
        <w:bottom w:val="none" w:sz="0" w:space="0" w:color="auto"/>
        <w:right w:val="none" w:sz="0" w:space="0" w:color="auto"/>
      </w:divBdr>
    </w:div>
    <w:div w:id="372079236">
      <w:bodyDiv w:val="1"/>
      <w:marLeft w:val="0"/>
      <w:marRight w:val="0"/>
      <w:marTop w:val="0"/>
      <w:marBottom w:val="0"/>
      <w:divBdr>
        <w:top w:val="none" w:sz="0" w:space="0" w:color="auto"/>
        <w:left w:val="none" w:sz="0" w:space="0" w:color="auto"/>
        <w:bottom w:val="none" w:sz="0" w:space="0" w:color="auto"/>
        <w:right w:val="none" w:sz="0" w:space="0" w:color="auto"/>
      </w:divBdr>
      <w:divsChild>
        <w:div w:id="330374527">
          <w:marLeft w:val="0"/>
          <w:marRight w:val="0"/>
          <w:marTop w:val="0"/>
          <w:marBottom w:val="0"/>
          <w:divBdr>
            <w:top w:val="none" w:sz="0" w:space="0" w:color="auto"/>
            <w:left w:val="none" w:sz="0" w:space="0" w:color="auto"/>
            <w:bottom w:val="none" w:sz="0" w:space="0" w:color="auto"/>
            <w:right w:val="none" w:sz="0" w:space="0" w:color="auto"/>
          </w:divBdr>
          <w:divsChild>
            <w:div w:id="1873760482">
              <w:marLeft w:val="0"/>
              <w:marRight w:val="0"/>
              <w:marTop w:val="0"/>
              <w:marBottom w:val="0"/>
              <w:divBdr>
                <w:top w:val="none" w:sz="0" w:space="0" w:color="auto"/>
                <w:left w:val="none" w:sz="0" w:space="0" w:color="auto"/>
                <w:bottom w:val="none" w:sz="0" w:space="0" w:color="auto"/>
                <w:right w:val="none" w:sz="0" w:space="0" w:color="auto"/>
              </w:divBdr>
              <w:divsChild>
                <w:div w:id="2766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1778">
      <w:bodyDiv w:val="1"/>
      <w:marLeft w:val="0"/>
      <w:marRight w:val="0"/>
      <w:marTop w:val="0"/>
      <w:marBottom w:val="0"/>
      <w:divBdr>
        <w:top w:val="none" w:sz="0" w:space="0" w:color="auto"/>
        <w:left w:val="none" w:sz="0" w:space="0" w:color="auto"/>
        <w:bottom w:val="none" w:sz="0" w:space="0" w:color="auto"/>
        <w:right w:val="none" w:sz="0" w:space="0" w:color="auto"/>
      </w:divBdr>
      <w:divsChild>
        <w:div w:id="1913078315">
          <w:marLeft w:val="0"/>
          <w:marRight w:val="0"/>
          <w:marTop w:val="0"/>
          <w:marBottom w:val="0"/>
          <w:divBdr>
            <w:top w:val="none" w:sz="0" w:space="0" w:color="auto"/>
            <w:left w:val="none" w:sz="0" w:space="0" w:color="auto"/>
            <w:bottom w:val="none" w:sz="0" w:space="0" w:color="auto"/>
            <w:right w:val="none" w:sz="0" w:space="0" w:color="auto"/>
          </w:divBdr>
          <w:divsChild>
            <w:div w:id="440809375">
              <w:marLeft w:val="0"/>
              <w:marRight w:val="0"/>
              <w:marTop w:val="0"/>
              <w:marBottom w:val="0"/>
              <w:divBdr>
                <w:top w:val="none" w:sz="0" w:space="0" w:color="auto"/>
                <w:left w:val="none" w:sz="0" w:space="0" w:color="auto"/>
                <w:bottom w:val="none" w:sz="0" w:space="0" w:color="auto"/>
                <w:right w:val="none" w:sz="0" w:space="0" w:color="auto"/>
              </w:divBdr>
              <w:divsChild>
                <w:div w:id="2145847050">
                  <w:marLeft w:val="150"/>
                  <w:marRight w:val="150"/>
                  <w:marTop w:val="0"/>
                  <w:marBottom w:val="0"/>
                  <w:divBdr>
                    <w:top w:val="none" w:sz="0" w:space="0" w:color="auto"/>
                    <w:left w:val="none" w:sz="0" w:space="0" w:color="auto"/>
                    <w:bottom w:val="none" w:sz="0" w:space="0" w:color="auto"/>
                    <w:right w:val="none" w:sz="0" w:space="0" w:color="auto"/>
                  </w:divBdr>
                  <w:divsChild>
                    <w:div w:id="17956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51499">
      <w:bodyDiv w:val="1"/>
      <w:marLeft w:val="0"/>
      <w:marRight w:val="0"/>
      <w:marTop w:val="0"/>
      <w:marBottom w:val="0"/>
      <w:divBdr>
        <w:top w:val="none" w:sz="0" w:space="0" w:color="auto"/>
        <w:left w:val="none" w:sz="0" w:space="0" w:color="auto"/>
        <w:bottom w:val="none" w:sz="0" w:space="0" w:color="auto"/>
        <w:right w:val="none" w:sz="0" w:space="0" w:color="auto"/>
      </w:divBdr>
      <w:divsChild>
        <w:div w:id="1016886010">
          <w:marLeft w:val="0"/>
          <w:marRight w:val="0"/>
          <w:marTop w:val="0"/>
          <w:marBottom w:val="0"/>
          <w:divBdr>
            <w:top w:val="none" w:sz="0" w:space="0" w:color="auto"/>
            <w:left w:val="none" w:sz="0" w:space="0" w:color="auto"/>
            <w:bottom w:val="none" w:sz="0" w:space="0" w:color="auto"/>
            <w:right w:val="none" w:sz="0" w:space="0" w:color="auto"/>
          </w:divBdr>
          <w:divsChild>
            <w:div w:id="1292899384">
              <w:marLeft w:val="0"/>
              <w:marRight w:val="0"/>
              <w:marTop w:val="0"/>
              <w:marBottom w:val="0"/>
              <w:divBdr>
                <w:top w:val="none" w:sz="0" w:space="0" w:color="auto"/>
                <w:left w:val="none" w:sz="0" w:space="0" w:color="auto"/>
                <w:bottom w:val="none" w:sz="0" w:space="0" w:color="auto"/>
                <w:right w:val="none" w:sz="0" w:space="0" w:color="auto"/>
              </w:divBdr>
              <w:divsChild>
                <w:div w:id="1550386225">
                  <w:marLeft w:val="0"/>
                  <w:marRight w:val="0"/>
                  <w:marTop w:val="0"/>
                  <w:marBottom w:val="0"/>
                  <w:divBdr>
                    <w:top w:val="none" w:sz="0" w:space="0" w:color="auto"/>
                    <w:left w:val="none" w:sz="0" w:space="0" w:color="auto"/>
                    <w:bottom w:val="none" w:sz="0" w:space="0" w:color="auto"/>
                    <w:right w:val="none" w:sz="0" w:space="0" w:color="auto"/>
                  </w:divBdr>
                  <w:divsChild>
                    <w:div w:id="286011981">
                      <w:marLeft w:val="0"/>
                      <w:marRight w:val="0"/>
                      <w:marTop w:val="0"/>
                      <w:marBottom w:val="0"/>
                      <w:divBdr>
                        <w:top w:val="none" w:sz="0" w:space="0" w:color="auto"/>
                        <w:left w:val="none" w:sz="0" w:space="0" w:color="auto"/>
                        <w:bottom w:val="none" w:sz="0" w:space="0" w:color="auto"/>
                        <w:right w:val="none" w:sz="0" w:space="0" w:color="auto"/>
                      </w:divBdr>
                      <w:divsChild>
                        <w:div w:id="450513138">
                          <w:marLeft w:val="0"/>
                          <w:marRight w:val="0"/>
                          <w:marTop w:val="0"/>
                          <w:marBottom w:val="0"/>
                          <w:divBdr>
                            <w:top w:val="none" w:sz="0" w:space="0" w:color="auto"/>
                            <w:left w:val="none" w:sz="0" w:space="0" w:color="auto"/>
                            <w:bottom w:val="none" w:sz="0" w:space="0" w:color="auto"/>
                            <w:right w:val="none" w:sz="0" w:space="0" w:color="auto"/>
                          </w:divBdr>
                          <w:divsChild>
                            <w:div w:id="657616200">
                              <w:marLeft w:val="0"/>
                              <w:marRight w:val="0"/>
                              <w:marTop w:val="0"/>
                              <w:marBottom w:val="0"/>
                              <w:divBdr>
                                <w:top w:val="none" w:sz="0" w:space="0" w:color="auto"/>
                                <w:left w:val="none" w:sz="0" w:space="0" w:color="auto"/>
                                <w:bottom w:val="none" w:sz="0" w:space="0" w:color="auto"/>
                                <w:right w:val="none" w:sz="0" w:space="0" w:color="auto"/>
                              </w:divBdr>
                              <w:divsChild>
                                <w:div w:id="1562984994">
                                  <w:marLeft w:val="0"/>
                                  <w:marRight w:val="0"/>
                                  <w:marTop w:val="0"/>
                                  <w:marBottom w:val="0"/>
                                  <w:divBdr>
                                    <w:top w:val="none" w:sz="0" w:space="0" w:color="auto"/>
                                    <w:left w:val="none" w:sz="0" w:space="0" w:color="auto"/>
                                    <w:bottom w:val="none" w:sz="0" w:space="0" w:color="auto"/>
                                    <w:right w:val="none" w:sz="0" w:space="0" w:color="auto"/>
                                  </w:divBdr>
                                  <w:divsChild>
                                    <w:div w:id="102847099">
                                      <w:marLeft w:val="0"/>
                                      <w:marRight w:val="0"/>
                                      <w:marTop w:val="0"/>
                                      <w:marBottom w:val="0"/>
                                      <w:divBdr>
                                        <w:top w:val="none" w:sz="0" w:space="0" w:color="auto"/>
                                        <w:left w:val="none" w:sz="0" w:space="0" w:color="auto"/>
                                        <w:bottom w:val="none" w:sz="0" w:space="0" w:color="auto"/>
                                        <w:right w:val="none" w:sz="0" w:space="0" w:color="auto"/>
                                      </w:divBdr>
                                      <w:divsChild>
                                        <w:div w:id="1455976733">
                                          <w:marLeft w:val="0"/>
                                          <w:marRight w:val="0"/>
                                          <w:marTop w:val="0"/>
                                          <w:marBottom w:val="0"/>
                                          <w:divBdr>
                                            <w:top w:val="none" w:sz="0" w:space="0" w:color="auto"/>
                                            <w:left w:val="none" w:sz="0" w:space="0" w:color="auto"/>
                                            <w:bottom w:val="none" w:sz="0" w:space="0" w:color="auto"/>
                                            <w:right w:val="none" w:sz="0" w:space="0" w:color="auto"/>
                                          </w:divBdr>
                                          <w:divsChild>
                                            <w:div w:id="1485777041">
                                              <w:marLeft w:val="0"/>
                                              <w:marRight w:val="0"/>
                                              <w:marTop w:val="0"/>
                                              <w:marBottom w:val="0"/>
                                              <w:divBdr>
                                                <w:top w:val="none" w:sz="0" w:space="0" w:color="auto"/>
                                                <w:left w:val="none" w:sz="0" w:space="0" w:color="auto"/>
                                                <w:bottom w:val="none" w:sz="0" w:space="0" w:color="auto"/>
                                                <w:right w:val="none" w:sz="0" w:space="0" w:color="auto"/>
                                              </w:divBdr>
                                              <w:divsChild>
                                                <w:div w:id="1026640300">
                                                  <w:marLeft w:val="0"/>
                                                  <w:marRight w:val="0"/>
                                                  <w:marTop w:val="0"/>
                                                  <w:marBottom w:val="0"/>
                                                  <w:divBdr>
                                                    <w:top w:val="none" w:sz="0" w:space="0" w:color="auto"/>
                                                    <w:left w:val="none" w:sz="0" w:space="0" w:color="auto"/>
                                                    <w:bottom w:val="none" w:sz="0" w:space="0" w:color="auto"/>
                                                    <w:right w:val="none" w:sz="0" w:space="0" w:color="auto"/>
                                                  </w:divBdr>
                                                  <w:divsChild>
                                                    <w:div w:id="862978490">
                                                      <w:marLeft w:val="0"/>
                                                      <w:marRight w:val="0"/>
                                                      <w:marTop w:val="0"/>
                                                      <w:marBottom w:val="0"/>
                                                      <w:divBdr>
                                                        <w:top w:val="none" w:sz="0" w:space="0" w:color="auto"/>
                                                        <w:left w:val="none" w:sz="0" w:space="0" w:color="auto"/>
                                                        <w:bottom w:val="none" w:sz="0" w:space="0" w:color="auto"/>
                                                        <w:right w:val="none" w:sz="0" w:space="0" w:color="auto"/>
                                                      </w:divBdr>
                                                      <w:divsChild>
                                                        <w:div w:id="1229002108">
                                                          <w:marLeft w:val="0"/>
                                                          <w:marRight w:val="0"/>
                                                          <w:marTop w:val="0"/>
                                                          <w:marBottom w:val="0"/>
                                                          <w:divBdr>
                                                            <w:top w:val="none" w:sz="0" w:space="0" w:color="auto"/>
                                                            <w:left w:val="none" w:sz="0" w:space="0" w:color="auto"/>
                                                            <w:bottom w:val="none" w:sz="0" w:space="0" w:color="auto"/>
                                                            <w:right w:val="none" w:sz="0" w:space="0" w:color="auto"/>
                                                          </w:divBdr>
                                                          <w:divsChild>
                                                            <w:div w:id="163782026">
                                                              <w:marLeft w:val="0"/>
                                                              <w:marRight w:val="0"/>
                                                              <w:marTop w:val="0"/>
                                                              <w:marBottom w:val="0"/>
                                                              <w:divBdr>
                                                                <w:top w:val="none" w:sz="0" w:space="0" w:color="auto"/>
                                                                <w:left w:val="none" w:sz="0" w:space="0" w:color="auto"/>
                                                                <w:bottom w:val="none" w:sz="0" w:space="0" w:color="auto"/>
                                                                <w:right w:val="none" w:sz="0" w:space="0" w:color="auto"/>
                                                              </w:divBdr>
                                                              <w:divsChild>
                                                                <w:div w:id="1891573896">
                                                                  <w:marLeft w:val="0"/>
                                                                  <w:marRight w:val="0"/>
                                                                  <w:marTop w:val="0"/>
                                                                  <w:marBottom w:val="0"/>
                                                                  <w:divBdr>
                                                                    <w:top w:val="none" w:sz="0" w:space="0" w:color="auto"/>
                                                                    <w:left w:val="none" w:sz="0" w:space="0" w:color="auto"/>
                                                                    <w:bottom w:val="none" w:sz="0" w:space="0" w:color="auto"/>
                                                                    <w:right w:val="none" w:sz="0" w:space="0" w:color="auto"/>
                                                                  </w:divBdr>
                                                                  <w:divsChild>
                                                                    <w:div w:id="98648665">
                                                                      <w:marLeft w:val="0"/>
                                                                      <w:marRight w:val="0"/>
                                                                      <w:marTop w:val="0"/>
                                                                      <w:marBottom w:val="0"/>
                                                                      <w:divBdr>
                                                                        <w:top w:val="none" w:sz="0" w:space="0" w:color="auto"/>
                                                                        <w:left w:val="none" w:sz="0" w:space="0" w:color="auto"/>
                                                                        <w:bottom w:val="none" w:sz="0" w:space="0" w:color="auto"/>
                                                                        <w:right w:val="none" w:sz="0" w:space="0" w:color="auto"/>
                                                                      </w:divBdr>
                                                                      <w:divsChild>
                                                                        <w:div w:id="1583182563">
                                                                          <w:marLeft w:val="0"/>
                                                                          <w:marRight w:val="0"/>
                                                                          <w:marTop w:val="0"/>
                                                                          <w:marBottom w:val="0"/>
                                                                          <w:divBdr>
                                                                            <w:top w:val="none" w:sz="0" w:space="0" w:color="auto"/>
                                                                            <w:left w:val="none" w:sz="0" w:space="0" w:color="auto"/>
                                                                            <w:bottom w:val="none" w:sz="0" w:space="0" w:color="auto"/>
                                                                            <w:right w:val="none" w:sz="0" w:space="0" w:color="auto"/>
                                                                          </w:divBdr>
                                                                          <w:divsChild>
                                                                            <w:div w:id="1626155440">
                                                                              <w:marLeft w:val="0"/>
                                                                              <w:marRight w:val="0"/>
                                                                              <w:marTop w:val="0"/>
                                                                              <w:marBottom w:val="0"/>
                                                                              <w:divBdr>
                                                                                <w:top w:val="none" w:sz="0" w:space="0" w:color="auto"/>
                                                                                <w:left w:val="none" w:sz="0" w:space="0" w:color="auto"/>
                                                                                <w:bottom w:val="none" w:sz="0" w:space="0" w:color="auto"/>
                                                                                <w:right w:val="none" w:sz="0" w:space="0" w:color="auto"/>
                                                                              </w:divBdr>
                                                                              <w:divsChild>
                                                                                <w:div w:id="1527136887">
                                                                                  <w:marLeft w:val="0"/>
                                                                                  <w:marRight w:val="0"/>
                                                                                  <w:marTop w:val="0"/>
                                                                                  <w:marBottom w:val="0"/>
                                                                                  <w:divBdr>
                                                                                    <w:top w:val="none" w:sz="0" w:space="0" w:color="auto"/>
                                                                                    <w:left w:val="none" w:sz="0" w:space="0" w:color="auto"/>
                                                                                    <w:bottom w:val="none" w:sz="0" w:space="0" w:color="auto"/>
                                                                                    <w:right w:val="none" w:sz="0" w:space="0" w:color="auto"/>
                                                                                  </w:divBdr>
                                                                                  <w:divsChild>
                                                                                    <w:div w:id="711806747">
                                                                                      <w:marLeft w:val="0"/>
                                                                                      <w:marRight w:val="0"/>
                                                                                      <w:marTop w:val="0"/>
                                                                                      <w:marBottom w:val="0"/>
                                                                                      <w:divBdr>
                                                                                        <w:top w:val="none" w:sz="0" w:space="0" w:color="auto"/>
                                                                                        <w:left w:val="none" w:sz="0" w:space="0" w:color="auto"/>
                                                                                        <w:bottom w:val="none" w:sz="0" w:space="0" w:color="auto"/>
                                                                                        <w:right w:val="none" w:sz="0" w:space="0" w:color="auto"/>
                                                                                      </w:divBdr>
                                                                                      <w:divsChild>
                                                                                        <w:div w:id="7397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412772">
      <w:bodyDiv w:val="1"/>
      <w:marLeft w:val="0"/>
      <w:marRight w:val="0"/>
      <w:marTop w:val="0"/>
      <w:marBottom w:val="0"/>
      <w:divBdr>
        <w:top w:val="none" w:sz="0" w:space="0" w:color="auto"/>
        <w:left w:val="none" w:sz="0" w:space="0" w:color="auto"/>
        <w:bottom w:val="none" w:sz="0" w:space="0" w:color="auto"/>
        <w:right w:val="none" w:sz="0" w:space="0" w:color="auto"/>
      </w:divBdr>
      <w:divsChild>
        <w:div w:id="1783648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402115">
      <w:bodyDiv w:val="1"/>
      <w:marLeft w:val="0"/>
      <w:marRight w:val="0"/>
      <w:marTop w:val="0"/>
      <w:marBottom w:val="0"/>
      <w:divBdr>
        <w:top w:val="none" w:sz="0" w:space="0" w:color="auto"/>
        <w:left w:val="none" w:sz="0" w:space="0" w:color="auto"/>
        <w:bottom w:val="none" w:sz="0" w:space="0" w:color="auto"/>
        <w:right w:val="none" w:sz="0" w:space="0" w:color="auto"/>
      </w:divBdr>
      <w:divsChild>
        <w:div w:id="836850381">
          <w:marLeft w:val="0"/>
          <w:marRight w:val="0"/>
          <w:marTop w:val="0"/>
          <w:marBottom w:val="0"/>
          <w:divBdr>
            <w:top w:val="none" w:sz="0" w:space="0" w:color="auto"/>
            <w:left w:val="none" w:sz="0" w:space="0" w:color="auto"/>
            <w:bottom w:val="none" w:sz="0" w:space="0" w:color="auto"/>
            <w:right w:val="none" w:sz="0" w:space="0" w:color="auto"/>
          </w:divBdr>
          <w:divsChild>
            <w:div w:id="100346774">
              <w:marLeft w:val="0"/>
              <w:marRight w:val="0"/>
              <w:marTop w:val="0"/>
              <w:marBottom w:val="0"/>
              <w:divBdr>
                <w:top w:val="none" w:sz="0" w:space="0" w:color="auto"/>
                <w:left w:val="none" w:sz="0" w:space="0" w:color="auto"/>
                <w:bottom w:val="none" w:sz="0" w:space="0" w:color="auto"/>
                <w:right w:val="none" w:sz="0" w:space="0" w:color="auto"/>
              </w:divBdr>
              <w:divsChild>
                <w:div w:id="1467553170">
                  <w:marLeft w:val="0"/>
                  <w:marRight w:val="0"/>
                  <w:marTop w:val="0"/>
                  <w:marBottom w:val="0"/>
                  <w:divBdr>
                    <w:top w:val="none" w:sz="0" w:space="0" w:color="auto"/>
                    <w:left w:val="none" w:sz="0" w:space="0" w:color="auto"/>
                    <w:bottom w:val="none" w:sz="0" w:space="0" w:color="auto"/>
                    <w:right w:val="none" w:sz="0" w:space="0" w:color="auto"/>
                  </w:divBdr>
                  <w:divsChild>
                    <w:div w:id="2137260034">
                      <w:marLeft w:val="0"/>
                      <w:marRight w:val="0"/>
                      <w:marTop w:val="0"/>
                      <w:marBottom w:val="0"/>
                      <w:divBdr>
                        <w:top w:val="none" w:sz="0" w:space="0" w:color="auto"/>
                        <w:left w:val="none" w:sz="0" w:space="0" w:color="auto"/>
                        <w:bottom w:val="none" w:sz="0" w:space="0" w:color="auto"/>
                        <w:right w:val="none" w:sz="0" w:space="0" w:color="auto"/>
                      </w:divBdr>
                      <w:divsChild>
                        <w:div w:id="1880821014">
                          <w:marLeft w:val="0"/>
                          <w:marRight w:val="0"/>
                          <w:marTop w:val="0"/>
                          <w:marBottom w:val="0"/>
                          <w:divBdr>
                            <w:top w:val="none" w:sz="0" w:space="0" w:color="auto"/>
                            <w:left w:val="none" w:sz="0" w:space="2" w:color="auto"/>
                            <w:bottom w:val="none" w:sz="0" w:space="0" w:color="auto"/>
                            <w:right w:val="none" w:sz="0" w:space="0" w:color="auto"/>
                          </w:divBdr>
                          <w:divsChild>
                            <w:div w:id="1921480755">
                              <w:marLeft w:val="0"/>
                              <w:marRight w:val="0"/>
                              <w:marTop w:val="0"/>
                              <w:marBottom w:val="0"/>
                              <w:divBdr>
                                <w:top w:val="none" w:sz="0" w:space="0" w:color="auto"/>
                                <w:left w:val="none" w:sz="0" w:space="0" w:color="auto"/>
                                <w:bottom w:val="none" w:sz="0" w:space="0" w:color="auto"/>
                                <w:right w:val="none" w:sz="0" w:space="0" w:color="auto"/>
                              </w:divBdr>
                              <w:divsChild>
                                <w:div w:id="19472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865819">
      <w:bodyDiv w:val="1"/>
      <w:marLeft w:val="0"/>
      <w:marRight w:val="0"/>
      <w:marTop w:val="0"/>
      <w:marBottom w:val="0"/>
      <w:divBdr>
        <w:top w:val="none" w:sz="0" w:space="0" w:color="auto"/>
        <w:left w:val="none" w:sz="0" w:space="0" w:color="auto"/>
        <w:bottom w:val="none" w:sz="0" w:space="0" w:color="auto"/>
        <w:right w:val="none" w:sz="0" w:space="0" w:color="auto"/>
      </w:divBdr>
      <w:divsChild>
        <w:div w:id="931861533">
          <w:marLeft w:val="0"/>
          <w:marRight w:val="0"/>
          <w:marTop w:val="0"/>
          <w:marBottom w:val="0"/>
          <w:divBdr>
            <w:top w:val="none" w:sz="0" w:space="0" w:color="auto"/>
            <w:left w:val="none" w:sz="0" w:space="0" w:color="auto"/>
            <w:bottom w:val="none" w:sz="0" w:space="0" w:color="auto"/>
            <w:right w:val="none" w:sz="0" w:space="0" w:color="auto"/>
          </w:divBdr>
          <w:divsChild>
            <w:div w:id="140511871">
              <w:marLeft w:val="-225"/>
              <w:marRight w:val="-225"/>
              <w:marTop w:val="0"/>
              <w:marBottom w:val="0"/>
              <w:divBdr>
                <w:top w:val="none" w:sz="0" w:space="0" w:color="auto"/>
                <w:left w:val="none" w:sz="0" w:space="0" w:color="auto"/>
                <w:bottom w:val="none" w:sz="0" w:space="0" w:color="auto"/>
                <w:right w:val="none" w:sz="0" w:space="0" w:color="auto"/>
              </w:divBdr>
              <w:divsChild>
                <w:div w:id="884870222">
                  <w:marLeft w:val="0"/>
                  <w:marRight w:val="0"/>
                  <w:marTop w:val="0"/>
                  <w:marBottom w:val="0"/>
                  <w:divBdr>
                    <w:top w:val="none" w:sz="0" w:space="0" w:color="auto"/>
                    <w:left w:val="none" w:sz="0" w:space="0" w:color="auto"/>
                    <w:bottom w:val="none" w:sz="0" w:space="0" w:color="auto"/>
                    <w:right w:val="none" w:sz="0" w:space="0" w:color="auto"/>
                  </w:divBdr>
                  <w:divsChild>
                    <w:div w:id="231237731">
                      <w:marLeft w:val="0"/>
                      <w:marRight w:val="0"/>
                      <w:marTop w:val="0"/>
                      <w:marBottom w:val="0"/>
                      <w:divBdr>
                        <w:top w:val="none" w:sz="0" w:space="0" w:color="auto"/>
                        <w:left w:val="none" w:sz="0" w:space="0" w:color="auto"/>
                        <w:bottom w:val="none" w:sz="0" w:space="0" w:color="auto"/>
                        <w:right w:val="none" w:sz="0" w:space="0" w:color="auto"/>
                      </w:divBdr>
                      <w:divsChild>
                        <w:div w:id="2004821332">
                          <w:marLeft w:val="-225"/>
                          <w:marRight w:val="-225"/>
                          <w:marTop w:val="0"/>
                          <w:marBottom w:val="0"/>
                          <w:divBdr>
                            <w:top w:val="none" w:sz="0" w:space="0" w:color="auto"/>
                            <w:left w:val="none" w:sz="0" w:space="0" w:color="auto"/>
                            <w:bottom w:val="none" w:sz="0" w:space="0" w:color="auto"/>
                            <w:right w:val="none" w:sz="0" w:space="0" w:color="auto"/>
                          </w:divBdr>
                          <w:divsChild>
                            <w:div w:id="1069645556">
                              <w:marLeft w:val="0"/>
                              <w:marRight w:val="0"/>
                              <w:marTop w:val="0"/>
                              <w:marBottom w:val="0"/>
                              <w:divBdr>
                                <w:top w:val="none" w:sz="0" w:space="0" w:color="auto"/>
                                <w:left w:val="none" w:sz="0" w:space="0" w:color="auto"/>
                                <w:bottom w:val="none" w:sz="0" w:space="0" w:color="auto"/>
                                <w:right w:val="none" w:sz="0" w:space="0" w:color="auto"/>
                              </w:divBdr>
                              <w:divsChild>
                                <w:div w:id="16887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001485">
      <w:bodyDiv w:val="1"/>
      <w:marLeft w:val="0"/>
      <w:marRight w:val="0"/>
      <w:marTop w:val="0"/>
      <w:marBottom w:val="0"/>
      <w:divBdr>
        <w:top w:val="none" w:sz="0" w:space="0" w:color="auto"/>
        <w:left w:val="none" w:sz="0" w:space="0" w:color="auto"/>
        <w:bottom w:val="none" w:sz="0" w:space="0" w:color="auto"/>
        <w:right w:val="none" w:sz="0" w:space="0" w:color="auto"/>
      </w:divBdr>
    </w:div>
    <w:div w:id="585722996">
      <w:bodyDiv w:val="1"/>
      <w:marLeft w:val="0"/>
      <w:marRight w:val="0"/>
      <w:marTop w:val="0"/>
      <w:marBottom w:val="0"/>
      <w:divBdr>
        <w:top w:val="none" w:sz="0" w:space="0" w:color="auto"/>
        <w:left w:val="none" w:sz="0" w:space="0" w:color="auto"/>
        <w:bottom w:val="none" w:sz="0" w:space="0" w:color="auto"/>
        <w:right w:val="none" w:sz="0" w:space="0" w:color="auto"/>
      </w:divBdr>
      <w:divsChild>
        <w:div w:id="944851957">
          <w:marLeft w:val="0"/>
          <w:marRight w:val="0"/>
          <w:marTop w:val="0"/>
          <w:marBottom w:val="0"/>
          <w:divBdr>
            <w:top w:val="none" w:sz="0" w:space="0" w:color="auto"/>
            <w:left w:val="none" w:sz="0" w:space="0" w:color="auto"/>
            <w:bottom w:val="none" w:sz="0" w:space="0" w:color="auto"/>
            <w:right w:val="none" w:sz="0" w:space="0" w:color="auto"/>
          </w:divBdr>
          <w:divsChild>
            <w:div w:id="663968399">
              <w:marLeft w:val="0"/>
              <w:marRight w:val="0"/>
              <w:marTop w:val="0"/>
              <w:marBottom w:val="0"/>
              <w:divBdr>
                <w:top w:val="none" w:sz="0" w:space="0" w:color="auto"/>
                <w:left w:val="none" w:sz="0" w:space="0" w:color="auto"/>
                <w:bottom w:val="none" w:sz="0" w:space="0" w:color="auto"/>
                <w:right w:val="none" w:sz="0" w:space="0" w:color="auto"/>
              </w:divBdr>
              <w:divsChild>
                <w:div w:id="1499811743">
                  <w:marLeft w:val="0"/>
                  <w:marRight w:val="0"/>
                  <w:marTop w:val="0"/>
                  <w:marBottom w:val="0"/>
                  <w:divBdr>
                    <w:top w:val="none" w:sz="0" w:space="0" w:color="auto"/>
                    <w:left w:val="none" w:sz="0" w:space="0" w:color="auto"/>
                    <w:bottom w:val="none" w:sz="0" w:space="0" w:color="auto"/>
                    <w:right w:val="none" w:sz="0" w:space="0" w:color="auto"/>
                  </w:divBdr>
                  <w:divsChild>
                    <w:div w:id="1827160511">
                      <w:marLeft w:val="0"/>
                      <w:marRight w:val="0"/>
                      <w:marTop w:val="0"/>
                      <w:marBottom w:val="0"/>
                      <w:divBdr>
                        <w:top w:val="none" w:sz="0" w:space="0" w:color="auto"/>
                        <w:left w:val="none" w:sz="0" w:space="0" w:color="auto"/>
                        <w:bottom w:val="none" w:sz="0" w:space="0" w:color="auto"/>
                        <w:right w:val="none" w:sz="0" w:space="0" w:color="auto"/>
                      </w:divBdr>
                      <w:divsChild>
                        <w:div w:id="575434806">
                          <w:marLeft w:val="0"/>
                          <w:marRight w:val="0"/>
                          <w:marTop w:val="0"/>
                          <w:marBottom w:val="0"/>
                          <w:divBdr>
                            <w:top w:val="none" w:sz="0" w:space="0" w:color="auto"/>
                            <w:left w:val="none" w:sz="0" w:space="0" w:color="auto"/>
                            <w:bottom w:val="none" w:sz="0" w:space="0" w:color="auto"/>
                            <w:right w:val="none" w:sz="0" w:space="0" w:color="auto"/>
                          </w:divBdr>
                          <w:divsChild>
                            <w:div w:id="286086428">
                              <w:marLeft w:val="0"/>
                              <w:marRight w:val="0"/>
                              <w:marTop w:val="0"/>
                              <w:marBottom w:val="0"/>
                              <w:divBdr>
                                <w:top w:val="none" w:sz="0" w:space="0" w:color="auto"/>
                                <w:left w:val="none" w:sz="0" w:space="0" w:color="auto"/>
                                <w:bottom w:val="none" w:sz="0" w:space="0" w:color="auto"/>
                                <w:right w:val="none" w:sz="0" w:space="0" w:color="auto"/>
                              </w:divBdr>
                              <w:divsChild>
                                <w:div w:id="498275720">
                                  <w:marLeft w:val="0"/>
                                  <w:marRight w:val="0"/>
                                  <w:marTop w:val="0"/>
                                  <w:marBottom w:val="0"/>
                                  <w:divBdr>
                                    <w:top w:val="none" w:sz="0" w:space="0" w:color="auto"/>
                                    <w:left w:val="none" w:sz="0" w:space="0" w:color="auto"/>
                                    <w:bottom w:val="none" w:sz="0" w:space="0" w:color="auto"/>
                                    <w:right w:val="none" w:sz="0" w:space="0" w:color="auto"/>
                                  </w:divBdr>
                                  <w:divsChild>
                                    <w:div w:id="2098866803">
                                      <w:marLeft w:val="0"/>
                                      <w:marRight w:val="0"/>
                                      <w:marTop w:val="0"/>
                                      <w:marBottom w:val="0"/>
                                      <w:divBdr>
                                        <w:top w:val="none" w:sz="0" w:space="0" w:color="auto"/>
                                        <w:left w:val="none" w:sz="0" w:space="0" w:color="auto"/>
                                        <w:bottom w:val="none" w:sz="0" w:space="0" w:color="auto"/>
                                        <w:right w:val="none" w:sz="0" w:space="0" w:color="auto"/>
                                      </w:divBdr>
                                      <w:divsChild>
                                        <w:div w:id="1603145422">
                                          <w:marLeft w:val="0"/>
                                          <w:marRight w:val="0"/>
                                          <w:marTop w:val="0"/>
                                          <w:marBottom w:val="0"/>
                                          <w:divBdr>
                                            <w:top w:val="none" w:sz="0" w:space="0" w:color="auto"/>
                                            <w:left w:val="none" w:sz="0" w:space="0" w:color="auto"/>
                                            <w:bottom w:val="none" w:sz="0" w:space="0" w:color="auto"/>
                                            <w:right w:val="none" w:sz="0" w:space="0" w:color="auto"/>
                                          </w:divBdr>
                                          <w:divsChild>
                                            <w:div w:id="1455834042">
                                              <w:marLeft w:val="0"/>
                                              <w:marRight w:val="0"/>
                                              <w:marTop w:val="0"/>
                                              <w:marBottom w:val="0"/>
                                              <w:divBdr>
                                                <w:top w:val="none" w:sz="0" w:space="0" w:color="auto"/>
                                                <w:left w:val="none" w:sz="0" w:space="0" w:color="auto"/>
                                                <w:bottom w:val="none" w:sz="0" w:space="0" w:color="auto"/>
                                                <w:right w:val="none" w:sz="0" w:space="0" w:color="auto"/>
                                              </w:divBdr>
                                              <w:divsChild>
                                                <w:div w:id="1394692507">
                                                  <w:marLeft w:val="0"/>
                                                  <w:marRight w:val="0"/>
                                                  <w:marTop w:val="0"/>
                                                  <w:marBottom w:val="0"/>
                                                  <w:divBdr>
                                                    <w:top w:val="none" w:sz="0" w:space="0" w:color="auto"/>
                                                    <w:left w:val="none" w:sz="0" w:space="0" w:color="auto"/>
                                                    <w:bottom w:val="none" w:sz="0" w:space="0" w:color="auto"/>
                                                    <w:right w:val="none" w:sz="0" w:space="0" w:color="auto"/>
                                                  </w:divBdr>
                                                  <w:divsChild>
                                                    <w:div w:id="556546888">
                                                      <w:marLeft w:val="0"/>
                                                      <w:marRight w:val="0"/>
                                                      <w:marTop w:val="0"/>
                                                      <w:marBottom w:val="0"/>
                                                      <w:divBdr>
                                                        <w:top w:val="none" w:sz="0" w:space="0" w:color="auto"/>
                                                        <w:left w:val="none" w:sz="0" w:space="0" w:color="auto"/>
                                                        <w:bottom w:val="none" w:sz="0" w:space="0" w:color="auto"/>
                                                        <w:right w:val="none" w:sz="0" w:space="0" w:color="auto"/>
                                                      </w:divBdr>
                                                      <w:divsChild>
                                                        <w:div w:id="1047143727">
                                                          <w:marLeft w:val="0"/>
                                                          <w:marRight w:val="0"/>
                                                          <w:marTop w:val="0"/>
                                                          <w:marBottom w:val="0"/>
                                                          <w:divBdr>
                                                            <w:top w:val="none" w:sz="0" w:space="0" w:color="auto"/>
                                                            <w:left w:val="none" w:sz="0" w:space="0" w:color="auto"/>
                                                            <w:bottom w:val="none" w:sz="0" w:space="0" w:color="auto"/>
                                                            <w:right w:val="none" w:sz="0" w:space="0" w:color="auto"/>
                                                          </w:divBdr>
                                                          <w:divsChild>
                                                            <w:div w:id="1117525659">
                                                              <w:marLeft w:val="0"/>
                                                              <w:marRight w:val="0"/>
                                                              <w:marTop w:val="0"/>
                                                              <w:marBottom w:val="0"/>
                                                              <w:divBdr>
                                                                <w:top w:val="none" w:sz="0" w:space="0" w:color="auto"/>
                                                                <w:left w:val="none" w:sz="0" w:space="0" w:color="auto"/>
                                                                <w:bottom w:val="none" w:sz="0" w:space="0" w:color="auto"/>
                                                                <w:right w:val="none" w:sz="0" w:space="0" w:color="auto"/>
                                                              </w:divBdr>
                                                              <w:divsChild>
                                                                <w:div w:id="464662960">
                                                                  <w:marLeft w:val="0"/>
                                                                  <w:marRight w:val="0"/>
                                                                  <w:marTop w:val="0"/>
                                                                  <w:marBottom w:val="0"/>
                                                                  <w:divBdr>
                                                                    <w:top w:val="none" w:sz="0" w:space="0" w:color="auto"/>
                                                                    <w:left w:val="none" w:sz="0" w:space="0" w:color="auto"/>
                                                                    <w:bottom w:val="none" w:sz="0" w:space="0" w:color="auto"/>
                                                                    <w:right w:val="none" w:sz="0" w:space="0" w:color="auto"/>
                                                                  </w:divBdr>
                                                                  <w:divsChild>
                                                                    <w:div w:id="880750673">
                                                                      <w:marLeft w:val="0"/>
                                                                      <w:marRight w:val="0"/>
                                                                      <w:marTop w:val="0"/>
                                                                      <w:marBottom w:val="0"/>
                                                                      <w:divBdr>
                                                                        <w:top w:val="none" w:sz="0" w:space="0" w:color="auto"/>
                                                                        <w:left w:val="none" w:sz="0" w:space="0" w:color="auto"/>
                                                                        <w:bottom w:val="none" w:sz="0" w:space="0" w:color="auto"/>
                                                                        <w:right w:val="none" w:sz="0" w:space="0" w:color="auto"/>
                                                                      </w:divBdr>
                                                                      <w:divsChild>
                                                                        <w:div w:id="843979742">
                                                                          <w:marLeft w:val="0"/>
                                                                          <w:marRight w:val="0"/>
                                                                          <w:marTop w:val="0"/>
                                                                          <w:marBottom w:val="0"/>
                                                                          <w:divBdr>
                                                                            <w:top w:val="none" w:sz="0" w:space="0" w:color="auto"/>
                                                                            <w:left w:val="none" w:sz="0" w:space="0" w:color="auto"/>
                                                                            <w:bottom w:val="none" w:sz="0" w:space="0" w:color="auto"/>
                                                                            <w:right w:val="none" w:sz="0" w:space="0" w:color="auto"/>
                                                                          </w:divBdr>
                                                                          <w:divsChild>
                                                                            <w:div w:id="262805440">
                                                                              <w:marLeft w:val="0"/>
                                                                              <w:marRight w:val="0"/>
                                                                              <w:marTop w:val="0"/>
                                                                              <w:marBottom w:val="0"/>
                                                                              <w:divBdr>
                                                                                <w:top w:val="none" w:sz="0" w:space="0" w:color="auto"/>
                                                                                <w:left w:val="none" w:sz="0" w:space="0" w:color="auto"/>
                                                                                <w:bottom w:val="none" w:sz="0" w:space="0" w:color="auto"/>
                                                                                <w:right w:val="none" w:sz="0" w:space="0" w:color="auto"/>
                                                                              </w:divBdr>
                                                                              <w:divsChild>
                                                                                <w:div w:id="591821806">
                                                                                  <w:marLeft w:val="0"/>
                                                                                  <w:marRight w:val="0"/>
                                                                                  <w:marTop w:val="0"/>
                                                                                  <w:marBottom w:val="0"/>
                                                                                  <w:divBdr>
                                                                                    <w:top w:val="none" w:sz="0" w:space="0" w:color="auto"/>
                                                                                    <w:left w:val="none" w:sz="0" w:space="0" w:color="auto"/>
                                                                                    <w:bottom w:val="none" w:sz="0" w:space="0" w:color="auto"/>
                                                                                    <w:right w:val="none" w:sz="0" w:space="0" w:color="auto"/>
                                                                                  </w:divBdr>
                                                                                  <w:divsChild>
                                                                                    <w:div w:id="263073910">
                                                                                      <w:marLeft w:val="0"/>
                                                                                      <w:marRight w:val="0"/>
                                                                                      <w:marTop w:val="0"/>
                                                                                      <w:marBottom w:val="0"/>
                                                                                      <w:divBdr>
                                                                                        <w:top w:val="none" w:sz="0" w:space="0" w:color="auto"/>
                                                                                        <w:left w:val="none" w:sz="0" w:space="0" w:color="auto"/>
                                                                                        <w:bottom w:val="none" w:sz="0" w:space="0" w:color="auto"/>
                                                                                        <w:right w:val="none" w:sz="0" w:space="0" w:color="auto"/>
                                                                                      </w:divBdr>
                                                                                      <w:divsChild>
                                                                                        <w:div w:id="19086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977148">
      <w:bodyDiv w:val="1"/>
      <w:marLeft w:val="0"/>
      <w:marRight w:val="0"/>
      <w:marTop w:val="0"/>
      <w:marBottom w:val="0"/>
      <w:divBdr>
        <w:top w:val="none" w:sz="0" w:space="0" w:color="auto"/>
        <w:left w:val="none" w:sz="0" w:space="0" w:color="auto"/>
        <w:bottom w:val="none" w:sz="0" w:space="0" w:color="auto"/>
        <w:right w:val="none" w:sz="0" w:space="0" w:color="auto"/>
      </w:divBdr>
      <w:divsChild>
        <w:div w:id="1391612711">
          <w:marLeft w:val="0"/>
          <w:marRight w:val="0"/>
          <w:marTop w:val="0"/>
          <w:marBottom w:val="0"/>
          <w:divBdr>
            <w:top w:val="none" w:sz="0" w:space="0" w:color="auto"/>
            <w:left w:val="none" w:sz="0" w:space="0" w:color="auto"/>
            <w:bottom w:val="none" w:sz="0" w:space="0" w:color="auto"/>
            <w:right w:val="none" w:sz="0" w:space="0" w:color="auto"/>
          </w:divBdr>
          <w:divsChild>
            <w:div w:id="1578904191">
              <w:marLeft w:val="0"/>
              <w:marRight w:val="0"/>
              <w:marTop w:val="0"/>
              <w:marBottom w:val="0"/>
              <w:divBdr>
                <w:top w:val="none" w:sz="0" w:space="0" w:color="auto"/>
                <w:left w:val="none" w:sz="0" w:space="0" w:color="auto"/>
                <w:bottom w:val="none" w:sz="0" w:space="0" w:color="auto"/>
                <w:right w:val="none" w:sz="0" w:space="0" w:color="auto"/>
              </w:divBdr>
              <w:divsChild>
                <w:div w:id="862673582">
                  <w:marLeft w:val="0"/>
                  <w:marRight w:val="0"/>
                  <w:marTop w:val="0"/>
                  <w:marBottom w:val="0"/>
                  <w:divBdr>
                    <w:top w:val="none" w:sz="0" w:space="0" w:color="auto"/>
                    <w:left w:val="none" w:sz="0" w:space="0" w:color="auto"/>
                    <w:bottom w:val="none" w:sz="0" w:space="0" w:color="auto"/>
                    <w:right w:val="none" w:sz="0" w:space="0" w:color="auto"/>
                  </w:divBdr>
                  <w:divsChild>
                    <w:div w:id="184753932">
                      <w:marLeft w:val="0"/>
                      <w:marRight w:val="0"/>
                      <w:marTop w:val="0"/>
                      <w:marBottom w:val="0"/>
                      <w:divBdr>
                        <w:top w:val="none" w:sz="0" w:space="0" w:color="auto"/>
                        <w:left w:val="none" w:sz="0" w:space="0" w:color="auto"/>
                        <w:bottom w:val="none" w:sz="0" w:space="0" w:color="auto"/>
                        <w:right w:val="none" w:sz="0" w:space="0" w:color="auto"/>
                      </w:divBdr>
                      <w:divsChild>
                        <w:div w:id="917058250">
                          <w:marLeft w:val="0"/>
                          <w:marRight w:val="0"/>
                          <w:marTop w:val="0"/>
                          <w:marBottom w:val="0"/>
                          <w:divBdr>
                            <w:top w:val="none" w:sz="0" w:space="0" w:color="auto"/>
                            <w:left w:val="none" w:sz="0" w:space="0" w:color="auto"/>
                            <w:bottom w:val="none" w:sz="0" w:space="0" w:color="auto"/>
                            <w:right w:val="none" w:sz="0" w:space="0" w:color="auto"/>
                          </w:divBdr>
                          <w:divsChild>
                            <w:div w:id="14682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780077">
      <w:bodyDiv w:val="1"/>
      <w:marLeft w:val="0"/>
      <w:marRight w:val="0"/>
      <w:marTop w:val="0"/>
      <w:marBottom w:val="0"/>
      <w:divBdr>
        <w:top w:val="none" w:sz="0" w:space="0" w:color="auto"/>
        <w:left w:val="none" w:sz="0" w:space="0" w:color="auto"/>
        <w:bottom w:val="none" w:sz="0" w:space="0" w:color="auto"/>
        <w:right w:val="none" w:sz="0" w:space="0" w:color="auto"/>
      </w:divBdr>
      <w:divsChild>
        <w:div w:id="668604055">
          <w:marLeft w:val="0"/>
          <w:marRight w:val="0"/>
          <w:marTop w:val="0"/>
          <w:marBottom w:val="0"/>
          <w:divBdr>
            <w:top w:val="none" w:sz="0" w:space="0" w:color="auto"/>
            <w:left w:val="none" w:sz="0" w:space="0" w:color="auto"/>
            <w:bottom w:val="none" w:sz="0" w:space="0" w:color="auto"/>
            <w:right w:val="none" w:sz="0" w:space="0" w:color="auto"/>
          </w:divBdr>
          <w:divsChild>
            <w:div w:id="10291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5839">
      <w:bodyDiv w:val="1"/>
      <w:marLeft w:val="0"/>
      <w:marRight w:val="0"/>
      <w:marTop w:val="0"/>
      <w:marBottom w:val="0"/>
      <w:divBdr>
        <w:top w:val="none" w:sz="0" w:space="0" w:color="auto"/>
        <w:left w:val="none" w:sz="0" w:space="0" w:color="auto"/>
        <w:bottom w:val="none" w:sz="0" w:space="0" w:color="auto"/>
        <w:right w:val="none" w:sz="0" w:space="0" w:color="auto"/>
      </w:divBdr>
      <w:divsChild>
        <w:div w:id="1799106134">
          <w:marLeft w:val="0"/>
          <w:marRight w:val="0"/>
          <w:marTop w:val="0"/>
          <w:marBottom w:val="0"/>
          <w:divBdr>
            <w:top w:val="none" w:sz="0" w:space="0" w:color="auto"/>
            <w:left w:val="none" w:sz="0" w:space="0" w:color="auto"/>
            <w:bottom w:val="none" w:sz="0" w:space="0" w:color="auto"/>
            <w:right w:val="none" w:sz="0" w:space="0" w:color="auto"/>
          </w:divBdr>
          <w:divsChild>
            <w:div w:id="1086028571">
              <w:marLeft w:val="0"/>
              <w:marRight w:val="0"/>
              <w:marTop w:val="0"/>
              <w:marBottom w:val="0"/>
              <w:divBdr>
                <w:top w:val="none" w:sz="0" w:space="0" w:color="auto"/>
                <w:left w:val="none" w:sz="0" w:space="0" w:color="auto"/>
                <w:bottom w:val="none" w:sz="0" w:space="0" w:color="auto"/>
                <w:right w:val="none" w:sz="0" w:space="0" w:color="auto"/>
              </w:divBdr>
              <w:divsChild>
                <w:div w:id="1430345652">
                  <w:marLeft w:val="0"/>
                  <w:marRight w:val="0"/>
                  <w:marTop w:val="0"/>
                  <w:marBottom w:val="0"/>
                  <w:divBdr>
                    <w:top w:val="none" w:sz="0" w:space="0" w:color="auto"/>
                    <w:left w:val="none" w:sz="0" w:space="0" w:color="auto"/>
                    <w:bottom w:val="none" w:sz="0" w:space="0" w:color="auto"/>
                    <w:right w:val="none" w:sz="0" w:space="0" w:color="auto"/>
                  </w:divBdr>
                  <w:divsChild>
                    <w:div w:id="590046738">
                      <w:marLeft w:val="0"/>
                      <w:marRight w:val="0"/>
                      <w:marTop w:val="0"/>
                      <w:marBottom w:val="0"/>
                      <w:divBdr>
                        <w:top w:val="none" w:sz="0" w:space="0" w:color="auto"/>
                        <w:left w:val="none" w:sz="0" w:space="0" w:color="auto"/>
                        <w:bottom w:val="none" w:sz="0" w:space="0" w:color="auto"/>
                        <w:right w:val="none" w:sz="0" w:space="0" w:color="auto"/>
                      </w:divBdr>
                      <w:divsChild>
                        <w:div w:id="116799341">
                          <w:marLeft w:val="0"/>
                          <w:marRight w:val="0"/>
                          <w:marTop w:val="0"/>
                          <w:marBottom w:val="0"/>
                          <w:divBdr>
                            <w:top w:val="none" w:sz="0" w:space="0" w:color="auto"/>
                            <w:left w:val="none" w:sz="0" w:space="2" w:color="auto"/>
                            <w:bottom w:val="none" w:sz="0" w:space="0" w:color="auto"/>
                            <w:right w:val="none" w:sz="0" w:space="0" w:color="auto"/>
                          </w:divBdr>
                          <w:divsChild>
                            <w:div w:id="1561750893">
                              <w:marLeft w:val="0"/>
                              <w:marRight w:val="0"/>
                              <w:marTop w:val="0"/>
                              <w:marBottom w:val="0"/>
                              <w:divBdr>
                                <w:top w:val="none" w:sz="0" w:space="0" w:color="auto"/>
                                <w:left w:val="none" w:sz="0" w:space="0" w:color="auto"/>
                                <w:bottom w:val="none" w:sz="0" w:space="0" w:color="auto"/>
                                <w:right w:val="none" w:sz="0" w:space="0" w:color="auto"/>
                              </w:divBdr>
                              <w:divsChild>
                                <w:div w:id="1349872303">
                                  <w:marLeft w:val="0"/>
                                  <w:marRight w:val="0"/>
                                  <w:marTop w:val="0"/>
                                  <w:marBottom w:val="0"/>
                                  <w:divBdr>
                                    <w:top w:val="none" w:sz="0" w:space="0" w:color="auto"/>
                                    <w:left w:val="none" w:sz="0" w:space="0" w:color="auto"/>
                                    <w:bottom w:val="none" w:sz="0" w:space="0" w:color="auto"/>
                                    <w:right w:val="none" w:sz="0" w:space="0" w:color="auto"/>
                                  </w:divBdr>
                                  <w:divsChild>
                                    <w:div w:id="192691853">
                                      <w:marLeft w:val="0"/>
                                      <w:marRight w:val="0"/>
                                      <w:marTop w:val="0"/>
                                      <w:marBottom w:val="0"/>
                                      <w:divBdr>
                                        <w:top w:val="none" w:sz="0" w:space="0" w:color="auto"/>
                                        <w:left w:val="none" w:sz="0" w:space="0" w:color="auto"/>
                                        <w:bottom w:val="none" w:sz="0" w:space="0" w:color="auto"/>
                                        <w:right w:val="none" w:sz="0" w:space="0" w:color="auto"/>
                                      </w:divBdr>
                                      <w:divsChild>
                                        <w:div w:id="10451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5915">
                          <w:marLeft w:val="0"/>
                          <w:marRight w:val="0"/>
                          <w:marTop w:val="0"/>
                          <w:marBottom w:val="0"/>
                          <w:divBdr>
                            <w:top w:val="none" w:sz="0" w:space="0" w:color="auto"/>
                            <w:left w:val="none" w:sz="0" w:space="2" w:color="auto"/>
                            <w:bottom w:val="none" w:sz="0" w:space="0" w:color="auto"/>
                            <w:right w:val="none" w:sz="0" w:space="0" w:color="auto"/>
                          </w:divBdr>
                          <w:divsChild>
                            <w:div w:id="363092955">
                              <w:marLeft w:val="0"/>
                              <w:marRight w:val="0"/>
                              <w:marTop w:val="0"/>
                              <w:marBottom w:val="0"/>
                              <w:divBdr>
                                <w:top w:val="none" w:sz="0" w:space="0" w:color="auto"/>
                                <w:left w:val="none" w:sz="0" w:space="0" w:color="auto"/>
                                <w:bottom w:val="none" w:sz="0" w:space="0" w:color="auto"/>
                                <w:right w:val="none" w:sz="0" w:space="0" w:color="auto"/>
                              </w:divBdr>
                              <w:divsChild>
                                <w:div w:id="1164010537">
                                  <w:marLeft w:val="0"/>
                                  <w:marRight w:val="0"/>
                                  <w:marTop w:val="0"/>
                                  <w:marBottom w:val="0"/>
                                  <w:divBdr>
                                    <w:top w:val="none" w:sz="0" w:space="0" w:color="auto"/>
                                    <w:left w:val="none" w:sz="0" w:space="0" w:color="auto"/>
                                    <w:bottom w:val="none" w:sz="0" w:space="0" w:color="auto"/>
                                    <w:right w:val="none" w:sz="0" w:space="0" w:color="auto"/>
                                  </w:divBdr>
                                  <w:divsChild>
                                    <w:div w:id="1149247535">
                                      <w:marLeft w:val="0"/>
                                      <w:marRight w:val="0"/>
                                      <w:marTop w:val="0"/>
                                      <w:marBottom w:val="0"/>
                                      <w:divBdr>
                                        <w:top w:val="none" w:sz="0" w:space="0" w:color="auto"/>
                                        <w:left w:val="none" w:sz="0" w:space="0" w:color="auto"/>
                                        <w:bottom w:val="none" w:sz="0" w:space="0" w:color="auto"/>
                                        <w:right w:val="none" w:sz="0" w:space="0" w:color="auto"/>
                                      </w:divBdr>
                                      <w:divsChild>
                                        <w:div w:id="17785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08517">
                          <w:marLeft w:val="0"/>
                          <w:marRight w:val="0"/>
                          <w:marTop w:val="0"/>
                          <w:marBottom w:val="0"/>
                          <w:divBdr>
                            <w:top w:val="none" w:sz="0" w:space="0" w:color="auto"/>
                            <w:left w:val="none" w:sz="0" w:space="2" w:color="auto"/>
                            <w:bottom w:val="none" w:sz="0" w:space="0" w:color="auto"/>
                            <w:right w:val="none" w:sz="0" w:space="0" w:color="auto"/>
                          </w:divBdr>
                          <w:divsChild>
                            <w:div w:id="615673457">
                              <w:marLeft w:val="0"/>
                              <w:marRight w:val="0"/>
                              <w:marTop w:val="0"/>
                              <w:marBottom w:val="0"/>
                              <w:divBdr>
                                <w:top w:val="none" w:sz="0" w:space="0" w:color="auto"/>
                                <w:left w:val="none" w:sz="0" w:space="0" w:color="auto"/>
                                <w:bottom w:val="none" w:sz="0" w:space="0" w:color="auto"/>
                                <w:right w:val="none" w:sz="0" w:space="0" w:color="auto"/>
                              </w:divBdr>
                              <w:divsChild>
                                <w:div w:id="1687561243">
                                  <w:marLeft w:val="0"/>
                                  <w:marRight w:val="0"/>
                                  <w:marTop w:val="0"/>
                                  <w:marBottom w:val="0"/>
                                  <w:divBdr>
                                    <w:top w:val="none" w:sz="0" w:space="0" w:color="auto"/>
                                    <w:left w:val="none" w:sz="0" w:space="0" w:color="auto"/>
                                    <w:bottom w:val="none" w:sz="0" w:space="0" w:color="auto"/>
                                    <w:right w:val="none" w:sz="0" w:space="0" w:color="auto"/>
                                  </w:divBdr>
                                  <w:divsChild>
                                    <w:div w:id="12851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0614">
                          <w:marLeft w:val="0"/>
                          <w:marRight w:val="0"/>
                          <w:marTop w:val="0"/>
                          <w:marBottom w:val="0"/>
                          <w:divBdr>
                            <w:top w:val="none" w:sz="0" w:space="0" w:color="auto"/>
                            <w:left w:val="none" w:sz="0" w:space="2" w:color="auto"/>
                            <w:bottom w:val="none" w:sz="0" w:space="0" w:color="auto"/>
                            <w:right w:val="none" w:sz="0" w:space="0" w:color="auto"/>
                          </w:divBdr>
                          <w:divsChild>
                            <w:div w:id="1526092773">
                              <w:marLeft w:val="0"/>
                              <w:marRight w:val="0"/>
                              <w:marTop w:val="0"/>
                              <w:marBottom w:val="0"/>
                              <w:divBdr>
                                <w:top w:val="none" w:sz="0" w:space="0" w:color="auto"/>
                                <w:left w:val="none" w:sz="0" w:space="0" w:color="auto"/>
                                <w:bottom w:val="none" w:sz="0" w:space="0" w:color="auto"/>
                                <w:right w:val="none" w:sz="0" w:space="0" w:color="auto"/>
                              </w:divBdr>
                              <w:divsChild>
                                <w:div w:id="20345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2276">
                          <w:marLeft w:val="0"/>
                          <w:marRight w:val="0"/>
                          <w:marTop w:val="0"/>
                          <w:marBottom w:val="0"/>
                          <w:divBdr>
                            <w:top w:val="none" w:sz="0" w:space="0" w:color="auto"/>
                            <w:left w:val="none" w:sz="0" w:space="2" w:color="auto"/>
                            <w:bottom w:val="none" w:sz="0" w:space="0" w:color="auto"/>
                            <w:right w:val="none" w:sz="0" w:space="0" w:color="auto"/>
                          </w:divBdr>
                          <w:divsChild>
                            <w:div w:id="1402677652">
                              <w:marLeft w:val="0"/>
                              <w:marRight w:val="0"/>
                              <w:marTop w:val="0"/>
                              <w:marBottom w:val="0"/>
                              <w:divBdr>
                                <w:top w:val="none" w:sz="0" w:space="0" w:color="auto"/>
                                <w:left w:val="none" w:sz="0" w:space="0" w:color="auto"/>
                                <w:bottom w:val="none" w:sz="0" w:space="0" w:color="auto"/>
                                <w:right w:val="none" w:sz="0" w:space="0" w:color="auto"/>
                              </w:divBdr>
                              <w:divsChild>
                                <w:div w:id="17603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321">
                          <w:marLeft w:val="0"/>
                          <w:marRight w:val="0"/>
                          <w:marTop w:val="0"/>
                          <w:marBottom w:val="0"/>
                          <w:divBdr>
                            <w:top w:val="none" w:sz="0" w:space="0" w:color="auto"/>
                            <w:left w:val="none" w:sz="0" w:space="2" w:color="auto"/>
                            <w:bottom w:val="none" w:sz="0" w:space="0" w:color="auto"/>
                            <w:right w:val="none" w:sz="0" w:space="0" w:color="auto"/>
                          </w:divBdr>
                          <w:divsChild>
                            <w:div w:id="1006327251">
                              <w:marLeft w:val="0"/>
                              <w:marRight w:val="0"/>
                              <w:marTop w:val="0"/>
                              <w:marBottom w:val="0"/>
                              <w:divBdr>
                                <w:top w:val="none" w:sz="0" w:space="0" w:color="auto"/>
                                <w:left w:val="none" w:sz="0" w:space="0" w:color="auto"/>
                                <w:bottom w:val="none" w:sz="0" w:space="0" w:color="auto"/>
                                <w:right w:val="none" w:sz="0" w:space="0" w:color="auto"/>
                              </w:divBdr>
                              <w:divsChild>
                                <w:div w:id="1651783675">
                                  <w:marLeft w:val="0"/>
                                  <w:marRight w:val="0"/>
                                  <w:marTop w:val="0"/>
                                  <w:marBottom w:val="0"/>
                                  <w:divBdr>
                                    <w:top w:val="none" w:sz="0" w:space="0" w:color="auto"/>
                                    <w:left w:val="none" w:sz="0" w:space="0" w:color="auto"/>
                                    <w:bottom w:val="none" w:sz="0" w:space="0" w:color="auto"/>
                                    <w:right w:val="none" w:sz="0" w:space="0" w:color="auto"/>
                                  </w:divBdr>
                                  <w:divsChild>
                                    <w:div w:id="13056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7248">
                          <w:marLeft w:val="0"/>
                          <w:marRight w:val="0"/>
                          <w:marTop w:val="0"/>
                          <w:marBottom w:val="0"/>
                          <w:divBdr>
                            <w:top w:val="none" w:sz="0" w:space="0" w:color="auto"/>
                            <w:left w:val="none" w:sz="0" w:space="2" w:color="auto"/>
                            <w:bottom w:val="none" w:sz="0" w:space="0" w:color="auto"/>
                            <w:right w:val="none" w:sz="0" w:space="0" w:color="auto"/>
                          </w:divBdr>
                          <w:divsChild>
                            <w:div w:id="1251739700">
                              <w:marLeft w:val="0"/>
                              <w:marRight w:val="0"/>
                              <w:marTop w:val="0"/>
                              <w:marBottom w:val="0"/>
                              <w:divBdr>
                                <w:top w:val="none" w:sz="0" w:space="0" w:color="auto"/>
                                <w:left w:val="none" w:sz="0" w:space="0" w:color="auto"/>
                                <w:bottom w:val="none" w:sz="0" w:space="0" w:color="auto"/>
                                <w:right w:val="none" w:sz="0" w:space="0" w:color="auto"/>
                              </w:divBdr>
                              <w:divsChild>
                                <w:div w:id="2075229755">
                                  <w:marLeft w:val="0"/>
                                  <w:marRight w:val="0"/>
                                  <w:marTop w:val="0"/>
                                  <w:marBottom w:val="0"/>
                                  <w:divBdr>
                                    <w:top w:val="none" w:sz="0" w:space="0" w:color="auto"/>
                                    <w:left w:val="none" w:sz="0" w:space="0" w:color="auto"/>
                                    <w:bottom w:val="none" w:sz="0" w:space="0" w:color="auto"/>
                                    <w:right w:val="none" w:sz="0" w:space="0" w:color="auto"/>
                                  </w:divBdr>
                                  <w:divsChild>
                                    <w:div w:id="256837345">
                                      <w:marLeft w:val="0"/>
                                      <w:marRight w:val="0"/>
                                      <w:marTop w:val="0"/>
                                      <w:marBottom w:val="0"/>
                                      <w:divBdr>
                                        <w:top w:val="none" w:sz="0" w:space="0" w:color="auto"/>
                                        <w:left w:val="none" w:sz="0" w:space="0" w:color="auto"/>
                                        <w:bottom w:val="none" w:sz="0" w:space="0" w:color="auto"/>
                                        <w:right w:val="none" w:sz="0" w:space="0" w:color="auto"/>
                                      </w:divBdr>
                                      <w:divsChild>
                                        <w:div w:id="6845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1281">
                          <w:marLeft w:val="0"/>
                          <w:marRight w:val="0"/>
                          <w:marTop w:val="0"/>
                          <w:marBottom w:val="0"/>
                          <w:divBdr>
                            <w:top w:val="none" w:sz="0" w:space="0" w:color="auto"/>
                            <w:left w:val="none" w:sz="0" w:space="2" w:color="auto"/>
                            <w:bottom w:val="none" w:sz="0" w:space="0" w:color="auto"/>
                            <w:right w:val="none" w:sz="0" w:space="0" w:color="auto"/>
                          </w:divBdr>
                          <w:divsChild>
                            <w:div w:id="1145774984">
                              <w:marLeft w:val="0"/>
                              <w:marRight w:val="0"/>
                              <w:marTop w:val="0"/>
                              <w:marBottom w:val="0"/>
                              <w:divBdr>
                                <w:top w:val="none" w:sz="0" w:space="0" w:color="auto"/>
                                <w:left w:val="none" w:sz="0" w:space="0" w:color="auto"/>
                                <w:bottom w:val="none" w:sz="0" w:space="0" w:color="auto"/>
                                <w:right w:val="none" w:sz="0" w:space="0" w:color="auto"/>
                              </w:divBdr>
                              <w:divsChild>
                                <w:div w:id="1526014830">
                                  <w:marLeft w:val="0"/>
                                  <w:marRight w:val="0"/>
                                  <w:marTop w:val="0"/>
                                  <w:marBottom w:val="0"/>
                                  <w:divBdr>
                                    <w:top w:val="none" w:sz="0" w:space="0" w:color="auto"/>
                                    <w:left w:val="none" w:sz="0" w:space="0" w:color="auto"/>
                                    <w:bottom w:val="none" w:sz="0" w:space="0" w:color="auto"/>
                                    <w:right w:val="none" w:sz="0" w:space="0" w:color="auto"/>
                                  </w:divBdr>
                                  <w:divsChild>
                                    <w:div w:id="1479108594">
                                      <w:marLeft w:val="0"/>
                                      <w:marRight w:val="0"/>
                                      <w:marTop w:val="0"/>
                                      <w:marBottom w:val="0"/>
                                      <w:divBdr>
                                        <w:top w:val="none" w:sz="0" w:space="0" w:color="auto"/>
                                        <w:left w:val="none" w:sz="0" w:space="0" w:color="auto"/>
                                        <w:bottom w:val="none" w:sz="0" w:space="0" w:color="auto"/>
                                        <w:right w:val="none" w:sz="0" w:space="0" w:color="auto"/>
                                      </w:divBdr>
                                      <w:divsChild>
                                        <w:div w:id="1062604983">
                                          <w:marLeft w:val="0"/>
                                          <w:marRight w:val="0"/>
                                          <w:marTop w:val="0"/>
                                          <w:marBottom w:val="0"/>
                                          <w:divBdr>
                                            <w:top w:val="none" w:sz="0" w:space="0" w:color="auto"/>
                                            <w:left w:val="none" w:sz="0" w:space="0" w:color="auto"/>
                                            <w:bottom w:val="none" w:sz="0" w:space="0" w:color="auto"/>
                                            <w:right w:val="none" w:sz="0" w:space="0" w:color="auto"/>
                                          </w:divBdr>
                                          <w:divsChild>
                                            <w:div w:id="2129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3315">
                          <w:marLeft w:val="0"/>
                          <w:marRight w:val="0"/>
                          <w:marTop w:val="0"/>
                          <w:marBottom w:val="0"/>
                          <w:divBdr>
                            <w:top w:val="none" w:sz="0" w:space="0" w:color="auto"/>
                            <w:left w:val="none" w:sz="0" w:space="2" w:color="auto"/>
                            <w:bottom w:val="none" w:sz="0" w:space="0" w:color="auto"/>
                            <w:right w:val="none" w:sz="0" w:space="0" w:color="auto"/>
                          </w:divBdr>
                          <w:divsChild>
                            <w:div w:id="919173661">
                              <w:marLeft w:val="0"/>
                              <w:marRight w:val="0"/>
                              <w:marTop w:val="0"/>
                              <w:marBottom w:val="0"/>
                              <w:divBdr>
                                <w:top w:val="none" w:sz="0" w:space="0" w:color="auto"/>
                                <w:left w:val="none" w:sz="0" w:space="0" w:color="auto"/>
                                <w:bottom w:val="none" w:sz="0" w:space="0" w:color="auto"/>
                                <w:right w:val="none" w:sz="0" w:space="0" w:color="auto"/>
                              </w:divBdr>
                              <w:divsChild>
                                <w:div w:id="1860390712">
                                  <w:marLeft w:val="0"/>
                                  <w:marRight w:val="0"/>
                                  <w:marTop w:val="0"/>
                                  <w:marBottom w:val="0"/>
                                  <w:divBdr>
                                    <w:top w:val="none" w:sz="0" w:space="0" w:color="auto"/>
                                    <w:left w:val="none" w:sz="0" w:space="0" w:color="auto"/>
                                    <w:bottom w:val="none" w:sz="0" w:space="0" w:color="auto"/>
                                    <w:right w:val="none" w:sz="0" w:space="0" w:color="auto"/>
                                  </w:divBdr>
                                  <w:divsChild>
                                    <w:div w:id="1246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2509">
                          <w:marLeft w:val="0"/>
                          <w:marRight w:val="0"/>
                          <w:marTop w:val="0"/>
                          <w:marBottom w:val="0"/>
                          <w:divBdr>
                            <w:top w:val="none" w:sz="0" w:space="0" w:color="auto"/>
                            <w:left w:val="none" w:sz="0" w:space="2" w:color="auto"/>
                            <w:bottom w:val="none" w:sz="0" w:space="0" w:color="auto"/>
                            <w:right w:val="none" w:sz="0" w:space="0" w:color="auto"/>
                          </w:divBdr>
                          <w:divsChild>
                            <w:div w:id="535045131">
                              <w:marLeft w:val="0"/>
                              <w:marRight w:val="0"/>
                              <w:marTop w:val="0"/>
                              <w:marBottom w:val="0"/>
                              <w:divBdr>
                                <w:top w:val="none" w:sz="0" w:space="0" w:color="auto"/>
                                <w:left w:val="none" w:sz="0" w:space="0" w:color="auto"/>
                                <w:bottom w:val="none" w:sz="0" w:space="0" w:color="auto"/>
                                <w:right w:val="none" w:sz="0" w:space="0" w:color="auto"/>
                              </w:divBdr>
                              <w:divsChild>
                                <w:div w:id="538205668">
                                  <w:marLeft w:val="0"/>
                                  <w:marRight w:val="0"/>
                                  <w:marTop w:val="0"/>
                                  <w:marBottom w:val="0"/>
                                  <w:divBdr>
                                    <w:top w:val="none" w:sz="0" w:space="0" w:color="auto"/>
                                    <w:left w:val="none" w:sz="0" w:space="0" w:color="auto"/>
                                    <w:bottom w:val="none" w:sz="0" w:space="0" w:color="auto"/>
                                    <w:right w:val="none" w:sz="0" w:space="0" w:color="auto"/>
                                  </w:divBdr>
                                  <w:divsChild>
                                    <w:div w:id="1673144694">
                                      <w:marLeft w:val="0"/>
                                      <w:marRight w:val="0"/>
                                      <w:marTop w:val="0"/>
                                      <w:marBottom w:val="0"/>
                                      <w:divBdr>
                                        <w:top w:val="none" w:sz="0" w:space="0" w:color="auto"/>
                                        <w:left w:val="none" w:sz="0" w:space="0" w:color="auto"/>
                                        <w:bottom w:val="none" w:sz="0" w:space="0" w:color="auto"/>
                                        <w:right w:val="none" w:sz="0" w:space="0" w:color="auto"/>
                                      </w:divBdr>
                                      <w:divsChild>
                                        <w:div w:id="14337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87207">
                          <w:marLeft w:val="0"/>
                          <w:marRight w:val="0"/>
                          <w:marTop w:val="0"/>
                          <w:marBottom w:val="0"/>
                          <w:divBdr>
                            <w:top w:val="none" w:sz="0" w:space="0" w:color="auto"/>
                            <w:left w:val="none" w:sz="0" w:space="2" w:color="auto"/>
                            <w:bottom w:val="none" w:sz="0" w:space="0" w:color="auto"/>
                            <w:right w:val="none" w:sz="0" w:space="0" w:color="auto"/>
                          </w:divBdr>
                          <w:divsChild>
                            <w:div w:id="661272128">
                              <w:marLeft w:val="0"/>
                              <w:marRight w:val="0"/>
                              <w:marTop w:val="0"/>
                              <w:marBottom w:val="0"/>
                              <w:divBdr>
                                <w:top w:val="none" w:sz="0" w:space="0" w:color="auto"/>
                                <w:left w:val="none" w:sz="0" w:space="0" w:color="auto"/>
                                <w:bottom w:val="none" w:sz="0" w:space="0" w:color="auto"/>
                                <w:right w:val="none" w:sz="0" w:space="0" w:color="auto"/>
                              </w:divBdr>
                              <w:divsChild>
                                <w:div w:id="1806504171">
                                  <w:marLeft w:val="0"/>
                                  <w:marRight w:val="0"/>
                                  <w:marTop w:val="0"/>
                                  <w:marBottom w:val="0"/>
                                  <w:divBdr>
                                    <w:top w:val="none" w:sz="0" w:space="0" w:color="auto"/>
                                    <w:left w:val="none" w:sz="0" w:space="0" w:color="auto"/>
                                    <w:bottom w:val="none" w:sz="0" w:space="0" w:color="auto"/>
                                    <w:right w:val="none" w:sz="0" w:space="0" w:color="auto"/>
                                  </w:divBdr>
                                  <w:divsChild>
                                    <w:div w:id="132140253">
                                      <w:marLeft w:val="0"/>
                                      <w:marRight w:val="0"/>
                                      <w:marTop w:val="0"/>
                                      <w:marBottom w:val="0"/>
                                      <w:divBdr>
                                        <w:top w:val="none" w:sz="0" w:space="0" w:color="auto"/>
                                        <w:left w:val="none" w:sz="0" w:space="0" w:color="auto"/>
                                        <w:bottom w:val="none" w:sz="0" w:space="0" w:color="auto"/>
                                        <w:right w:val="none" w:sz="0" w:space="0" w:color="auto"/>
                                      </w:divBdr>
                                      <w:divsChild>
                                        <w:div w:id="2051374879">
                                          <w:marLeft w:val="0"/>
                                          <w:marRight w:val="0"/>
                                          <w:marTop w:val="0"/>
                                          <w:marBottom w:val="0"/>
                                          <w:divBdr>
                                            <w:top w:val="none" w:sz="0" w:space="0" w:color="auto"/>
                                            <w:left w:val="none" w:sz="0" w:space="0" w:color="auto"/>
                                            <w:bottom w:val="none" w:sz="0" w:space="0" w:color="auto"/>
                                            <w:right w:val="none" w:sz="0" w:space="0" w:color="auto"/>
                                          </w:divBdr>
                                          <w:divsChild>
                                            <w:div w:id="9786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00328">
                          <w:marLeft w:val="0"/>
                          <w:marRight w:val="0"/>
                          <w:marTop w:val="0"/>
                          <w:marBottom w:val="0"/>
                          <w:divBdr>
                            <w:top w:val="none" w:sz="0" w:space="0" w:color="auto"/>
                            <w:left w:val="none" w:sz="0" w:space="2" w:color="auto"/>
                            <w:bottom w:val="none" w:sz="0" w:space="0" w:color="auto"/>
                            <w:right w:val="none" w:sz="0" w:space="0" w:color="auto"/>
                          </w:divBdr>
                          <w:divsChild>
                            <w:div w:id="1537503229">
                              <w:marLeft w:val="0"/>
                              <w:marRight w:val="0"/>
                              <w:marTop w:val="0"/>
                              <w:marBottom w:val="0"/>
                              <w:divBdr>
                                <w:top w:val="none" w:sz="0" w:space="0" w:color="auto"/>
                                <w:left w:val="none" w:sz="0" w:space="0" w:color="auto"/>
                                <w:bottom w:val="none" w:sz="0" w:space="0" w:color="auto"/>
                                <w:right w:val="none" w:sz="0" w:space="0" w:color="auto"/>
                              </w:divBdr>
                              <w:divsChild>
                                <w:div w:id="1342665765">
                                  <w:marLeft w:val="0"/>
                                  <w:marRight w:val="0"/>
                                  <w:marTop w:val="0"/>
                                  <w:marBottom w:val="0"/>
                                  <w:divBdr>
                                    <w:top w:val="none" w:sz="0" w:space="0" w:color="auto"/>
                                    <w:left w:val="none" w:sz="0" w:space="0" w:color="auto"/>
                                    <w:bottom w:val="none" w:sz="0" w:space="0" w:color="auto"/>
                                    <w:right w:val="none" w:sz="0" w:space="0" w:color="auto"/>
                                  </w:divBdr>
                                  <w:divsChild>
                                    <w:div w:id="18708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217">
                          <w:marLeft w:val="0"/>
                          <w:marRight w:val="0"/>
                          <w:marTop w:val="0"/>
                          <w:marBottom w:val="0"/>
                          <w:divBdr>
                            <w:top w:val="none" w:sz="0" w:space="0" w:color="auto"/>
                            <w:left w:val="none" w:sz="0" w:space="2" w:color="auto"/>
                            <w:bottom w:val="none" w:sz="0" w:space="0" w:color="auto"/>
                            <w:right w:val="none" w:sz="0" w:space="0" w:color="auto"/>
                          </w:divBdr>
                          <w:divsChild>
                            <w:div w:id="1779328517">
                              <w:marLeft w:val="0"/>
                              <w:marRight w:val="0"/>
                              <w:marTop w:val="0"/>
                              <w:marBottom w:val="0"/>
                              <w:divBdr>
                                <w:top w:val="none" w:sz="0" w:space="0" w:color="auto"/>
                                <w:left w:val="none" w:sz="0" w:space="0" w:color="auto"/>
                                <w:bottom w:val="none" w:sz="0" w:space="0" w:color="auto"/>
                                <w:right w:val="none" w:sz="0" w:space="0" w:color="auto"/>
                              </w:divBdr>
                              <w:divsChild>
                                <w:div w:id="1355233553">
                                  <w:marLeft w:val="0"/>
                                  <w:marRight w:val="0"/>
                                  <w:marTop w:val="0"/>
                                  <w:marBottom w:val="0"/>
                                  <w:divBdr>
                                    <w:top w:val="none" w:sz="0" w:space="0" w:color="auto"/>
                                    <w:left w:val="none" w:sz="0" w:space="0" w:color="auto"/>
                                    <w:bottom w:val="none" w:sz="0" w:space="0" w:color="auto"/>
                                    <w:right w:val="none" w:sz="0" w:space="0" w:color="auto"/>
                                  </w:divBdr>
                                  <w:divsChild>
                                    <w:div w:id="1334800374">
                                      <w:marLeft w:val="0"/>
                                      <w:marRight w:val="0"/>
                                      <w:marTop w:val="0"/>
                                      <w:marBottom w:val="0"/>
                                      <w:divBdr>
                                        <w:top w:val="none" w:sz="0" w:space="0" w:color="auto"/>
                                        <w:left w:val="none" w:sz="0" w:space="0" w:color="auto"/>
                                        <w:bottom w:val="none" w:sz="0" w:space="0" w:color="auto"/>
                                        <w:right w:val="none" w:sz="0" w:space="0" w:color="auto"/>
                                      </w:divBdr>
                                      <w:divsChild>
                                        <w:div w:id="10554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8765">
                          <w:marLeft w:val="0"/>
                          <w:marRight w:val="0"/>
                          <w:marTop w:val="0"/>
                          <w:marBottom w:val="0"/>
                          <w:divBdr>
                            <w:top w:val="none" w:sz="0" w:space="0" w:color="auto"/>
                            <w:left w:val="none" w:sz="0" w:space="2" w:color="auto"/>
                            <w:bottom w:val="none" w:sz="0" w:space="0" w:color="auto"/>
                            <w:right w:val="none" w:sz="0" w:space="0" w:color="auto"/>
                          </w:divBdr>
                          <w:divsChild>
                            <w:div w:id="2004314653">
                              <w:marLeft w:val="0"/>
                              <w:marRight w:val="0"/>
                              <w:marTop w:val="0"/>
                              <w:marBottom w:val="0"/>
                              <w:divBdr>
                                <w:top w:val="none" w:sz="0" w:space="0" w:color="auto"/>
                                <w:left w:val="none" w:sz="0" w:space="0" w:color="auto"/>
                                <w:bottom w:val="none" w:sz="0" w:space="0" w:color="auto"/>
                                <w:right w:val="none" w:sz="0" w:space="0" w:color="auto"/>
                              </w:divBdr>
                              <w:divsChild>
                                <w:div w:id="13035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20716">
      <w:bodyDiv w:val="1"/>
      <w:marLeft w:val="0"/>
      <w:marRight w:val="0"/>
      <w:marTop w:val="0"/>
      <w:marBottom w:val="0"/>
      <w:divBdr>
        <w:top w:val="none" w:sz="0" w:space="0" w:color="auto"/>
        <w:left w:val="none" w:sz="0" w:space="0" w:color="auto"/>
        <w:bottom w:val="none" w:sz="0" w:space="0" w:color="auto"/>
        <w:right w:val="none" w:sz="0" w:space="0" w:color="auto"/>
      </w:divBdr>
      <w:divsChild>
        <w:div w:id="283196404">
          <w:marLeft w:val="0"/>
          <w:marRight w:val="0"/>
          <w:marTop w:val="0"/>
          <w:marBottom w:val="0"/>
          <w:divBdr>
            <w:top w:val="none" w:sz="0" w:space="0" w:color="auto"/>
            <w:left w:val="none" w:sz="0" w:space="0" w:color="auto"/>
            <w:bottom w:val="none" w:sz="0" w:space="0" w:color="auto"/>
            <w:right w:val="none" w:sz="0" w:space="0" w:color="auto"/>
          </w:divBdr>
          <w:divsChild>
            <w:div w:id="1219971101">
              <w:marLeft w:val="0"/>
              <w:marRight w:val="0"/>
              <w:marTop w:val="0"/>
              <w:marBottom w:val="0"/>
              <w:divBdr>
                <w:top w:val="none" w:sz="0" w:space="0" w:color="auto"/>
                <w:left w:val="none" w:sz="0" w:space="0" w:color="auto"/>
                <w:bottom w:val="none" w:sz="0" w:space="0" w:color="auto"/>
                <w:right w:val="none" w:sz="0" w:space="0" w:color="auto"/>
              </w:divBdr>
              <w:divsChild>
                <w:div w:id="682517509">
                  <w:marLeft w:val="0"/>
                  <w:marRight w:val="0"/>
                  <w:marTop w:val="0"/>
                  <w:marBottom w:val="0"/>
                  <w:divBdr>
                    <w:top w:val="none" w:sz="0" w:space="0" w:color="auto"/>
                    <w:left w:val="none" w:sz="0" w:space="0" w:color="auto"/>
                    <w:bottom w:val="none" w:sz="0" w:space="0" w:color="auto"/>
                    <w:right w:val="none" w:sz="0" w:space="0" w:color="auto"/>
                  </w:divBdr>
                  <w:divsChild>
                    <w:div w:id="780150117">
                      <w:marLeft w:val="0"/>
                      <w:marRight w:val="0"/>
                      <w:marTop w:val="0"/>
                      <w:marBottom w:val="0"/>
                      <w:divBdr>
                        <w:top w:val="none" w:sz="0" w:space="0" w:color="auto"/>
                        <w:left w:val="none" w:sz="0" w:space="0" w:color="auto"/>
                        <w:bottom w:val="none" w:sz="0" w:space="0" w:color="auto"/>
                        <w:right w:val="none" w:sz="0" w:space="0" w:color="auto"/>
                      </w:divBdr>
                      <w:divsChild>
                        <w:div w:id="1485581116">
                          <w:marLeft w:val="0"/>
                          <w:marRight w:val="0"/>
                          <w:marTop w:val="0"/>
                          <w:marBottom w:val="0"/>
                          <w:divBdr>
                            <w:top w:val="none" w:sz="0" w:space="0" w:color="auto"/>
                            <w:left w:val="none" w:sz="0" w:space="0" w:color="auto"/>
                            <w:bottom w:val="none" w:sz="0" w:space="0" w:color="auto"/>
                            <w:right w:val="none" w:sz="0" w:space="0" w:color="auto"/>
                          </w:divBdr>
                          <w:divsChild>
                            <w:div w:id="1844736948">
                              <w:marLeft w:val="0"/>
                              <w:marRight w:val="0"/>
                              <w:marTop w:val="0"/>
                              <w:marBottom w:val="0"/>
                              <w:divBdr>
                                <w:top w:val="none" w:sz="0" w:space="0" w:color="auto"/>
                                <w:left w:val="none" w:sz="0" w:space="0" w:color="auto"/>
                                <w:bottom w:val="none" w:sz="0" w:space="0" w:color="auto"/>
                                <w:right w:val="none" w:sz="0" w:space="0" w:color="auto"/>
                              </w:divBdr>
                              <w:divsChild>
                                <w:div w:id="1712195314">
                                  <w:marLeft w:val="0"/>
                                  <w:marRight w:val="0"/>
                                  <w:marTop w:val="0"/>
                                  <w:marBottom w:val="0"/>
                                  <w:divBdr>
                                    <w:top w:val="none" w:sz="0" w:space="0" w:color="auto"/>
                                    <w:left w:val="none" w:sz="0" w:space="0" w:color="auto"/>
                                    <w:bottom w:val="none" w:sz="0" w:space="0" w:color="auto"/>
                                    <w:right w:val="none" w:sz="0" w:space="0" w:color="auto"/>
                                  </w:divBdr>
                                  <w:divsChild>
                                    <w:div w:id="1311713679">
                                      <w:marLeft w:val="0"/>
                                      <w:marRight w:val="0"/>
                                      <w:marTop w:val="0"/>
                                      <w:marBottom w:val="0"/>
                                      <w:divBdr>
                                        <w:top w:val="none" w:sz="0" w:space="0" w:color="auto"/>
                                        <w:left w:val="none" w:sz="0" w:space="0" w:color="auto"/>
                                        <w:bottom w:val="none" w:sz="0" w:space="0" w:color="auto"/>
                                        <w:right w:val="none" w:sz="0" w:space="0" w:color="auto"/>
                                      </w:divBdr>
                                      <w:divsChild>
                                        <w:div w:id="1899703695">
                                          <w:marLeft w:val="0"/>
                                          <w:marRight w:val="0"/>
                                          <w:marTop w:val="0"/>
                                          <w:marBottom w:val="0"/>
                                          <w:divBdr>
                                            <w:top w:val="none" w:sz="0" w:space="0" w:color="auto"/>
                                            <w:left w:val="none" w:sz="0" w:space="0" w:color="auto"/>
                                            <w:bottom w:val="none" w:sz="0" w:space="0" w:color="auto"/>
                                            <w:right w:val="none" w:sz="0" w:space="0" w:color="auto"/>
                                          </w:divBdr>
                                          <w:divsChild>
                                            <w:div w:id="996999394">
                                              <w:marLeft w:val="0"/>
                                              <w:marRight w:val="0"/>
                                              <w:marTop w:val="0"/>
                                              <w:marBottom w:val="0"/>
                                              <w:divBdr>
                                                <w:top w:val="none" w:sz="0" w:space="0" w:color="auto"/>
                                                <w:left w:val="none" w:sz="0" w:space="0" w:color="auto"/>
                                                <w:bottom w:val="none" w:sz="0" w:space="0" w:color="auto"/>
                                                <w:right w:val="none" w:sz="0" w:space="0" w:color="auto"/>
                                              </w:divBdr>
                                              <w:divsChild>
                                                <w:div w:id="251859020">
                                                  <w:marLeft w:val="0"/>
                                                  <w:marRight w:val="0"/>
                                                  <w:marTop w:val="0"/>
                                                  <w:marBottom w:val="0"/>
                                                  <w:divBdr>
                                                    <w:top w:val="none" w:sz="0" w:space="0" w:color="auto"/>
                                                    <w:left w:val="none" w:sz="0" w:space="0" w:color="auto"/>
                                                    <w:bottom w:val="none" w:sz="0" w:space="0" w:color="auto"/>
                                                    <w:right w:val="none" w:sz="0" w:space="0" w:color="auto"/>
                                                  </w:divBdr>
                                                  <w:divsChild>
                                                    <w:div w:id="388459601">
                                                      <w:marLeft w:val="0"/>
                                                      <w:marRight w:val="0"/>
                                                      <w:marTop w:val="0"/>
                                                      <w:marBottom w:val="0"/>
                                                      <w:divBdr>
                                                        <w:top w:val="none" w:sz="0" w:space="0" w:color="auto"/>
                                                        <w:left w:val="none" w:sz="0" w:space="0" w:color="auto"/>
                                                        <w:bottom w:val="none" w:sz="0" w:space="0" w:color="auto"/>
                                                        <w:right w:val="none" w:sz="0" w:space="0" w:color="auto"/>
                                                      </w:divBdr>
                                                      <w:divsChild>
                                                        <w:div w:id="1255552715">
                                                          <w:marLeft w:val="0"/>
                                                          <w:marRight w:val="0"/>
                                                          <w:marTop w:val="0"/>
                                                          <w:marBottom w:val="0"/>
                                                          <w:divBdr>
                                                            <w:top w:val="none" w:sz="0" w:space="0" w:color="auto"/>
                                                            <w:left w:val="none" w:sz="0" w:space="0" w:color="auto"/>
                                                            <w:bottom w:val="none" w:sz="0" w:space="0" w:color="auto"/>
                                                            <w:right w:val="none" w:sz="0" w:space="0" w:color="auto"/>
                                                          </w:divBdr>
                                                          <w:divsChild>
                                                            <w:div w:id="518080302">
                                                              <w:marLeft w:val="0"/>
                                                              <w:marRight w:val="0"/>
                                                              <w:marTop w:val="0"/>
                                                              <w:marBottom w:val="0"/>
                                                              <w:divBdr>
                                                                <w:top w:val="none" w:sz="0" w:space="0" w:color="auto"/>
                                                                <w:left w:val="none" w:sz="0" w:space="0" w:color="auto"/>
                                                                <w:bottom w:val="none" w:sz="0" w:space="0" w:color="auto"/>
                                                                <w:right w:val="none" w:sz="0" w:space="0" w:color="auto"/>
                                                              </w:divBdr>
                                                              <w:divsChild>
                                                                <w:div w:id="1320694378">
                                                                  <w:marLeft w:val="0"/>
                                                                  <w:marRight w:val="0"/>
                                                                  <w:marTop w:val="0"/>
                                                                  <w:marBottom w:val="0"/>
                                                                  <w:divBdr>
                                                                    <w:top w:val="none" w:sz="0" w:space="0" w:color="auto"/>
                                                                    <w:left w:val="none" w:sz="0" w:space="0" w:color="auto"/>
                                                                    <w:bottom w:val="none" w:sz="0" w:space="0" w:color="auto"/>
                                                                    <w:right w:val="none" w:sz="0" w:space="0" w:color="auto"/>
                                                                  </w:divBdr>
                                                                  <w:divsChild>
                                                                    <w:div w:id="836650117">
                                                                      <w:marLeft w:val="0"/>
                                                                      <w:marRight w:val="0"/>
                                                                      <w:marTop w:val="0"/>
                                                                      <w:marBottom w:val="0"/>
                                                                      <w:divBdr>
                                                                        <w:top w:val="none" w:sz="0" w:space="0" w:color="auto"/>
                                                                        <w:left w:val="none" w:sz="0" w:space="0" w:color="auto"/>
                                                                        <w:bottom w:val="none" w:sz="0" w:space="0" w:color="auto"/>
                                                                        <w:right w:val="none" w:sz="0" w:space="0" w:color="auto"/>
                                                                      </w:divBdr>
                                                                      <w:divsChild>
                                                                        <w:div w:id="528252267">
                                                                          <w:marLeft w:val="0"/>
                                                                          <w:marRight w:val="0"/>
                                                                          <w:marTop w:val="0"/>
                                                                          <w:marBottom w:val="0"/>
                                                                          <w:divBdr>
                                                                            <w:top w:val="none" w:sz="0" w:space="0" w:color="auto"/>
                                                                            <w:left w:val="none" w:sz="0" w:space="0" w:color="auto"/>
                                                                            <w:bottom w:val="none" w:sz="0" w:space="0" w:color="auto"/>
                                                                            <w:right w:val="none" w:sz="0" w:space="0" w:color="auto"/>
                                                                          </w:divBdr>
                                                                          <w:divsChild>
                                                                            <w:div w:id="802040232">
                                                                              <w:marLeft w:val="0"/>
                                                                              <w:marRight w:val="0"/>
                                                                              <w:marTop w:val="0"/>
                                                                              <w:marBottom w:val="0"/>
                                                                              <w:divBdr>
                                                                                <w:top w:val="none" w:sz="0" w:space="0" w:color="auto"/>
                                                                                <w:left w:val="none" w:sz="0" w:space="0" w:color="auto"/>
                                                                                <w:bottom w:val="none" w:sz="0" w:space="0" w:color="auto"/>
                                                                                <w:right w:val="none" w:sz="0" w:space="0" w:color="auto"/>
                                                                              </w:divBdr>
                                                                              <w:divsChild>
                                                                                <w:div w:id="245266535">
                                                                                  <w:marLeft w:val="0"/>
                                                                                  <w:marRight w:val="0"/>
                                                                                  <w:marTop w:val="0"/>
                                                                                  <w:marBottom w:val="0"/>
                                                                                  <w:divBdr>
                                                                                    <w:top w:val="none" w:sz="0" w:space="0" w:color="auto"/>
                                                                                    <w:left w:val="none" w:sz="0" w:space="0" w:color="auto"/>
                                                                                    <w:bottom w:val="none" w:sz="0" w:space="0" w:color="auto"/>
                                                                                    <w:right w:val="none" w:sz="0" w:space="0" w:color="auto"/>
                                                                                  </w:divBdr>
                                                                                  <w:divsChild>
                                                                                    <w:div w:id="1060401454">
                                                                                      <w:marLeft w:val="0"/>
                                                                                      <w:marRight w:val="0"/>
                                                                                      <w:marTop w:val="0"/>
                                                                                      <w:marBottom w:val="0"/>
                                                                                      <w:divBdr>
                                                                                        <w:top w:val="none" w:sz="0" w:space="0" w:color="auto"/>
                                                                                        <w:left w:val="none" w:sz="0" w:space="0" w:color="auto"/>
                                                                                        <w:bottom w:val="none" w:sz="0" w:space="0" w:color="auto"/>
                                                                                        <w:right w:val="none" w:sz="0" w:space="0" w:color="auto"/>
                                                                                      </w:divBdr>
                                                                                      <w:divsChild>
                                                                                        <w:div w:id="2523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062988">
      <w:bodyDiv w:val="1"/>
      <w:marLeft w:val="0"/>
      <w:marRight w:val="0"/>
      <w:marTop w:val="0"/>
      <w:marBottom w:val="0"/>
      <w:divBdr>
        <w:top w:val="none" w:sz="0" w:space="0" w:color="auto"/>
        <w:left w:val="none" w:sz="0" w:space="0" w:color="auto"/>
        <w:bottom w:val="none" w:sz="0" w:space="0" w:color="auto"/>
        <w:right w:val="none" w:sz="0" w:space="0" w:color="auto"/>
      </w:divBdr>
      <w:divsChild>
        <w:div w:id="62875753">
          <w:marLeft w:val="0"/>
          <w:marRight w:val="0"/>
          <w:marTop w:val="0"/>
          <w:marBottom w:val="0"/>
          <w:divBdr>
            <w:top w:val="none" w:sz="0" w:space="0" w:color="auto"/>
            <w:left w:val="none" w:sz="0" w:space="0" w:color="auto"/>
            <w:bottom w:val="none" w:sz="0" w:space="0" w:color="auto"/>
            <w:right w:val="none" w:sz="0" w:space="0" w:color="auto"/>
          </w:divBdr>
          <w:divsChild>
            <w:div w:id="1661810475">
              <w:marLeft w:val="0"/>
              <w:marRight w:val="0"/>
              <w:marTop w:val="0"/>
              <w:marBottom w:val="0"/>
              <w:divBdr>
                <w:top w:val="none" w:sz="0" w:space="0" w:color="auto"/>
                <w:left w:val="none" w:sz="0" w:space="0" w:color="auto"/>
                <w:bottom w:val="none" w:sz="0" w:space="0" w:color="auto"/>
                <w:right w:val="none" w:sz="0" w:space="0" w:color="auto"/>
              </w:divBdr>
              <w:divsChild>
                <w:div w:id="13401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5010">
      <w:bodyDiv w:val="1"/>
      <w:marLeft w:val="0"/>
      <w:marRight w:val="0"/>
      <w:marTop w:val="0"/>
      <w:marBottom w:val="0"/>
      <w:divBdr>
        <w:top w:val="none" w:sz="0" w:space="0" w:color="auto"/>
        <w:left w:val="none" w:sz="0" w:space="0" w:color="auto"/>
        <w:bottom w:val="none" w:sz="0" w:space="0" w:color="auto"/>
        <w:right w:val="none" w:sz="0" w:space="0" w:color="auto"/>
      </w:divBdr>
      <w:divsChild>
        <w:div w:id="1992563788">
          <w:marLeft w:val="0"/>
          <w:marRight w:val="0"/>
          <w:marTop w:val="0"/>
          <w:marBottom w:val="0"/>
          <w:divBdr>
            <w:top w:val="none" w:sz="0" w:space="0" w:color="auto"/>
            <w:left w:val="none" w:sz="0" w:space="0" w:color="auto"/>
            <w:bottom w:val="none" w:sz="0" w:space="0" w:color="auto"/>
            <w:right w:val="none" w:sz="0" w:space="0" w:color="auto"/>
          </w:divBdr>
          <w:divsChild>
            <w:div w:id="54208835">
              <w:marLeft w:val="0"/>
              <w:marRight w:val="0"/>
              <w:marTop w:val="0"/>
              <w:marBottom w:val="0"/>
              <w:divBdr>
                <w:top w:val="none" w:sz="0" w:space="0" w:color="auto"/>
                <w:left w:val="none" w:sz="0" w:space="0" w:color="auto"/>
                <w:bottom w:val="none" w:sz="0" w:space="0" w:color="auto"/>
                <w:right w:val="none" w:sz="0" w:space="0" w:color="auto"/>
              </w:divBdr>
              <w:divsChild>
                <w:div w:id="68231877">
                  <w:marLeft w:val="0"/>
                  <w:marRight w:val="0"/>
                  <w:marTop w:val="0"/>
                  <w:marBottom w:val="0"/>
                  <w:divBdr>
                    <w:top w:val="none" w:sz="0" w:space="0" w:color="auto"/>
                    <w:left w:val="none" w:sz="0" w:space="0" w:color="auto"/>
                    <w:bottom w:val="none" w:sz="0" w:space="0" w:color="auto"/>
                    <w:right w:val="none" w:sz="0" w:space="0" w:color="auto"/>
                  </w:divBdr>
                  <w:divsChild>
                    <w:div w:id="1530414912">
                      <w:marLeft w:val="150"/>
                      <w:marRight w:val="150"/>
                      <w:marTop w:val="0"/>
                      <w:marBottom w:val="0"/>
                      <w:divBdr>
                        <w:top w:val="none" w:sz="0" w:space="0" w:color="auto"/>
                        <w:left w:val="none" w:sz="0" w:space="0" w:color="auto"/>
                        <w:bottom w:val="none" w:sz="0" w:space="0" w:color="auto"/>
                        <w:right w:val="none" w:sz="0" w:space="0" w:color="auto"/>
                      </w:divBdr>
                      <w:divsChild>
                        <w:div w:id="12436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309171">
      <w:bodyDiv w:val="1"/>
      <w:marLeft w:val="0"/>
      <w:marRight w:val="0"/>
      <w:marTop w:val="0"/>
      <w:marBottom w:val="0"/>
      <w:divBdr>
        <w:top w:val="none" w:sz="0" w:space="0" w:color="auto"/>
        <w:left w:val="none" w:sz="0" w:space="0" w:color="auto"/>
        <w:bottom w:val="none" w:sz="0" w:space="0" w:color="auto"/>
        <w:right w:val="none" w:sz="0" w:space="0" w:color="auto"/>
      </w:divBdr>
      <w:divsChild>
        <w:div w:id="1281034191">
          <w:marLeft w:val="0"/>
          <w:marRight w:val="0"/>
          <w:marTop w:val="0"/>
          <w:marBottom w:val="0"/>
          <w:divBdr>
            <w:top w:val="none" w:sz="0" w:space="0" w:color="auto"/>
            <w:left w:val="none" w:sz="0" w:space="0" w:color="auto"/>
            <w:bottom w:val="none" w:sz="0" w:space="0" w:color="auto"/>
            <w:right w:val="none" w:sz="0" w:space="0" w:color="auto"/>
          </w:divBdr>
          <w:divsChild>
            <w:div w:id="1456875074">
              <w:marLeft w:val="0"/>
              <w:marRight w:val="0"/>
              <w:marTop w:val="0"/>
              <w:marBottom w:val="0"/>
              <w:divBdr>
                <w:top w:val="none" w:sz="0" w:space="0" w:color="auto"/>
                <w:left w:val="none" w:sz="0" w:space="0" w:color="auto"/>
                <w:bottom w:val="none" w:sz="0" w:space="0" w:color="auto"/>
                <w:right w:val="none" w:sz="0" w:space="0" w:color="auto"/>
              </w:divBdr>
              <w:divsChild>
                <w:div w:id="1354376800">
                  <w:marLeft w:val="0"/>
                  <w:marRight w:val="0"/>
                  <w:marTop w:val="0"/>
                  <w:marBottom w:val="0"/>
                  <w:divBdr>
                    <w:top w:val="none" w:sz="0" w:space="0" w:color="auto"/>
                    <w:left w:val="none" w:sz="0" w:space="0" w:color="auto"/>
                    <w:bottom w:val="none" w:sz="0" w:space="0" w:color="auto"/>
                    <w:right w:val="none" w:sz="0" w:space="0" w:color="auto"/>
                  </w:divBdr>
                  <w:divsChild>
                    <w:div w:id="556473802">
                      <w:marLeft w:val="0"/>
                      <w:marRight w:val="0"/>
                      <w:marTop w:val="0"/>
                      <w:marBottom w:val="0"/>
                      <w:divBdr>
                        <w:top w:val="none" w:sz="0" w:space="0" w:color="auto"/>
                        <w:left w:val="none" w:sz="0" w:space="0" w:color="auto"/>
                        <w:bottom w:val="none" w:sz="0" w:space="0" w:color="auto"/>
                        <w:right w:val="none" w:sz="0" w:space="0" w:color="auto"/>
                      </w:divBdr>
                      <w:divsChild>
                        <w:div w:id="1334259946">
                          <w:marLeft w:val="0"/>
                          <w:marRight w:val="0"/>
                          <w:marTop w:val="0"/>
                          <w:marBottom w:val="0"/>
                          <w:divBdr>
                            <w:top w:val="none" w:sz="0" w:space="0" w:color="auto"/>
                            <w:left w:val="none" w:sz="0" w:space="0" w:color="auto"/>
                            <w:bottom w:val="none" w:sz="0" w:space="0" w:color="auto"/>
                            <w:right w:val="none" w:sz="0" w:space="0" w:color="auto"/>
                          </w:divBdr>
                          <w:divsChild>
                            <w:div w:id="178662955">
                              <w:marLeft w:val="0"/>
                              <w:marRight w:val="0"/>
                              <w:marTop w:val="0"/>
                              <w:marBottom w:val="0"/>
                              <w:divBdr>
                                <w:top w:val="none" w:sz="0" w:space="0" w:color="auto"/>
                                <w:left w:val="none" w:sz="0" w:space="0" w:color="auto"/>
                                <w:bottom w:val="none" w:sz="0" w:space="0" w:color="auto"/>
                                <w:right w:val="none" w:sz="0" w:space="0" w:color="auto"/>
                              </w:divBdr>
                              <w:divsChild>
                                <w:div w:id="663824964">
                                  <w:marLeft w:val="0"/>
                                  <w:marRight w:val="0"/>
                                  <w:marTop w:val="0"/>
                                  <w:marBottom w:val="0"/>
                                  <w:divBdr>
                                    <w:top w:val="none" w:sz="0" w:space="0" w:color="auto"/>
                                    <w:left w:val="none" w:sz="0" w:space="0" w:color="auto"/>
                                    <w:bottom w:val="none" w:sz="0" w:space="0" w:color="auto"/>
                                    <w:right w:val="none" w:sz="0" w:space="0" w:color="auto"/>
                                  </w:divBdr>
                                  <w:divsChild>
                                    <w:div w:id="1202717083">
                                      <w:marLeft w:val="0"/>
                                      <w:marRight w:val="0"/>
                                      <w:marTop w:val="0"/>
                                      <w:marBottom w:val="0"/>
                                      <w:divBdr>
                                        <w:top w:val="none" w:sz="0" w:space="0" w:color="auto"/>
                                        <w:left w:val="none" w:sz="0" w:space="0" w:color="auto"/>
                                        <w:bottom w:val="none" w:sz="0" w:space="0" w:color="auto"/>
                                        <w:right w:val="none" w:sz="0" w:space="0" w:color="auto"/>
                                      </w:divBdr>
                                      <w:divsChild>
                                        <w:div w:id="1995717017">
                                          <w:marLeft w:val="0"/>
                                          <w:marRight w:val="0"/>
                                          <w:marTop w:val="0"/>
                                          <w:marBottom w:val="0"/>
                                          <w:divBdr>
                                            <w:top w:val="none" w:sz="0" w:space="0" w:color="auto"/>
                                            <w:left w:val="none" w:sz="0" w:space="0" w:color="auto"/>
                                            <w:bottom w:val="none" w:sz="0" w:space="0" w:color="auto"/>
                                            <w:right w:val="none" w:sz="0" w:space="0" w:color="auto"/>
                                          </w:divBdr>
                                          <w:divsChild>
                                            <w:div w:id="835535052">
                                              <w:marLeft w:val="0"/>
                                              <w:marRight w:val="0"/>
                                              <w:marTop w:val="0"/>
                                              <w:marBottom w:val="0"/>
                                              <w:divBdr>
                                                <w:top w:val="none" w:sz="0" w:space="0" w:color="auto"/>
                                                <w:left w:val="none" w:sz="0" w:space="0" w:color="auto"/>
                                                <w:bottom w:val="none" w:sz="0" w:space="0" w:color="auto"/>
                                                <w:right w:val="none" w:sz="0" w:space="0" w:color="auto"/>
                                              </w:divBdr>
                                              <w:divsChild>
                                                <w:div w:id="988097540">
                                                  <w:marLeft w:val="0"/>
                                                  <w:marRight w:val="0"/>
                                                  <w:marTop w:val="0"/>
                                                  <w:marBottom w:val="0"/>
                                                  <w:divBdr>
                                                    <w:top w:val="none" w:sz="0" w:space="0" w:color="auto"/>
                                                    <w:left w:val="none" w:sz="0" w:space="0" w:color="auto"/>
                                                    <w:bottom w:val="none" w:sz="0" w:space="0" w:color="auto"/>
                                                    <w:right w:val="none" w:sz="0" w:space="0" w:color="auto"/>
                                                  </w:divBdr>
                                                  <w:divsChild>
                                                    <w:div w:id="785346516">
                                                      <w:marLeft w:val="0"/>
                                                      <w:marRight w:val="0"/>
                                                      <w:marTop w:val="0"/>
                                                      <w:marBottom w:val="0"/>
                                                      <w:divBdr>
                                                        <w:top w:val="none" w:sz="0" w:space="0" w:color="auto"/>
                                                        <w:left w:val="none" w:sz="0" w:space="0" w:color="auto"/>
                                                        <w:bottom w:val="none" w:sz="0" w:space="0" w:color="auto"/>
                                                        <w:right w:val="none" w:sz="0" w:space="0" w:color="auto"/>
                                                      </w:divBdr>
                                                      <w:divsChild>
                                                        <w:div w:id="1590234074">
                                                          <w:marLeft w:val="0"/>
                                                          <w:marRight w:val="0"/>
                                                          <w:marTop w:val="0"/>
                                                          <w:marBottom w:val="0"/>
                                                          <w:divBdr>
                                                            <w:top w:val="none" w:sz="0" w:space="0" w:color="auto"/>
                                                            <w:left w:val="none" w:sz="0" w:space="0" w:color="auto"/>
                                                            <w:bottom w:val="none" w:sz="0" w:space="0" w:color="auto"/>
                                                            <w:right w:val="none" w:sz="0" w:space="0" w:color="auto"/>
                                                          </w:divBdr>
                                                          <w:divsChild>
                                                            <w:div w:id="1510561267">
                                                              <w:marLeft w:val="0"/>
                                                              <w:marRight w:val="0"/>
                                                              <w:marTop w:val="0"/>
                                                              <w:marBottom w:val="0"/>
                                                              <w:divBdr>
                                                                <w:top w:val="none" w:sz="0" w:space="0" w:color="auto"/>
                                                                <w:left w:val="none" w:sz="0" w:space="0" w:color="auto"/>
                                                                <w:bottom w:val="none" w:sz="0" w:space="0" w:color="auto"/>
                                                                <w:right w:val="none" w:sz="0" w:space="0" w:color="auto"/>
                                                              </w:divBdr>
                                                              <w:divsChild>
                                                                <w:div w:id="1407459282">
                                                                  <w:marLeft w:val="0"/>
                                                                  <w:marRight w:val="0"/>
                                                                  <w:marTop w:val="0"/>
                                                                  <w:marBottom w:val="0"/>
                                                                  <w:divBdr>
                                                                    <w:top w:val="none" w:sz="0" w:space="0" w:color="auto"/>
                                                                    <w:left w:val="none" w:sz="0" w:space="0" w:color="auto"/>
                                                                    <w:bottom w:val="none" w:sz="0" w:space="0" w:color="auto"/>
                                                                    <w:right w:val="none" w:sz="0" w:space="0" w:color="auto"/>
                                                                  </w:divBdr>
                                                                  <w:divsChild>
                                                                    <w:div w:id="1786801325">
                                                                      <w:marLeft w:val="0"/>
                                                                      <w:marRight w:val="0"/>
                                                                      <w:marTop w:val="0"/>
                                                                      <w:marBottom w:val="0"/>
                                                                      <w:divBdr>
                                                                        <w:top w:val="none" w:sz="0" w:space="0" w:color="auto"/>
                                                                        <w:left w:val="none" w:sz="0" w:space="0" w:color="auto"/>
                                                                        <w:bottom w:val="none" w:sz="0" w:space="0" w:color="auto"/>
                                                                        <w:right w:val="none" w:sz="0" w:space="0" w:color="auto"/>
                                                                      </w:divBdr>
                                                                      <w:divsChild>
                                                                        <w:div w:id="1431972710">
                                                                          <w:marLeft w:val="0"/>
                                                                          <w:marRight w:val="0"/>
                                                                          <w:marTop w:val="0"/>
                                                                          <w:marBottom w:val="0"/>
                                                                          <w:divBdr>
                                                                            <w:top w:val="none" w:sz="0" w:space="0" w:color="auto"/>
                                                                            <w:left w:val="none" w:sz="0" w:space="0" w:color="auto"/>
                                                                            <w:bottom w:val="none" w:sz="0" w:space="0" w:color="auto"/>
                                                                            <w:right w:val="none" w:sz="0" w:space="0" w:color="auto"/>
                                                                          </w:divBdr>
                                                                          <w:divsChild>
                                                                            <w:div w:id="2098358855">
                                                                              <w:marLeft w:val="0"/>
                                                                              <w:marRight w:val="0"/>
                                                                              <w:marTop w:val="0"/>
                                                                              <w:marBottom w:val="0"/>
                                                                              <w:divBdr>
                                                                                <w:top w:val="none" w:sz="0" w:space="0" w:color="auto"/>
                                                                                <w:left w:val="none" w:sz="0" w:space="0" w:color="auto"/>
                                                                                <w:bottom w:val="none" w:sz="0" w:space="0" w:color="auto"/>
                                                                                <w:right w:val="none" w:sz="0" w:space="0" w:color="auto"/>
                                                                              </w:divBdr>
                                                                              <w:divsChild>
                                                                                <w:div w:id="1372725383">
                                                                                  <w:marLeft w:val="0"/>
                                                                                  <w:marRight w:val="0"/>
                                                                                  <w:marTop w:val="0"/>
                                                                                  <w:marBottom w:val="0"/>
                                                                                  <w:divBdr>
                                                                                    <w:top w:val="none" w:sz="0" w:space="0" w:color="auto"/>
                                                                                    <w:left w:val="none" w:sz="0" w:space="0" w:color="auto"/>
                                                                                    <w:bottom w:val="none" w:sz="0" w:space="0" w:color="auto"/>
                                                                                    <w:right w:val="none" w:sz="0" w:space="0" w:color="auto"/>
                                                                                  </w:divBdr>
                                                                                  <w:divsChild>
                                                                                    <w:div w:id="290288393">
                                                                                      <w:marLeft w:val="0"/>
                                                                                      <w:marRight w:val="0"/>
                                                                                      <w:marTop w:val="0"/>
                                                                                      <w:marBottom w:val="0"/>
                                                                                      <w:divBdr>
                                                                                        <w:top w:val="none" w:sz="0" w:space="0" w:color="auto"/>
                                                                                        <w:left w:val="none" w:sz="0" w:space="0" w:color="auto"/>
                                                                                        <w:bottom w:val="none" w:sz="0" w:space="0" w:color="auto"/>
                                                                                        <w:right w:val="none" w:sz="0" w:space="0" w:color="auto"/>
                                                                                      </w:divBdr>
                                                                                      <w:divsChild>
                                                                                        <w:div w:id="1997417152">
                                                                                          <w:marLeft w:val="0"/>
                                                                                          <w:marRight w:val="0"/>
                                                                                          <w:marTop w:val="0"/>
                                                                                          <w:marBottom w:val="0"/>
                                                                                          <w:divBdr>
                                                                                            <w:top w:val="none" w:sz="0" w:space="0" w:color="auto"/>
                                                                                            <w:left w:val="none" w:sz="0" w:space="0" w:color="auto"/>
                                                                                            <w:bottom w:val="none" w:sz="0" w:space="0" w:color="auto"/>
                                                                                            <w:right w:val="none" w:sz="0" w:space="0" w:color="auto"/>
                                                                                          </w:divBdr>
                                                                                          <w:divsChild>
                                                                                            <w:div w:id="10166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289193">
      <w:bodyDiv w:val="1"/>
      <w:marLeft w:val="0"/>
      <w:marRight w:val="0"/>
      <w:marTop w:val="0"/>
      <w:marBottom w:val="0"/>
      <w:divBdr>
        <w:top w:val="none" w:sz="0" w:space="0" w:color="auto"/>
        <w:left w:val="none" w:sz="0" w:space="0" w:color="auto"/>
        <w:bottom w:val="none" w:sz="0" w:space="0" w:color="auto"/>
        <w:right w:val="none" w:sz="0" w:space="0" w:color="auto"/>
      </w:divBdr>
      <w:divsChild>
        <w:div w:id="1870097059">
          <w:marLeft w:val="0"/>
          <w:marRight w:val="0"/>
          <w:marTop w:val="0"/>
          <w:marBottom w:val="0"/>
          <w:divBdr>
            <w:top w:val="none" w:sz="0" w:space="0" w:color="auto"/>
            <w:left w:val="none" w:sz="0" w:space="0" w:color="auto"/>
            <w:bottom w:val="none" w:sz="0" w:space="0" w:color="auto"/>
            <w:right w:val="none" w:sz="0" w:space="0" w:color="auto"/>
          </w:divBdr>
          <w:divsChild>
            <w:div w:id="8281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4425">
      <w:bodyDiv w:val="1"/>
      <w:marLeft w:val="0"/>
      <w:marRight w:val="0"/>
      <w:marTop w:val="0"/>
      <w:marBottom w:val="0"/>
      <w:divBdr>
        <w:top w:val="none" w:sz="0" w:space="0" w:color="auto"/>
        <w:left w:val="none" w:sz="0" w:space="0" w:color="auto"/>
        <w:bottom w:val="none" w:sz="0" w:space="0" w:color="auto"/>
        <w:right w:val="none" w:sz="0" w:space="0" w:color="auto"/>
      </w:divBdr>
      <w:divsChild>
        <w:div w:id="592588341">
          <w:marLeft w:val="0"/>
          <w:marRight w:val="0"/>
          <w:marTop w:val="0"/>
          <w:marBottom w:val="0"/>
          <w:divBdr>
            <w:top w:val="none" w:sz="0" w:space="0" w:color="auto"/>
            <w:left w:val="none" w:sz="0" w:space="0" w:color="auto"/>
            <w:bottom w:val="none" w:sz="0" w:space="0" w:color="auto"/>
            <w:right w:val="none" w:sz="0" w:space="0" w:color="auto"/>
          </w:divBdr>
          <w:divsChild>
            <w:div w:id="2054688656">
              <w:marLeft w:val="-5250"/>
              <w:marRight w:val="-5250"/>
              <w:marTop w:val="0"/>
              <w:marBottom w:val="0"/>
              <w:divBdr>
                <w:top w:val="none" w:sz="0" w:space="0" w:color="auto"/>
                <w:left w:val="none" w:sz="0" w:space="0" w:color="auto"/>
                <w:bottom w:val="none" w:sz="0" w:space="0" w:color="auto"/>
                <w:right w:val="none" w:sz="0" w:space="0" w:color="auto"/>
              </w:divBdr>
              <w:divsChild>
                <w:div w:id="1666007898">
                  <w:marLeft w:val="0"/>
                  <w:marRight w:val="0"/>
                  <w:marTop w:val="0"/>
                  <w:marBottom w:val="0"/>
                  <w:divBdr>
                    <w:top w:val="none" w:sz="0" w:space="0" w:color="auto"/>
                    <w:left w:val="none" w:sz="0" w:space="0" w:color="auto"/>
                    <w:bottom w:val="none" w:sz="0" w:space="0" w:color="auto"/>
                    <w:right w:val="none" w:sz="0" w:space="0" w:color="auto"/>
                  </w:divBdr>
                  <w:divsChild>
                    <w:div w:id="1139420446">
                      <w:marLeft w:val="0"/>
                      <w:marRight w:val="0"/>
                      <w:marTop w:val="0"/>
                      <w:marBottom w:val="0"/>
                      <w:divBdr>
                        <w:top w:val="none" w:sz="0" w:space="0" w:color="auto"/>
                        <w:left w:val="none" w:sz="0" w:space="0" w:color="auto"/>
                        <w:bottom w:val="none" w:sz="0" w:space="0" w:color="auto"/>
                        <w:right w:val="none" w:sz="0" w:space="0" w:color="auto"/>
                      </w:divBdr>
                      <w:divsChild>
                        <w:div w:id="14148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567122">
      <w:bodyDiv w:val="1"/>
      <w:marLeft w:val="0"/>
      <w:marRight w:val="0"/>
      <w:marTop w:val="0"/>
      <w:marBottom w:val="0"/>
      <w:divBdr>
        <w:top w:val="none" w:sz="0" w:space="0" w:color="auto"/>
        <w:left w:val="none" w:sz="0" w:space="0" w:color="auto"/>
        <w:bottom w:val="none" w:sz="0" w:space="0" w:color="auto"/>
        <w:right w:val="none" w:sz="0" w:space="0" w:color="auto"/>
      </w:divBdr>
      <w:divsChild>
        <w:div w:id="589118886">
          <w:marLeft w:val="225"/>
          <w:marRight w:val="225"/>
          <w:marTop w:val="0"/>
          <w:marBottom w:val="0"/>
          <w:divBdr>
            <w:top w:val="none" w:sz="0" w:space="0" w:color="auto"/>
            <w:left w:val="none" w:sz="0" w:space="0" w:color="auto"/>
            <w:bottom w:val="none" w:sz="0" w:space="0" w:color="auto"/>
            <w:right w:val="none" w:sz="0" w:space="0" w:color="auto"/>
          </w:divBdr>
          <w:divsChild>
            <w:div w:id="19554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5622">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6">
          <w:marLeft w:val="0"/>
          <w:marRight w:val="0"/>
          <w:marTop w:val="0"/>
          <w:marBottom w:val="0"/>
          <w:divBdr>
            <w:top w:val="none" w:sz="0" w:space="0" w:color="auto"/>
            <w:left w:val="none" w:sz="0" w:space="0" w:color="auto"/>
            <w:bottom w:val="none" w:sz="0" w:space="0" w:color="auto"/>
            <w:right w:val="none" w:sz="0" w:space="0" w:color="auto"/>
          </w:divBdr>
          <w:divsChild>
            <w:div w:id="1271277470">
              <w:marLeft w:val="0"/>
              <w:marRight w:val="0"/>
              <w:marTop w:val="0"/>
              <w:marBottom w:val="0"/>
              <w:divBdr>
                <w:top w:val="none" w:sz="0" w:space="0" w:color="auto"/>
                <w:left w:val="none" w:sz="0" w:space="0" w:color="auto"/>
                <w:bottom w:val="none" w:sz="0" w:space="0" w:color="auto"/>
                <w:right w:val="none" w:sz="0" w:space="0" w:color="auto"/>
              </w:divBdr>
              <w:divsChild>
                <w:div w:id="12888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5876">
      <w:bodyDiv w:val="1"/>
      <w:marLeft w:val="0"/>
      <w:marRight w:val="0"/>
      <w:marTop w:val="0"/>
      <w:marBottom w:val="0"/>
      <w:divBdr>
        <w:top w:val="none" w:sz="0" w:space="0" w:color="auto"/>
        <w:left w:val="none" w:sz="0" w:space="0" w:color="auto"/>
        <w:bottom w:val="none" w:sz="0" w:space="0" w:color="auto"/>
        <w:right w:val="none" w:sz="0" w:space="0" w:color="auto"/>
      </w:divBdr>
    </w:div>
    <w:div w:id="795946835">
      <w:bodyDiv w:val="1"/>
      <w:marLeft w:val="0"/>
      <w:marRight w:val="0"/>
      <w:marTop w:val="0"/>
      <w:marBottom w:val="0"/>
      <w:divBdr>
        <w:top w:val="none" w:sz="0" w:space="0" w:color="auto"/>
        <w:left w:val="none" w:sz="0" w:space="0" w:color="auto"/>
        <w:bottom w:val="none" w:sz="0" w:space="0" w:color="auto"/>
        <w:right w:val="none" w:sz="0" w:space="0" w:color="auto"/>
      </w:divBdr>
    </w:div>
    <w:div w:id="806436749">
      <w:bodyDiv w:val="1"/>
      <w:marLeft w:val="0"/>
      <w:marRight w:val="0"/>
      <w:marTop w:val="0"/>
      <w:marBottom w:val="0"/>
      <w:divBdr>
        <w:top w:val="none" w:sz="0" w:space="0" w:color="auto"/>
        <w:left w:val="none" w:sz="0" w:space="0" w:color="auto"/>
        <w:bottom w:val="none" w:sz="0" w:space="0" w:color="auto"/>
        <w:right w:val="none" w:sz="0" w:space="0" w:color="auto"/>
      </w:divBdr>
      <w:divsChild>
        <w:div w:id="1497262175">
          <w:marLeft w:val="0"/>
          <w:marRight w:val="0"/>
          <w:marTop w:val="0"/>
          <w:marBottom w:val="0"/>
          <w:divBdr>
            <w:top w:val="none" w:sz="0" w:space="0" w:color="auto"/>
            <w:left w:val="none" w:sz="0" w:space="0" w:color="auto"/>
            <w:bottom w:val="none" w:sz="0" w:space="0" w:color="auto"/>
            <w:right w:val="none" w:sz="0" w:space="0" w:color="auto"/>
          </w:divBdr>
        </w:div>
      </w:divsChild>
    </w:div>
    <w:div w:id="809639372">
      <w:bodyDiv w:val="1"/>
      <w:marLeft w:val="0"/>
      <w:marRight w:val="0"/>
      <w:marTop w:val="0"/>
      <w:marBottom w:val="0"/>
      <w:divBdr>
        <w:top w:val="none" w:sz="0" w:space="0" w:color="auto"/>
        <w:left w:val="none" w:sz="0" w:space="0" w:color="auto"/>
        <w:bottom w:val="none" w:sz="0" w:space="0" w:color="auto"/>
        <w:right w:val="none" w:sz="0" w:space="0" w:color="auto"/>
      </w:divBdr>
      <w:divsChild>
        <w:div w:id="2027978198">
          <w:marLeft w:val="0"/>
          <w:marRight w:val="0"/>
          <w:marTop w:val="0"/>
          <w:marBottom w:val="0"/>
          <w:divBdr>
            <w:top w:val="none" w:sz="0" w:space="0" w:color="auto"/>
            <w:left w:val="none" w:sz="0" w:space="0" w:color="auto"/>
            <w:bottom w:val="none" w:sz="0" w:space="0" w:color="auto"/>
            <w:right w:val="none" w:sz="0" w:space="0" w:color="auto"/>
          </w:divBdr>
          <w:divsChild>
            <w:div w:id="992638707">
              <w:marLeft w:val="0"/>
              <w:marRight w:val="0"/>
              <w:marTop w:val="0"/>
              <w:marBottom w:val="0"/>
              <w:divBdr>
                <w:top w:val="none" w:sz="0" w:space="0" w:color="auto"/>
                <w:left w:val="none" w:sz="0" w:space="0" w:color="auto"/>
                <w:bottom w:val="none" w:sz="0" w:space="0" w:color="auto"/>
                <w:right w:val="none" w:sz="0" w:space="0" w:color="auto"/>
              </w:divBdr>
              <w:divsChild>
                <w:div w:id="1381706296">
                  <w:marLeft w:val="0"/>
                  <w:marRight w:val="0"/>
                  <w:marTop w:val="0"/>
                  <w:marBottom w:val="0"/>
                  <w:divBdr>
                    <w:top w:val="none" w:sz="0" w:space="0" w:color="auto"/>
                    <w:left w:val="none" w:sz="0" w:space="0" w:color="auto"/>
                    <w:bottom w:val="none" w:sz="0" w:space="0" w:color="auto"/>
                    <w:right w:val="none" w:sz="0" w:space="0" w:color="auto"/>
                  </w:divBdr>
                  <w:divsChild>
                    <w:div w:id="1325551577">
                      <w:marLeft w:val="0"/>
                      <w:marRight w:val="0"/>
                      <w:marTop w:val="0"/>
                      <w:marBottom w:val="0"/>
                      <w:divBdr>
                        <w:top w:val="none" w:sz="0" w:space="0" w:color="auto"/>
                        <w:left w:val="none" w:sz="0" w:space="0" w:color="auto"/>
                        <w:bottom w:val="none" w:sz="0" w:space="0" w:color="auto"/>
                        <w:right w:val="none" w:sz="0" w:space="0" w:color="auto"/>
                      </w:divBdr>
                      <w:divsChild>
                        <w:div w:id="2107771126">
                          <w:marLeft w:val="0"/>
                          <w:marRight w:val="0"/>
                          <w:marTop w:val="0"/>
                          <w:marBottom w:val="0"/>
                          <w:divBdr>
                            <w:top w:val="none" w:sz="0" w:space="0" w:color="auto"/>
                            <w:left w:val="none" w:sz="0" w:space="0" w:color="auto"/>
                            <w:bottom w:val="none" w:sz="0" w:space="0" w:color="auto"/>
                            <w:right w:val="none" w:sz="0" w:space="0" w:color="auto"/>
                          </w:divBdr>
                          <w:divsChild>
                            <w:div w:id="994721216">
                              <w:marLeft w:val="0"/>
                              <w:marRight w:val="0"/>
                              <w:marTop w:val="0"/>
                              <w:marBottom w:val="0"/>
                              <w:divBdr>
                                <w:top w:val="none" w:sz="0" w:space="0" w:color="auto"/>
                                <w:left w:val="none" w:sz="0" w:space="0" w:color="auto"/>
                                <w:bottom w:val="none" w:sz="0" w:space="0" w:color="auto"/>
                                <w:right w:val="none" w:sz="0" w:space="0" w:color="auto"/>
                              </w:divBdr>
                              <w:divsChild>
                                <w:div w:id="1838426373">
                                  <w:marLeft w:val="0"/>
                                  <w:marRight w:val="0"/>
                                  <w:marTop w:val="0"/>
                                  <w:marBottom w:val="0"/>
                                  <w:divBdr>
                                    <w:top w:val="none" w:sz="0" w:space="0" w:color="auto"/>
                                    <w:left w:val="none" w:sz="0" w:space="0" w:color="auto"/>
                                    <w:bottom w:val="none" w:sz="0" w:space="0" w:color="auto"/>
                                    <w:right w:val="none" w:sz="0" w:space="0" w:color="auto"/>
                                  </w:divBdr>
                                  <w:divsChild>
                                    <w:div w:id="1597059465">
                                      <w:marLeft w:val="0"/>
                                      <w:marRight w:val="0"/>
                                      <w:marTop w:val="0"/>
                                      <w:marBottom w:val="0"/>
                                      <w:divBdr>
                                        <w:top w:val="none" w:sz="0" w:space="0" w:color="auto"/>
                                        <w:left w:val="none" w:sz="0" w:space="0" w:color="auto"/>
                                        <w:bottom w:val="none" w:sz="0" w:space="0" w:color="auto"/>
                                        <w:right w:val="none" w:sz="0" w:space="0" w:color="auto"/>
                                      </w:divBdr>
                                      <w:divsChild>
                                        <w:div w:id="623923615">
                                          <w:marLeft w:val="0"/>
                                          <w:marRight w:val="0"/>
                                          <w:marTop w:val="0"/>
                                          <w:marBottom w:val="0"/>
                                          <w:divBdr>
                                            <w:top w:val="none" w:sz="0" w:space="0" w:color="auto"/>
                                            <w:left w:val="none" w:sz="0" w:space="0" w:color="auto"/>
                                            <w:bottom w:val="none" w:sz="0" w:space="0" w:color="auto"/>
                                            <w:right w:val="none" w:sz="0" w:space="0" w:color="auto"/>
                                          </w:divBdr>
                                          <w:divsChild>
                                            <w:div w:id="852962188">
                                              <w:marLeft w:val="0"/>
                                              <w:marRight w:val="0"/>
                                              <w:marTop w:val="0"/>
                                              <w:marBottom w:val="0"/>
                                              <w:divBdr>
                                                <w:top w:val="none" w:sz="0" w:space="0" w:color="auto"/>
                                                <w:left w:val="none" w:sz="0" w:space="0" w:color="auto"/>
                                                <w:bottom w:val="none" w:sz="0" w:space="0" w:color="auto"/>
                                                <w:right w:val="none" w:sz="0" w:space="0" w:color="auto"/>
                                              </w:divBdr>
                                              <w:divsChild>
                                                <w:div w:id="20058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000178">
      <w:bodyDiv w:val="1"/>
      <w:marLeft w:val="0"/>
      <w:marRight w:val="0"/>
      <w:marTop w:val="0"/>
      <w:marBottom w:val="0"/>
      <w:divBdr>
        <w:top w:val="none" w:sz="0" w:space="0" w:color="auto"/>
        <w:left w:val="none" w:sz="0" w:space="0" w:color="auto"/>
        <w:bottom w:val="none" w:sz="0" w:space="0" w:color="auto"/>
        <w:right w:val="none" w:sz="0" w:space="0" w:color="auto"/>
      </w:divBdr>
    </w:div>
    <w:div w:id="823162924">
      <w:bodyDiv w:val="1"/>
      <w:marLeft w:val="0"/>
      <w:marRight w:val="0"/>
      <w:marTop w:val="0"/>
      <w:marBottom w:val="0"/>
      <w:divBdr>
        <w:top w:val="none" w:sz="0" w:space="0" w:color="auto"/>
        <w:left w:val="none" w:sz="0" w:space="0" w:color="auto"/>
        <w:bottom w:val="none" w:sz="0" w:space="0" w:color="auto"/>
        <w:right w:val="none" w:sz="0" w:space="0" w:color="auto"/>
      </w:divBdr>
      <w:divsChild>
        <w:div w:id="478379585">
          <w:marLeft w:val="0"/>
          <w:marRight w:val="0"/>
          <w:marTop w:val="0"/>
          <w:marBottom w:val="0"/>
          <w:divBdr>
            <w:top w:val="none" w:sz="0" w:space="0" w:color="auto"/>
            <w:left w:val="none" w:sz="0" w:space="0" w:color="auto"/>
            <w:bottom w:val="none" w:sz="0" w:space="0" w:color="auto"/>
            <w:right w:val="none" w:sz="0" w:space="0" w:color="auto"/>
          </w:divBdr>
          <w:divsChild>
            <w:div w:id="521625741">
              <w:marLeft w:val="0"/>
              <w:marRight w:val="0"/>
              <w:marTop w:val="4260"/>
              <w:marBottom w:val="0"/>
              <w:divBdr>
                <w:top w:val="none" w:sz="0" w:space="0" w:color="auto"/>
                <w:left w:val="none" w:sz="0" w:space="0" w:color="auto"/>
                <w:bottom w:val="none" w:sz="0" w:space="0" w:color="auto"/>
                <w:right w:val="none" w:sz="0" w:space="0" w:color="auto"/>
              </w:divBdr>
              <w:divsChild>
                <w:div w:id="1685135987">
                  <w:marLeft w:val="0"/>
                  <w:marRight w:val="0"/>
                  <w:marTop w:val="0"/>
                  <w:marBottom w:val="0"/>
                  <w:divBdr>
                    <w:top w:val="none" w:sz="0" w:space="0" w:color="auto"/>
                    <w:left w:val="none" w:sz="0" w:space="0" w:color="auto"/>
                    <w:bottom w:val="none" w:sz="0" w:space="0" w:color="auto"/>
                    <w:right w:val="none" w:sz="0" w:space="0" w:color="auto"/>
                  </w:divBdr>
                  <w:divsChild>
                    <w:div w:id="1463814494">
                      <w:marLeft w:val="0"/>
                      <w:marRight w:val="0"/>
                      <w:marTop w:val="0"/>
                      <w:marBottom w:val="0"/>
                      <w:divBdr>
                        <w:top w:val="none" w:sz="0" w:space="0" w:color="auto"/>
                        <w:left w:val="none" w:sz="0" w:space="0" w:color="auto"/>
                        <w:bottom w:val="none" w:sz="0" w:space="0" w:color="auto"/>
                        <w:right w:val="none" w:sz="0" w:space="0" w:color="auto"/>
                      </w:divBdr>
                      <w:divsChild>
                        <w:div w:id="896941860">
                          <w:marLeft w:val="-300"/>
                          <w:marRight w:val="0"/>
                          <w:marTop w:val="0"/>
                          <w:marBottom w:val="0"/>
                          <w:divBdr>
                            <w:top w:val="none" w:sz="0" w:space="0" w:color="auto"/>
                            <w:left w:val="none" w:sz="0" w:space="0" w:color="auto"/>
                            <w:bottom w:val="none" w:sz="0" w:space="0" w:color="auto"/>
                            <w:right w:val="none" w:sz="0" w:space="0" w:color="auto"/>
                          </w:divBdr>
                          <w:divsChild>
                            <w:div w:id="1592349573">
                              <w:marLeft w:val="0"/>
                              <w:marRight w:val="0"/>
                              <w:marTop w:val="0"/>
                              <w:marBottom w:val="0"/>
                              <w:divBdr>
                                <w:top w:val="none" w:sz="0" w:space="0" w:color="auto"/>
                                <w:left w:val="none" w:sz="0" w:space="0" w:color="auto"/>
                                <w:bottom w:val="none" w:sz="0" w:space="0" w:color="auto"/>
                                <w:right w:val="none" w:sz="0" w:space="0" w:color="auto"/>
                              </w:divBdr>
                              <w:divsChild>
                                <w:div w:id="12780275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69820">
      <w:bodyDiv w:val="1"/>
      <w:marLeft w:val="0"/>
      <w:marRight w:val="0"/>
      <w:marTop w:val="0"/>
      <w:marBottom w:val="0"/>
      <w:divBdr>
        <w:top w:val="none" w:sz="0" w:space="0" w:color="auto"/>
        <w:left w:val="none" w:sz="0" w:space="0" w:color="auto"/>
        <w:bottom w:val="none" w:sz="0" w:space="0" w:color="auto"/>
        <w:right w:val="none" w:sz="0" w:space="0" w:color="auto"/>
      </w:divBdr>
      <w:divsChild>
        <w:div w:id="230391735">
          <w:marLeft w:val="0"/>
          <w:marRight w:val="0"/>
          <w:marTop w:val="0"/>
          <w:marBottom w:val="0"/>
          <w:divBdr>
            <w:top w:val="none" w:sz="0" w:space="0" w:color="auto"/>
            <w:left w:val="none" w:sz="0" w:space="0" w:color="auto"/>
            <w:bottom w:val="none" w:sz="0" w:space="0" w:color="auto"/>
            <w:right w:val="none" w:sz="0" w:space="0" w:color="auto"/>
          </w:divBdr>
          <w:divsChild>
            <w:div w:id="19762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0278">
      <w:bodyDiv w:val="1"/>
      <w:marLeft w:val="0"/>
      <w:marRight w:val="0"/>
      <w:marTop w:val="0"/>
      <w:marBottom w:val="0"/>
      <w:divBdr>
        <w:top w:val="none" w:sz="0" w:space="0" w:color="auto"/>
        <w:left w:val="none" w:sz="0" w:space="0" w:color="auto"/>
        <w:bottom w:val="none" w:sz="0" w:space="0" w:color="auto"/>
        <w:right w:val="none" w:sz="0" w:space="0" w:color="auto"/>
      </w:divBdr>
      <w:divsChild>
        <w:div w:id="1087728402">
          <w:marLeft w:val="0"/>
          <w:marRight w:val="0"/>
          <w:marTop w:val="0"/>
          <w:marBottom w:val="0"/>
          <w:divBdr>
            <w:top w:val="none" w:sz="0" w:space="0" w:color="auto"/>
            <w:left w:val="none" w:sz="0" w:space="0" w:color="auto"/>
            <w:bottom w:val="none" w:sz="0" w:space="0" w:color="auto"/>
            <w:right w:val="none" w:sz="0" w:space="0" w:color="auto"/>
          </w:divBdr>
          <w:divsChild>
            <w:div w:id="2133094213">
              <w:marLeft w:val="0"/>
              <w:marRight w:val="0"/>
              <w:marTop w:val="0"/>
              <w:marBottom w:val="0"/>
              <w:divBdr>
                <w:top w:val="none" w:sz="0" w:space="0" w:color="auto"/>
                <w:left w:val="none" w:sz="0" w:space="0" w:color="auto"/>
                <w:bottom w:val="none" w:sz="0" w:space="0" w:color="auto"/>
                <w:right w:val="none" w:sz="0" w:space="0" w:color="auto"/>
              </w:divBdr>
              <w:divsChild>
                <w:div w:id="8926935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2349">
      <w:bodyDiv w:val="1"/>
      <w:marLeft w:val="0"/>
      <w:marRight w:val="0"/>
      <w:marTop w:val="0"/>
      <w:marBottom w:val="0"/>
      <w:divBdr>
        <w:top w:val="none" w:sz="0" w:space="0" w:color="auto"/>
        <w:left w:val="none" w:sz="0" w:space="0" w:color="auto"/>
        <w:bottom w:val="none" w:sz="0" w:space="0" w:color="auto"/>
        <w:right w:val="none" w:sz="0" w:space="0" w:color="auto"/>
      </w:divBdr>
      <w:divsChild>
        <w:div w:id="1969898842">
          <w:marLeft w:val="0"/>
          <w:marRight w:val="0"/>
          <w:marTop w:val="0"/>
          <w:marBottom w:val="0"/>
          <w:divBdr>
            <w:top w:val="none" w:sz="0" w:space="0" w:color="auto"/>
            <w:left w:val="none" w:sz="0" w:space="0" w:color="auto"/>
            <w:bottom w:val="none" w:sz="0" w:space="0" w:color="auto"/>
            <w:right w:val="none" w:sz="0" w:space="0" w:color="auto"/>
          </w:divBdr>
          <w:divsChild>
            <w:div w:id="126628490">
              <w:marLeft w:val="0"/>
              <w:marRight w:val="0"/>
              <w:marTop w:val="0"/>
              <w:marBottom w:val="0"/>
              <w:divBdr>
                <w:top w:val="single" w:sz="6" w:space="0" w:color="DFDFDF"/>
                <w:left w:val="none" w:sz="0" w:space="0" w:color="auto"/>
                <w:bottom w:val="none" w:sz="0" w:space="0" w:color="auto"/>
                <w:right w:val="none" w:sz="0" w:space="0" w:color="auto"/>
              </w:divBdr>
              <w:divsChild>
                <w:div w:id="662010819">
                  <w:marLeft w:val="0"/>
                  <w:marRight w:val="0"/>
                  <w:marTop w:val="0"/>
                  <w:marBottom w:val="0"/>
                  <w:divBdr>
                    <w:top w:val="none" w:sz="0" w:space="0" w:color="auto"/>
                    <w:left w:val="none" w:sz="0" w:space="0" w:color="auto"/>
                    <w:bottom w:val="none" w:sz="0" w:space="0" w:color="auto"/>
                    <w:right w:val="none" w:sz="0" w:space="0" w:color="auto"/>
                  </w:divBdr>
                  <w:divsChild>
                    <w:div w:id="1184710351">
                      <w:marLeft w:val="0"/>
                      <w:marRight w:val="0"/>
                      <w:marTop w:val="0"/>
                      <w:marBottom w:val="0"/>
                      <w:divBdr>
                        <w:top w:val="none" w:sz="0" w:space="0" w:color="auto"/>
                        <w:left w:val="none" w:sz="0" w:space="0" w:color="auto"/>
                        <w:bottom w:val="none" w:sz="0" w:space="0" w:color="auto"/>
                        <w:right w:val="none" w:sz="0" w:space="0" w:color="auto"/>
                      </w:divBdr>
                      <w:divsChild>
                        <w:div w:id="818956034">
                          <w:marLeft w:val="0"/>
                          <w:marRight w:val="0"/>
                          <w:marTop w:val="0"/>
                          <w:marBottom w:val="0"/>
                          <w:divBdr>
                            <w:top w:val="none" w:sz="0" w:space="0" w:color="auto"/>
                            <w:left w:val="none" w:sz="0" w:space="0" w:color="auto"/>
                            <w:bottom w:val="none" w:sz="0" w:space="0" w:color="auto"/>
                            <w:right w:val="none" w:sz="0" w:space="0" w:color="auto"/>
                          </w:divBdr>
                          <w:divsChild>
                            <w:div w:id="1619870596">
                              <w:marLeft w:val="0"/>
                              <w:marRight w:val="0"/>
                              <w:marTop w:val="0"/>
                              <w:marBottom w:val="75"/>
                              <w:divBdr>
                                <w:top w:val="none" w:sz="0" w:space="0" w:color="auto"/>
                                <w:left w:val="none" w:sz="0" w:space="0" w:color="auto"/>
                                <w:bottom w:val="none" w:sz="0" w:space="0" w:color="auto"/>
                                <w:right w:val="none" w:sz="0" w:space="0" w:color="auto"/>
                              </w:divBdr>
                              <w:divsChild>
                                <w:div w:id="3477554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951393">
      <w:bodyDiv w:val="1"/>
      <w:marLeft w:val="0"/>
      <w:marRight w:val="0"/>
      <w:marTop w:val="0"/>
      <w:marBottom w:val="0"/>
      <w:divBdr>
        <w:top w:val="none" w:sz="0" w:space="0" w:color="auto"/>
        <w:left w:val="none" w:sz="0" w:space="0" w:color="auto"/>
        <w:bottom w:val="none" w:sz="0" w:space="0" w:color="auto"/>
        <w:right w:val="none" w:sz="0" w:space="0" w:color="auto"/>
      </w:divBdr>
      <w:divsChild>
        <w:div w:id="726689080">
          <w:marLeft w:val="0"/>
          <w:marRight w:val="0"/>
          <w:marTop w:val="0"/>
          <w:marBottom w:val="0"/>
          <w:divBdr>
            <w:top w:val="none" w:sz="0" w:space="0" w:color="auto"/>
            <w:left w:val="none" w:sz="0" w:space="0" w:color="auto"/>
            <w:bottom w:val="none" w:sz="0" w:space="0" w:color="auto"/>
            <w:right w:val="none" w:sz="0" w:space="0" w:color="auto"/>
          </w:divBdr>
          <w:divsChild>
            <w:div w:id="1172647039">
              <w:marLeft w:val="0"/>
              <w:marRight w:val="0"/>
              <w:marTop w:val="0"/>
              <w:marBottom w:val="0"/>
              <w:divBdr>
                <w:top w:val="none" w:sz="0" w:space="0" w:color="auto"/>
                <w:left w:val="none" w:sz="0" w:space="0" w:color="auto"/>
                <w:bottom w:val="none" w:sz="0" w:space="0" w:color="auto"/>
                <w:right w:val="none" w:sz="0" w:space="0" w:color="auto"/>
              </w:divBdr>
              <w:divsChild>
                <w:div w:id="1522931275">
                  <w:marLeft w:val="0"/>
                  <w:marRight w:val="0"/>
                  <w:marTop w:val="0"/>
                  <w:marBottom w:val="0"/>
                  <w:divBdr>
                    <w:top w:val="none" w:sz="0" w:space="0" w:color="auto"/>
                    <w:left w:val="none" w:sz="0" w:space="0" w:color="auto"/>
                    <w:bottom w:val="none" w:sz="0" w:space="0" w:color="auto"/>
                    <w:right w:val="none" w:sz="0" w:space="0" w:color="auto"/>
                  </w:divBdr>
                  <w:divsChild>
                    <w:div w:id="489256714">
                      <w:marLeft w:val="0"/>
                      <w:marRight w:val="0"/>
                      <w:marTop w:val="0"/>
                      <w:marBottom w:val="0"/>
                      <w:divBdr>
                        <w:top w:val="none" w:sz="0" w:space="0" w:color="auto"/>
                        <w:left w:val="none" w:sz="0" w:space="0" w:color="auto"/>
                        <w:bottom w:val="none" w:sz="0" w:space="0" w:color="auto"/>
                        <w:right w:val="none" w:sz="0" w:space="0" w:color="auto"/>
                      </w:divBdr>
                      <w:divsChild>
                        <w:div w:id="815999690">
                          <w:marLeft w:val="0"/>
                          <w:marRight w:val="0"/>
                          <w:marTop w:val="0"/>
                          <w:marBottom w:val="0"/>
                          <w:divBdr>
                            <w:top w:val="none" w:sz="0" w:space="0" w:color="auto"/>
                            <w:left w:val="none" w:sz="0" w:space="0" w:color="auto"/>
                            <w:bottom w:val="none" w:sz="0" w:space="0" w:color="auto"/>
                            <w:right w:val="none" w:sz="0" w:space="0" w:color="auto"/>
                          </w:divBdr>
                          <w:divsChild>
                            <w:div w:id="977299574">
                              <w:marLeft w:val="0"/>
                              <w:marRight w:val="0"/>
                              <w:marTop w:val="0"/>
                              <w:marBottom w:val="0"/>
                              <w:divBdr>
                                <w:top w:val="none" w:sz="0" w:space="0" w:color="auto"/>
                                <w:left w:val="none" w:sz="0" w:space="0" w:color="auto"/>
                                <w:bottom w:val="none" w:sz="0" w:space="0" w:color="auto"/>
                                <w:right w:val="none" w:sz="0" w:space="0" w:color="auto"/>
                              </w:divBdr>
                              <w:divsChild>
                                <w:div w:id="26369309">
                                  <w:marLeft w:val="0"/>
                                  <w:marRight w:val="0"/>
                                  <w:marTop w:val="0"/>
                                  <w:marBottom w:val="0"/>
                                  <w:divBdr>
                                    <w:top w:val="none" w:sz="0" w:space="0" w:color="auto"/>
                                    <w:left w:val="none" w:sz="0" w:space="0" w:color="auto"/>
                                    <w:bottom w:val="none" w:sz="0" w:space="0" w:color="auto"/>
                                    <w:right w:val="none" w:sz="0" w:space="0" w:color="auto"/>
                                  </w:divBdr>
                                  <w:divsChild>
                                    <w:div w:id="250357179">
                                      <w:marLeft w:val="60"/>
                                      <w:marRight w:val="0"/>
                                      <w:marTop w:val="0"/>
                                      <w:marBottom w:val="0"/>
                                      <w:divBdr>
                                        <w:top w:val="none" w:sz="0" w:space="0" w:color="auto"/>
                                        <w:left w:val="none" w:sz="0" w:space="0" w:color="auto"/>
                                        <w:bottom w:val="none" w:sz="0" w:space="0" w:color="auto"/>
                                        <w:right w:val="none" w:sz="0" w:space="0" w:color="auto"/>
                                      </w:divBdr>
                                      <w:divsChild>
                                        <w:div w:id="1385257720">
                                          <w:marLeft w:val="0"/>
                                          <w:marRight w:val="0"/>
                                          <w:marTop w:val="0"/>
                                          <w:marBottom w:val="0"/>
                                          <w:divBdr>
                                            <w:top w:val="none" w:sz="0" w:space="0" w:color="auto"/>
                                            <w:left w:val="none" w:sz="0" w:space="0" w:color="auto"/>
                                            <w:bottom w:val="none" w:sz="0" w:space="0" w:color="auto"/>
                                            <w:right w:val="none" w:sz="0" w:space="0" w:color="auto"/>
                                          </w:divBdr>
                                          <w:divsChild>
                                            <w:div w:id="1382512450">
                                              <w:marLeft w:val="0"/>
                                              <w:marRight w:val="0"/>
                                              <w:marTop w:val="0"/>
                                              <w:marBottom w:val="120"/>
                                              <w:divBdr>
                                                <w:top w:val="single" w:sz="6" w:space="0" w:color="F5F5F5"/>
                                                <w:left w:val="single" w:sz="6" w:space="0" w:color="F5F5F5"/>
                                                <w:bottom w:val="single" w:sz="6" w:space="0" w:color="F5F5F5"/>
                                                <w:right w:val="single" w:sz="6" w:space="0" w:color="F5F5F5"/>
                                              </w:divBdr>
                                              <w:divsChild>
                                                <w:div w:id="1434014698">
                                                  <w:marLeft w:val="0"/>
                                                  <w:marRight w:val="0"/>
                                                  <w:marTop w:val="0"/>
                                                  <w:marBottom w:val="0"/>
                                                  <w:divBdr>
                                                    <w:top w:val="none" w:sz="0" w:space="0" w:color="auto"/>
                                                    <w:left w:val="none" w:sz="0" w:space="0" w:color="auto"/>
                                                    <w:bottom w:val="none" w:sz="0" w:space="0" w:color="auto"/>
                                                    <w:right w:val="none" w:sz="0" w:space="0" w:color="auto"/>
                                                  </w:divBdr>
                                                  <w:divsChild>
                                                    <w:div w:id="1543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55231">
      <w:bodyDiv w:val="1"/>
      <w:marLeft w:val="0"/>
      <w:marRight w:val="0"/>
      <w:marTop w:val="0"/>
      <w:marBottom w:val="0"/>
      <w:divBdr>
        <w:top w:val="none" w:sz="0" w:space="0" w:color="auto"/>
        <w:left w:val="none" w:sz="0" w:space="0" w:color="auto"/>
        <w:bottom w:val="none" w:sz="0" w:space="0" w:color="auto"/>
        <w:right w:val="none" w:sz="0" w:space="0" w:color="auto"/>
      </w:divBdr>
    </w:div>
    <w:div w:id="945499660">
      <w:bodyDiv w:val="1"/>
      <w:marLeft w:val="0"/>
      <w:marRight w:val="0"/>
      <w:marTop w:val="0"/>
      <w:marBottom w:val="0"/>
      <w:divBdr>
        <w:top w:val="none" w:sz="0" w:space="0" w:color="auto"/>
        <w:left w:val="none" w:sz="0" w:space="0" w:color="auto"/>
        <w:bottom w:val="none" w:sz="0" w:space="0" w:color="auto"/>
        <w:right w:val="none" w:sz="0" w:space="0" w:color="auto"/>
      </w:divBdr>
      <w:divsChild>
        <w:div w:id="1423185005">
          <w:marLeft w:val="0"/>
          <w:marRight w:val="0"/>
          <w:marTop w:val="0"/>
          <w:marBottom w:val="0"/>
          <w:divBdr>
            <w:top w:val="none" w:sz="0" w:space="0" w:color="auto"/>
            <w:left w:val="none" w:sz="0" w:space="0" w:color="auto"/>
            <w:bottom w:val="none" w:sz="0" w:space="0" w:color="auto"/>
            <w:right w:val="none" w:sz="0" w:space="0" w:color="auto"/>
          </w:divBdr>
          <w:divsChild>
            <w:div w:id="1052774033">
              <w:marLeft w:val="0"/>
              <w:marRight w:val="0"/>
              <w:marTop w:val="0"/>
              <w:marBottom w:val="0"/>
              <w:divBdr>
                <w:top w:val="none" w:sz="0" w:space="0" w:color="auto"/>
                <w:left w:val="none" w:sz="0" w:space="0" w:color="auto"/>
                <w:bottom w:val="none" w:sz="0" w:space="0" w:color="auto"/>
                <w:right w:val="none" w:sz="0" w:space="0" w:color="auto"/>
              </w:divBdr>
              <w:divsChild>
                <w:div w:id="1505823770">
                  <w:marLeft w:val="0"/>
                  <w:marRight w:val="0"/>
                  <w:marTop w:val="0"/>
                  <w:marBottom w:val="0"/>
                  <w:divBdr>
                    <w:top w:val="none" w:sz="0" w:space="0" w:color="auto"/>
                    <w:left w:val="none" w:sz="0" w:space="0" w:color="auto"/>
                    <w:bottom w:val="none" w:sz="0" w:space="0" w:color="auto"/>
                    <w:right w:val="none" w:sz="0" w:space="0" w:color="auto"/>
                  </w:divBdr>
                  <w:divsChild>
                    <w:div w:id="592397629">
                      <w:marLeft w:val="0"/>
                      <w:marRight w:val="0"/>
                      <w:marTop w:val="0"/>
                      <w:marBottom w:val="0"/>
                      <w:divBdr>
                        <w:top w:val="none" w:sz="0" w:space="0" w:color="auto"/>
                        <w:left w:val="none" w:sz="0" w:space="0" w:color="auto"/>
                        <w:bottom w:val="none" w:sz="0" w:space="0" w:color="auto"/>
                        <w:right w:val="none" w:sz="0" w:space="0" w:color="auto"/>
                      </w:divBdr>
                      <w:divsChild>
                        <w:div w:id="9092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638165">
      <w:bodyDiv w:val="1"/>
      <w:marLeft w:val="0"/>
      <w:marRight w:val="0"/>
      <w:marTop w:val="0"/>
      <w:marBottom w:val="0"/>
      <w:divBdr>
        <w:top w:val="none" w:sz="0" w:space="0" w:color="auto"/>
        <w:left w:val="none" w:sz="0" w:space="0" w:color="auto"/>
        <w:bottom w:val="none" w:sz="0" w:space="0" w:color="auto"/>
        <w:right w:val="none" w:sz="0" w:space="0" w:color="auto"/>
      </w:divBdr>
      <w:divsChild>
        <w:div w:id="1694766253">
          <w:marLeft w:val="0"/>
          <w:marRight w:val="0"/>
          <w:marTop w:val="0"/>
          <w:marBottom w:val="0"/>
          <w:divBdr>
            <w:top w:val="none" w:sz="0" w:space="0" w:color="auto"/>
            <w:left w:val="none" w:sz="0" w:space="0" w:color="auto"/>
            <w:bottom w:val="none" w:sz="0" w:space="0" w:color="auto"/>
            <w:right w:val="none" w:sz="0" w:space="0" w:color="auto"/>
          </w:divBdr>
          <w:divsChild>
            <w:div w:id="620963418">
              <w:marLeft w:val="-5250"/>
              <w:marRight w:val="-5250"/>
              <w:marTop w:val="0"/>
              <w:marBottom w:val="0"/>
              <w:divBdr>
                <w:top w:val="none" w:sz="0" w:space="0" w:color="auto"/>
                <w:left w:val="none" w:sz="0" w:space="0" w:color="auto"/>
                <w:bottom w:val="none" w:sz="0" w:space="0" w:color="auto"/>
                <w:right w:val="none" w:sz="0" w:space="0" w:color="auto"/>
              </w:divBdr>
              <w:divsChild>
                <w:div w:id="277371671">
                  <w:marLeft w:val="0"/>
                  <w:marRight w:val="0"/>
                  <w:marTop w:val="0"/>
                  <w:marBottom w:val="0"/>
                  <w:divBdr>
                    <w:top w:val="none" w:sz="0" w:space="0" w:color="auto"/>
                    <w:left w:val="none" w:sz="0" w:space="0" w:color="auto"/>
                    <w:bottom w:val="none" w:sz="0" w:space="0" w:color="auto"/>
                    <w:right w:val="none" w:sz="0" w:space="0" w:color="auto"/>
                  </w:divBdr>
                  <w:divsChild>
                    <w:div w:id="2122651199">
                      <w:marLeft w:val="3000"/>
                      <w:marRight w:val="0"/>
                      <w:marTop w:val="0"/>
                      <w:marBottom w:val="0"/>
                      <w:divBdr>
                        <w:top w:val="none" w:sz="0" w:space="0" w:color="auto"/>
                        <w:left w:val="none" w:sz="0" w:space="0" w:color="auto"/>
                        <w:bottom w:val="none" w:sz="0" w:space="0" w:color="auto"/>
                        <w:right w:val="none" w:sz="0" w:space="0" w:color="auto"/>
                      </w:divBdr>
                      <w:divsChild>
                        <w:div w:id="587151327">
                          <w:marLeft w:val="0"/>
                          <w:marRight w:val="0"/>
                          <w:marTop w:val="3450"/>
                          <w:marBottom w:val="0"/>
                          <w:divBdr>
                            <w:top w:val="none" w:sz="0" w:space="0" w:color="auto"/>
                            <w:left w:val="none" w:sz="0" w:space="0" w:color="auto"/>
                            <w:bottom w:val="none" w:sz="0" w:space="0" w:color="auto"/>
                            <w:right w:val="none" w:sz="0" w:space="0" w:color="auto"/>
                          </w:divBdr>
                          <w:divsChild>
                            <w:div w:id="1438524399">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5788">
      <w:bodyDiv w:val="1"/>
      <w:marLeft w:val="0"/>
      <w:marRight w:val="0"/>
      <w:marTop w:val="0"/>
      <w:marBottom w:val="0"/>
      <w:divBdr>
        <w:top w:val="none" w:sz="0" w:space="0" w:color="auto"/>
        <w:left w:val="none" w:sz="0" w:space="0" w:color="auto"/>
        <w:bottom w:val="none" w:sz="0" w:space="0" w:color="auto"/>
        <w:right w:val="none" w:sz="0" w:space="0" w:color="auto"/>
      </w:divBdr>
      <w:divsChild>
        <w:div w:id="87583019">
          <w:marLeft w:val="0"/>
          <w:marRight w:val="0"/>
          <w:marTop w:val="0"/>
          <w:marBottom w:val="0"/>
          <w:divBdr>
            <w:top w:val="none" w:sz="0" w:space="0" w:color="auto"/>
            <w:left w:val="none" w:sz="0" w:space="0" w:color="auto"/>
            <w:bottom w:val="none" w:sz="0" w:space="0" w:color="auto"/>
            <w:right w:val="none" w:sz="0" w:space="0" w:color="auto"/>
          </w:divBdr>
          <w:divsChild>
            <w:div w:id="18169800">
              <w:marLeft w:val="0"/>
              <w:marRight w:val="0"/>
              <w:marTop w:val="0"/>
              <w:marBottom w:val="0"/>
              <w:divBdr>
                <w:top w:val="none" w:sz="0" w:space="0" w:color="auto"/>
                <w:left w:val="none" w:sz="0" w:space="0" w:color="auto"/>
                <w:bottom w:val="none" w:sz="0" w:space="0" w:color="auto"/>
                <w:right w:val="none" w:sz="0" w:space="0" w:color="auto"/>
              </w:divBdr>
              <w:divsChild>
                <w:div w:id="1509636860">
                  <w:marLeft w:val="0"/>
                  <w:marRight w:val="0"/>
                  <w:marTop w:val="0"/>
                  <w:marBottom w:val="0"/>
                  <w:divBdr>
                    <w:top w:val="none" w:sz="0" w:space="0" w:color="auto"/>
                    <w:left w:val="none" w:sz="0" w:space="0" w:color="auto"/>
                    <w:bottom w:val="none" w:sz="0" w:space="0" w:color="auto"/>
                    <w:right w:val="none" w:sz="0" w:space="0" w:color="auto"/>
                  </w:divBdr>
                  <w:divsChild>
                    <w:div w:id="174074875">
                      <w:marLeft w:val="0"/>
                      <w:marRight w:val="0"/>
                      <w:marTop w:val="0"/>
                      <w:marBottom w:val="0"/>
                      <w:divBdr>
                        <w:top w:val="none" w:sz="0" w:space="0" w:color="auto"/>
                        <w:left w:val="none" w:sz="0" w:space="0" w:color="auto"/>
                        <w:bottom w:val="none" w:sz="0" w:space="0" w:color="auto"/>
                        <w:right w:val="none" w:sz="0" w:space="0" w:color="auto"/>
                      </w:divBdr>
                      <w:divsChild>
                        <w:div w:id="1970476834">
                          <w:marLeft w:val="0"/>
                          <w:marRight w:val="0"/>
                          <w:marTop w:val="0"/>
                          <w:marBottom w:val="0"/>
                          <w:divBdr>
                            <w:top w:val="none" w:sz="0" w:space="0" w:color="auto"/>
                            <w:left w:val="none" w:sz="0" w:space="0" w:color="auto"/>
                            <w:bottom w:val="none" w:sz="0" w:space="0" w:color="auto"/>
                            <w:right w:val="none" w:sz="0" w:space="0" w:color="auto"/>
                          </w:divBdr>
                          <w:divsChild>
                            <w:div w:id="15439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146">
      <w:bodyDiv w:val="1"/>
      <w:marLeft w:val="0"/>
      <w:marRight w:val="0"/>
      <w:marTop w:val="0"/>
      <w:marBottom w:val="0"/>
      <w:divBdr>
        <w:top w:val="none" w:sz="0" w:space="0" w:color="auto"/>
        <w:left w:val="none" w:sz="0" w:space="0" w:color="auto"/>
        <w:bottom w:val="none" w:sz="0" w:space="0" w:color="auto"/>
        <w:right w:val="none" w:sz="0" w:space="0" w:color="auto"/>
      </w:divBdr>
      <w:divsChild>
        <w:div w:id="2087802968">
          <w:marLeft w:val="0"/>
          <w:marRight w:val="0"/>
          <w:marTop w:val="0"/>
          <w:marBottom w:val="0"/>
          <w:divBdr>
            <w:top w:val="none" w:sz="0" w:space="0" w:color="auto"/>
            <w:left w:val="none" w:sz="0" w:space="0" w:color="auto"/>
            <w:bottom w:val="none" w:sz="0" w:space="0" w:color="auto"/>
            <w:right w:val="none" w:sz="0" w:space="0" w:color="auto"/>
          </w:divBdr>
          <w:divsChild>
            <w:div w:id="767047010">
              <w:marLeft w:val="0"/>
              <w:marRight w:val="0"/>
              <w:marTop w:val="0"/>
              <w:marBottom w:val="15"/>
              <w:divBdr>
                <w:top w:val="none" w:sz="0" w:space="0" w:color="auto"/>
                <w:left w:val="none" w:sz="0" w:space="0" w:color="auto"/>
                <w:bottom w:val="none" w:sz="0" w:space="0" w:color="auto"/>
                <w:right w:val="none" w:sz="0" w:space="0" w:color="auto"/>
              </w:divBdr>
              <w:divsChild>
                <w:div w:id="1103066188">
                  <w:marLeft w:val="0"/>
                  <w:marRight w:val="0"/>
                  <w:marTop w:val="0"/>
                  <w:marBottom w:val="0"/>
                  <w:divBdr>
                    <w:top w:val="none" w:sz="0" w:space="0" w:color="auto"/>
                    <w:left w:val="none" w:sz="0" w:space="0" w:color="auto"/>
                    <w:bottom w:val="none" w:sz="0" w:space="0" w:color="auto"/>
                    <w:right w:val="none" w:sz="0" w:space="0" w:color="auto"/>
                  </w:divBdr>
                  <w:divsChild>
                    <w:div w:id="1514225950">
                      <w:marLeft w:val="0"/>
                      <w:marRight w:val="0"/>
                      <w:marTop w:val="0"/>
                      <w:marBottom w:val="0"/>
                      <w:divBdr>
                        <w:top w:val="none" w:sz="0" w:space="0" w:color="auto"/>
                        <w:left w:val="none" w:sz="0" w:space="0" w:color="auto"/>
                        <w:bottom w:val="none" w:sz="0" w:space="0" w:color="auto"/>
                        <w:right w:val="none" w:sz="0" w:space="0" w:color="auto"/>
                      </w:divBdr>
                      <w:divsChild>
                        <w:div w:id="612981545">
                          <w:marLeft w:val="0"/>
                          <w:marRight w:val="0"/>
                          <w:marTop w:val="0"/>
                          <w:marBottom w:val="0"/>
                          <w:divBdr>
                            <w:top w:val="none" w:sz="0" w:space="0" w:color="auto"/>
                            <w:left w:val="none" w:sz="0" w:space="0" w:color="auto"/>
                            <w:bottom w:val="none" w:sz="0" w:space="0" w:color="auto"/>
                            <w:right w:val="none" w:sz="0" w:space="0" w:color="auto"/>
                          </w:divBdr>
                          <w:divsChild>
                            <w:div w:id="1119254621">
                              <w:marLeft w:val="0"/>
                              <w:marRight w:val="0"/>
                              <w:marTop w:val="0"/>
                              <w:marBottom w:val="0"/>
                              <w:divBdr>
                                <w:top w:val="none" w:sz="0" w:space="0" w:color="auto"/>
                                <w:left w:val="none" w:sz="0" w:space="0" w:color="auto"/>
                                <w:bottom w:val="none" w:sz="0" w:space="0" w:color="auto"/>
                                <w:right w:val="none" w:sz="0" w:space="0" w:color="auto"/>
                              </w:divBdr>
                              <w:divsChild>
                                <w:div w:id="1169633402">
                                  <w:marLeft w:val="0"/>
                                  <w:marRight w:val="0"/>
                                  <w:marTop w:val="0"/>
                                  <w:marBottom w:val="0"/>
                                  <w:divBdr>
                                    <w:top w:val="none" w:sz="0" w:space="0" w:color="auto"/>
                                    <w:left w:val="none" w:sz="0" w:space="0" w:color="auto"/>
                                    <w:bottom w:val="none" w:sz="0" w:space="0" w:color="auto"/>
                                    <w:right w:val="none" w:sz="0" w:space="0" w:color="auto"/>
                                  </w:divBdr>
                                  <w:divsChild>
                                    <w:div w:id="1467699925">
                                      <w:marLeft w:val="0"/>
                                      <w:marRight w:val="0"/>
                                      <w:marTop w:val="0"/>
                                      <w:marBottom w:val="0"/>
                                      <w:divBdr>
                                        <w:top w:val="none" w:sz="0" w:space="0" w:color="auto"/>
                                        <w:left w:val="none" w:sz="0" w:space="0" w:color="auto"/>
                                        <w:bottom w:val="none" w:sz="0" w:space="0" w:color="auto"/>
                                        <w:right w:val="none" w:sz="0" w:space="0" w:color="auto"/>
                                      </w:divBdr>
                                      <w:divsChild>
                                        <w:div w:id="1051081064">
                                          <w:marLeft w:val="0"/>
                                          <w:marRight w:val="0"/>
                                          <w:marTop w:val="0"/>
                                          <w:marBottom w:val="0"/>
                                          <w:divBdr>
                                            <w:top w:val="none" w:sz="0" w:space="0" w:color="auto"/>
                                            <w:left w:val="none" w:sz="0" w:space="0" w:color="auto"/>
                                            <w:bottom w:val="none" w:sz="0" w:space="0" w:color="auto"/>
                                            <w:right w:val="none" w:sz="0" w:space="0" w:color="auto"/>
                                          </w:divBdr>
                                          <w:divsChild>
                                            <w:div w:id="1382753761">
                                              <w:marLeft w:val="0"/>
                                              <w:marRight w:val="0"/>
                                              <w:marTop w:val="0"/>
                                              <w:marBottom w:val="0"/>
                                              <w:divBdr>
                                                <w:top w:val="none" w:sz="0" w:space="0" w:color="auto"/>
                                                <w:left w:val="none" w:sz="0" w:space="0" w:color="auto"/>
                                                <w:bottom w:val="none" w:sz="0" w:space="0" w:color="auto"/>
                                                <w:right w:val="none" w:sz="0" w:space="0" w:color="auto"/>
                                              </w:divBdr>
                                              <w:divsChild>
                                                <w:div w:id="1843232165">
                                                  <w:marLeft w:val="0"/>
                                                  <w:marRight w:val="0"/>
                                                  <w:marTop w:val="0"/>
                                                  <w:marBottom w:val="0"/>
                                                  <w:divBdr>
                                                    <w:top w:val="none" w:sz="0" w:space="0" w:color="auto"/>
                                                    <w:left w:val="none" w:sz="0" w:space="0" w:color="auto"/>
                                                    <w:bottom w:val="none" w:sz="0" w:space="0" w:color="auto"/>
                                                    <w:right w:val="none" w:sz="0" w:space="0" w:color="auto"/>
                                                  </w:divBdr>
                                                  <w:divsChild>
                                                    <w:div w:id="1857036987">
                                                      <w:marLeft w:val="0"/>
                                                      <w:marRight w:val="0"/>
                                                      <w:marTop w:val="0"/>
                                                      <w:marBottom w:val="0"/>
                                                      <w:divBdr>
                                                        <w:top w:val="none" w:sz="0" w:space="0" w:color="auto"/>
                                                        <w:left w:val="none" w:sz="0" w:space="0" w:color="auto"/>
                                                        <w:bottom w:val="none" w:sz="0" w:space="0" w:color="auto"/>
                                                        <w:right w:val="none" w:sz="0" w:space="0" w:color="auto"/>
                                                      </w:divBdr>
                                                      <w:divsChild>
                                                        <w:div w:id="854657611">
                                                          <w:marLeft w:val="0"/>
                                                          <w:marRight w:val="0"/>
                                                          <w:marTop w:val="450"/>
                                                          <w:marBottom w:val="450"/>
                                                          <w:divBdr>
                                                            <w:top w:val="none" w:sz="0" w:space="0" w:color="auto"/>
                                                            <w:left w:val="none" w:sz="0" w:space="0" w:color="auto"/>
                                                            <w:bottom w:val="none" w:sz="0" w:space="0" w:color="auto"/>
                                                            <w:right w:val="none" w:sz="0" w:space="0" w:color="auto"/>
                                                          </w:divBdr>
                                                          <w:divsChild>
                                                            <w:div w:id="1271165811">
                                                              <w:marLeft w:val="0"/>
                                                              <w:marRight w:val="0"/>
                                                              <w:marTop w:val="0"/>
                                                              <w:marBottom w:val="0"/>
                                                              <w:divBdr>
                                                                <w:top w:val="none" w:sz="0" w:space="0" w:color="auto"/>
                                                                <w:left w:val="none" w:sz="0" w:space="0" w:color="auto"/>
                                                                <w:bottom w:val="none" w:sz="0" w:space="0" w:color="auto"/>
                                                                <w:right w:val="none" w:sz="0" w:space="0" w:color="auto"/>
                                                              </w:divBdr>
                                                              <w:divsChild>
                                                                <w:div w:id="138350101">
                                                                  <w:marLeft w:val="0"/>
                                                                  <w:marRight w:val="0"/>
                                                                  <w:marTop w:val="0"/>
                                                                  <w:marBottom w:val="0"/>
                                                                  <w:divBdr>
                                                                    <w:top w:val="none" w:sz="0" w:space="0" w:color="auto"/>
                                                                    <w:left w:val="none" w:sz="0" w:space="0" w:color="auto"/>
                                                                    <w:bottom w:val="none" w:sz="0" w:space="0" w:color="auto"/>
                                                                    <w:right w:val="none" w:sz="0" w:space="0" w:color="auto"/>
                                                                  </w:divBdr>
                                                                  <w:divsChild>
                                                                    <w:div w:id="1480002668">
                                                                      <w:marLeft w:val="0"/>
                                                                      <w:marRight w:val="0"/>
                                                                      <w:marTop w:val="0"/>
                                                                      <w:marBottom w:val="0"/>
                                                                      <w:divBdr>
                                                                        <w:top w:val="none" w:sz="0" w:space="0" w:color="auto"/>
                                                                        <w:left w:val="none" w:sz="0" w:space="0" w:color="auto"/>
                                                                        <w:bottom w:val="none" w:sz="0" w:space="0" w:color="auto"/>
                                                                        <w:right w:val="none" w:sz="0" w:space="0" w:color="auto"/>
                                                                      </w:divBdr>
                                                                      <w:divsChild>
                                                                        <w:div w:id="1179466862">
                                                                          <w:marLeft w:val="0"/>
                                                                          <w:marRight w:val="0"/>
                                                                          <w:marTop w:val="0"/>
                                                                          <w:marBottom w:val="0"/>
                                                                          <w:divBdr>
                                                                            <w:top w:val="none" w:sz="0" w:space="0" w:color="auto"/>
                                                                            <w:left w:val="none" w:sz="0" w:space="0" w:color="auto"/>
                                                                            <w:bottom w:val="none" w:sz="0" w:space="0" w:color="auto"/>
                                                                            <w:right w:val="none" w:sz="0" w:space="0" w:color="auto"/>
                                                                          </w:divBdr>
                                                                          <w:divsChild>
                                                                            <w:div w:id="111246553">
                                                                              <w:marLeft w:val="0"/>
                                                                              <w:marRight w:val="0"/>
                                                                              <w:marTop w:val="0"/>
                                                                              <w:marBottom w:val="675"/>
                                                                              <w:divBdr>
                                                                                <w:top w:val="none" w:sz="0" w:space="0" w:color="auto"/>
                                                                                <w:left w:val="none" w:sz="0" w:space="0" w:color="auto"/>
                                                                                <w:bottom w:val="none" w:sz="0" w:space="0" w:color="auto"/>
                                                                                <w:right w:val="none" w:sz="0" w:space="0" w:color="auto"/>
                                                                              </w:divBdr>
                                                                              <w:divsChild>
                                                                                <w:div w:id="7453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633898">
      <w:bodyDiv w:val="1"/>
      <w:marLeft w:val="0"/>
      <w:marRight w:val="0"/>
      <w:marTop w:val="0"/>
      <w:marBottom w:val="0"/>
      <w:divBdr>
        <w:top w:val="none" w:sz="0" w:space="0" w:color="auto"/>
        <w:left w:val="none" w:sz="0" w:space="0" w:color="auto"/>
        <w:bottom w:val="none" w:sz="0" w:space="0" w:color="auto"/>
        <w:right w:val="none" w:sz="0" w:space="0" w:color="auto"/>
      </w:divBdr>
      <w:divsChild>
        <w:div w:id="384529631">
          <w:marLeft w:val="0"/>
          <w:marRight w:val="0"/>
          <w:marTop w:val="0"/>
          <w:marBottom w:val="0"/>
          <w:divBdr>
            <w:top w:val="none" w:sz="0" w:space="0" w:color="auto"/>
            <w:left w:val="none" w:sz="0" w:space="0" w:color="auto"/>
            <w:bottom w:val="none" w:sz="0" w:space="0" w:color="auto"/>
            <w:right w:val="none" w:sz="0" w:space="0" w:color="auto"/>
          </w:divBdr>
          <w:divsChild>
            <w:div w:id="1668820425">
              <w:marLeft w:val="0"/>
              <w:marRight w:val="0"/>
              <w:marTop w:val="0"/>
              <w:marBottom w:val="0"/>
              <w:divBdr>
                <w:top w:val="none" w:sz="0" w:space="0" w:color="auto"/>
                <w:left w:val="none" w:sz="0" w:space="0" w:color="auto"/>
                <w:bottom w:val="none" w:sz="0" w:space="0" w:color="auto"/>
                <w:right w:val="none" w:sz="0" w:space="0" w:color="auto"/>
              </w:divBdr>
              <w:divsChild>
                <w:div w:id="85156707">
                  <w:marLeft w:val="0"/>
                  <w:marRight w:val="0"/>
                  <w:marTop w:val="0"/>
                  <w:marBottom w:val="0"/>
                  <w:divBdr>
                    <w:top w:val="none" w:sz="0" w:space="0" w:color="auto"/>
                    <w:left w:val="none" w:sz="0" w:space="0" w:color="auto"/>
                    <w:bottom w:val="none" w:sz="0" w:space="0" w:color="auto"/>
                    <w:right w:val="none" w:sz="0" w:space="0" w:color="auto"/>
                  </w:divBdr>
                  <w:divsChild>
                    <w:div w:id="424115479">
                      <w:marLeft w:val="0"/>
                      <w:marRight w:val="0"/>
                      <w:marTop w:val="0"/>
                      <w:marBottom w:val="0"/>
                      <w:divBdr>
                        <w:top w:val="none" w:sz="0" w:space="0" w:color="auto"/>
                        <w:left w:val="none" w:sz="0" w:space="0" w:color="auto"/>
                        <w:bottom w:val="none" w:sz="0" w:space="0" w:color="auto"/>
                        <w:right w:val="none" w:sz="0" w:space="0" w:color="auto"/>
                      </w:divBdr>
                      <w:divsChild>
                        <w:div w:id="1718773464">
                          <w:marLeft w:val="0"/>
                          <w:marRight w:val="0"/>
                          <w:marTop w:val="0"/>
                          <w:marBottom w:val="0"/>
                          <w:divBdr>
                            <w:top w:val="none" w:sz="0" w:space="0" w:color="auto"/>
                            <w:left w:val="none" w:sz="0" w:space="0" w:color="auto"/>
                            <w:bottom w:val="none" w:sz="0" w:space="0" w:color="auto"/>
                            <w:right w:val="none" w:sz="0" w:space="0" w:color="auto"/>
                          </w:divBdr>
                          <w:divsChild>
                            <w:div w:id="1844780667">
                              <w:marLeft w:val="0"/>
                              <w:marRight w:val="0"/>
                              <w:marTop w:val="0"/>
                              <w:marBottom w:val="0"/>
                              <w:divBdr>
                                <w:top w:val="none" w:sz="0" w:space="0" w:color="auto"/>
                                <w:left w:val="none" w:sz="0" w:space="0" w:color="auto"/>
                                <w:bottom w:val="none" w:sz="0" w:space="0" w:color="auto"/>
                                <w:right w:val="none" w:sz="0" w:space="0" w:color="auto"/>
                              </w:divBdr>
                              <w:divsChild>
                                <w:div w:id="1583023287">
                                  <w:marLeft w:val="0"/>
                                  <w:marRight w:val="0"/>
                                  <w:marTop w:val="0"/>
                                  <w:marBottom w:val="0"/>
                                  <w:divBdr>
                                    <w:top w:val="none" w:sz="0" w:space="0" w:color="auto"/>
                                    <w:left w:val="none" w:sz="0" w:space="0" w:color="auto"/>
                                    <w:bottom w:val="none" w:sz="0" w:space="0" w:color="auto"/>
                                    <w:right w:val="none" w:sz="0" w:space="0" w:color="auto"/>
                                  </w:divBdr>
                                  <w:divsChild>
                                    <w:div w:id="520096197">
                                      <w:marLeft w:val="0"/>
                                      <w:marRight w:val="0"/>
                                      <w:marTop w:val="0"/>
                                      <w:marBottom w:val="0"/>
                                      <w:divBdr>
                                        <w:top w:val="none" w:sz="0" w:space="0" w:color="auto"/>
                                        <w:left w:val="none" w:sz="0" w:space="0" w:color="auto"/>
                                        <w:bottom w:val="none" w:sz="0" w:space="0" w:color="auto"/>
                                        <w:right w:val="none" w:sz="0" w:space="0" w:color="auto"/>
                                      </w:divBdr>
                                      <w:divsChild>
                                        <w:div w:id="587890137">
                                          <w:marLeft w:val="0"/>
                                          <w:marRight w:val="0"/>
                                          <w:marTop w:val="0"/>
                                          <w:marBottom w:val="0"/>
                                          <w:divBdr>
                                            <w:top w:val="none" w:sz="0" w:space="0" w:color="auto"/>
                                            <w:left w:val="none" w:sz="0" w:space="0" w:color="auto"/>
                                            <w:bottom w:val="none" w:sz="0" w:space="0" w:color="auto"/>
                                            <w:right w:val="none" w:sz="0" w:space="0" w:color="auto"/>
                                          </w:divBdr>
                                          <w:divsChild>
                                            <w:div w:id="913323987">
                                              <w:marLeft w:val="0"/>
                                              <w:marRight w:val="0"/>
                                              <w:marTop w:val="0"/>
                                              <w:marBottom w:val="0"/>
                                              <w:divBdr>
                                                <w:top w:val="none" w:sz="0" w:space="0" w:color="auto"/>
                                                <w:left w:val="none" w:sz="0" w:space="0" w:color="auto"/>
                                                <w:bottom w:val="none" w:sz="0" w:space="0" w:color="auto"/>
                                                <w:right w:val="none" w:sz="0" w:space="0" w:color="auto"/>
                                              </w:divBdr>
                                              <w:divsChild>
                                                <w:div w:id="1830638169">
                                                  <w:marLeft w:val="0"/>
                                                  <w:marRight w:val="0"/>
                                                  <w:marTop w:val="0"/>
                                                  <w:marBottom w:val="0"/>
                                                  <w:divBdr>
                                                    <w:top w:val="none" w:sz="0" w:space="0" w:color="auto"/>
                                                    <w:left w:val="none" w:sz="0" w:space="0" w:color="auto"/>
                                                    <w:bottom w:val="none" w:sz="0" w:space="0" w:color="auto"/>
                                                    <w:right w:val="none" w:sz="0" w:space="0" w:color="auto"/>
                                                  </w:divBdr>
                                                  <w:divsChild>
                                                    <w:div w:id="986474850">
                                                      <w:marLeft w:val="0"/>
                                                      <w:marRight w:val="0"/>
                                                      <w:marTop w:val="0"/>
                                                      <w:marBottom w:val="0"/>
                                                      <w:divBdr>
                                                        <w:top w:val="none" w:sz="0" w:space="0" w:color="auto"/>
                                                        <w:left w:val="none" w:sz="0" w:space="0" w:color="auto"/>
                                                        <w:bottom w:val="none" w:sz="0" w:space="0" w:color="auto"/>
                                                        <w:right w:val="none" w:sz="0" w:space="0" w:color="auto"/>
                                                      </w:divBdr>
                                                      <w:divsChild>
                                                        <w:div w:id="1981108418">
                                                          <w:marLeft w:val="0"/>
                                                          <w:marRight w:val="0"/>
                                                          <w:marTop w:val="0"/>
                                                          <w:marBottom w:val="0"/>
                                                          <w:divBdr>
                                                            <w:top w:val="none" w:sz="0" w:space="0" w:color="auto"/>
                                                            <w:left w:val="none" w:sz="0" w:space="0" w:color="auto"/>
                                                            <w:bottom w:val="none" w:sz="0" w:space="0" w:color="auto"/>
                                                            <w:right w:val="none" w:sz="0" w:space="0" w:color="auto"/>
                                                          </w:divBdr>
                                                          <w:divsChild>
                                                            <w:div w:id="611136539">
                                                              <w:marLeft w:val="0"/>
                                                              <w:marRight w:val="0"/>
                                                              <w:marTop w:val="0"/>
                                                              <w:marBottom w:val="0"/>
                                                              <w:divBdr>
                                                                <w:top w:val="none" w:sz="0" w:space="0" w:color="auto"/>
                                                                <w:left w:val="none" w:sz="0" w:space="0" w:color="auto"/>
                                                                <w:bottom w:val="none" w:sz="0" w:space="0" w:color="auto"/>
                                                                <w:right w:val="none" w:sz="0" w:space="0" w:color="auto"/>
                                                              </w:divBdr>
                                                              <w:divsChild>
                                                                <w:div w:id="1804931177">
                                                                  <w:marLeft w:val="0"/>
                                                                  <w:marRight w:val="0"/>
                                                                  <w:marTop w:val="0"/>
                                                                  <w:marBottom w:val="0"/>
                                                                  <w:divBdr>
                                                                    <w:top w:val="none" w:sz="0" w:space="0" w:color="auto"/>
                                                                    <w:left w:val="none" w:sz="0" w:space="0" w:color="auto"/>
                                                                    <w:bottom w:val="none" w:sz="0" w:space="0" w:color="auto"/>
                                                                    <w:right w:val="none" w:sz="0" w:space="0" w:color="auto"/>
                                                                  </w:divBdr>
                                                                  <w:divsChild>
                                                                    <w:div w:id="1534423377">
                                                                      <w:marLeft w:val="0"/>
                                                                      <w:marRight w:val="0"/>
                                                                      <w:marTop w:val="0"/>
                                                                      <w:marBottom w:val="0"/>
                                                                      <w:divBdr>
                                                                        <w:top w:val="none" w:sz="0" w:space="0" w:color="auto"/>
                                                                        <w:left w:val="none" w:sz="0" w:space="0" w:color="auto"/>
                                                                        <w:bottom w:val="none" w:sz="0" w:space="0" w:color="auto"/>
                                                                        <w:right w:val="none" w:sz="0" w:space="0" w:color="auto"/>
                                                                      </w:divBdr>
                                                                      <w:divsChild>
                                                                        <w:div w:id="232089413">
                                                                          <w:marLeft w:val="0"/>
                                                                          <w:marRight w:val="0"/>
                                                                          <w:marTop w:val="0"/>
                                                                          <w:marBottom w:val="0"/>
                                                                          <w:divBdr>
                                                                            <w:top w:val="none" w:sz="0" w:space="0" w:color="auto"/>
                                                                            <w:left w:val="none" w:sz="0" w:space="0" w:color="auto"/>
                                                                            <w:bottom w:val="none" w:sz="0" w:space="0" w:color="auto"/>
                                                                            <w:right w:val="none" w:sz="0" w:space="0" w:color="auto"/>
                                                                          </w:divBdr>
                                                                          <w:divsChild>
                                                                            <w:div w:id="979919452">
                                                                              <w:marLeft w:val="0"/>
                                                                              <w:marRight w:val="0"/>
                                                                              <w:marTop w:val="0"/>
                                                                              <w:marBottom w:val="0"/>
                                                                              <w:divBdr>
                                                                                <w:top w:val="none" w:sz="0" w:space="0" w:color="auto"/>
                                                                                <w:left w:val="none" w:sz="0" w:space="0" w:color="auto"/>
                                                                                <w:bottom w:val="none" w:sz="0" w:space="0" w:color="auto"/>
                                                                                <w:right w:val="none" w:sz="0" w:space="0" w:color="auto"/>
                                                                              </w:divBdr>
                                                                              <w:divsChild>
                                                                                <w:div w:id="2077624118">
                                                                                  <w:marLeft w:val="0"/>
                                                                                  <w:marRight w:val="0"/>
                                                                                  <w:marTop w:val="0"/>
                                                                                  <w:marBottom w:val="0"/>
                                                                                  <w:divBdr>
                                                                                    <w:top w:val="none" w:sz="0" w:space="0" w:color="auto"/>
                                                                                    <w:left w:val="none" w:sz="0" w:space="0" w:color="auto"/>
                                                                                    <w:bottom w:val="none" w:sz="0" w:space="0" w:color="auto"/>
                                                                                    <w:right w:val="none" w:sz="0" w:space="0" w:color="auto"/>
                                                                                  </w:divBdr>
                                                                                  <w:divsChild>
                                                                                    <w:div w:id="502665060">
                                                                                      <w:marLeft w:val="0"/>
                                                                                      <w:marRight w:val="0"/>
                                                                                      <w:marTop w:val="0"/>
                                                                                      <w:marBottom w:val="0"/>
                                                                                      <w:divBdr>
                                                                                        <w:top w:val="none" w:sz="0" w:space="0" w:color="auto"/>
                                                                                        <w:left w:val="none" w:sz="0" w:space="0" w:color="auto"/>
                                                                                        <w:bottom w:val="none" w:sz="0" w:space="0" w:color="auto"/>
                                                                                        <w:right w:val="none" w:sz="0" w:space="0" w:color="auto"/>
                                                                                      </w:divBdr>
                                                                                      <w:divsChild>
                                                                                        <w:div w:id="488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822342">
      <w:bodyDiv w:val="1"/>
      <w:marLeft w:val="0"/>
      <w:marRight w:val="0"/>
      <w:marTop w:val="0"/>
      <w:marBottom w:val="0"/>
      <w:divBdr>
        <w:top w:val="none" w:sz="0" w:space="0" w:color="auto"/>
        <w:left w:val="none" w:sz="0" w:space="0" w:color="auto"/>
        <w:bottom w:val="none" w:sz="0" w:space="0" w:color="auto"/>
        <w:right w:val="none" w:sz="0" w:space="0" w:color="auto"/>
      </w:divBdr>
    </w:div>
    <w:div w:id="1064916565">
      <w:bodyDiv w:val="1"/>
      <w:marLeft w:val="0"/>
      <w:marRight w:val="0"/>
      <w:marTop w:val="0"/>
      <w:marBottom w:val="0"/>
      <w:divBdr>
        <w:top w:val="none" w:sz="0" w:space="0" w:color="auto"/>
        <w:left w:val="none" w:sz="0" w:space="0" w:color="auto"/>
        <w:bottom w:val="none" w:sz="0" w:space="0" w:color="auto"/>
        <w:right w:val="none" w:sz="0" w:space="0" w:color="auto"/>
      </w:divBdr>
      <w:divsChild>
        <w:div w:id="265233792">
          <w:marLeft w:val="0"/>
          <w:marRight w:val="0"/>
          <w:marTop w:val="0"/>
          <w:marBottom w:val="0"/>
          <w:divBdr>
            <w:top w:val="none" w:sz="0" w:space="0" w:color="auto"/>
            <w:left w:val="none" w:sz="0" w:space="0" w:color="auto"/>
            <w:bottom w:val="none" w:sz="0" w:space="0" w:color="auto"/>
            <w:right w:val="none" w:sz="0" w:space="0" w:color="auto"/>
          </w:divBdr>
          <w:divsChild>
            <w:div w:id="230969206">
              <w:marLeft w:val="0"/>
              <w:marRight w:val="0"/>
              <w:marTop w:val="0"/>
              <w:marBottom w:val="0"/>
              <w:divBdr>
                <w:top w:val="none" w:sz="0" w:space="0" w:color="auto"/>
                <w:left w:val="none" w:sz="0" w:space="0" w:color="auto"/>
                <w:bottom w:val="none" w:sz="0" w:space="0" w:color="auto"/>
                <w:right w:val="none" w:sz="0" w:space="0" w:color="auto"/>
              </w:divBdr>
              <w:divsChild>
                <w:div w:id="18987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157">
      <w:bodyDiv w:val="1"/>
      <w:marLeft w:val="0"/>
      <w:marRight w:val="0"/>
      <w:marTop w:val="0"/>
      <w:marBottom w:val="0"/>
      <w:divBdr>
        <w:top w:val="none" w:sz="0" w:space="0" w:color="auto"/>
        <w:left w:val="none" w:sz="0" w:space="0" w:color="auto"/>
        <w:bottom w:val="none" w:sz="0" w:space="0" w:color="auto"/>
        <w:right w:val="none" w:sz="0" w:space="0" w:color="auto"/>
      </w:divBdr>
      <w:divsChild>
        <w:div w:id="900991695">
          <w:marLeft w:val="0"/>
          <w:marRight w:val="0"/>
          <w:marTop w:val="0"/>
          <w:marBottom w:val="0"/>
          <w:divBdr>
            <w:top w:val="none" w:sz="0" w:space="0" w:color="auto"/>
            <w:left w:val="none" w:sz="0" w:space="0" w:color="auto"/>
            <w:bottom w:val="none" w:sz="0" w:space="0" w:color="auto"/>
            <w:right w:val="none" w:sz="0" w:space="0" w:color="auto"/>
          </w:divBdr>
          <w:divsChild>
            <w:div w:id="376274103">
              <w:marLeft w:val="0"/>
              <w:marRight w:val="0"/>
              <w:marTop w:val="0"/>
              <w:marBottom w:val="15"/>
              <w:divBdr>
                <w:top w:val="none" w:sz="0" w:space="0" w:color="auto"/>
                <w:left w:val="none" w:sz="0" w:space="0" w:color="auto"/>
                <w:bottom w:val="none" w:sz="0" w:space="0" w:color="auto"/>
                <w:right w:val="none" w:sz="0" w:space="0" w:color="auto"/>
              </w:divBdr>
              <w:divsChild>
                <w:div w:id="2145269411">
                  <w:marLeft w:val="0"/>
                  <w:marRight w:val="0"/>
                  <w:marTop w:val="0"/>
                  <w:marBottom w:val="0"/>
                  <w:divBdr>
                    <w:top w:val="none" w:sz="0" w:space="0" w:color="auto"/>
                    <w:left w:val="none" w:sz="0" w:space="0" w:color="auto"/>
                    <w:bottom w:val="none" w:sz="0" w:space="0" w:color="auto"/>
                    <w:right w:val="none" w:sz="0" w:space="0" w:color="auto"/>
                  </w:divBdr>
                  <w:divsChild>
                    <w:div w:id="170027622">
                      <w:marLeft w:val="0"/>
                      <w:marRight w:val="0"/>
                      <w:marTop w:val="0"/>
                      <w:marBottom w:val="0"/>
                      <w:divBdr>
                        <w:top w:val="none" w:sz="0" w:space="0" w:color="auto"/>
                        <w:left w:val="none" w:sz="0" w:space="0" w:color="auto"/>
                        <w:bottom w:val="none" w:sz="0" w:space="0" w:color="auto"/>
                        <w:right w:val="none" w:sz="0" w:space="0" w:color="auto"/>
                      </w:divBdr>
                      <w:divsChild>
                        <w:div w:id="1917207190">
                          <w:marLeft w:val="0"/>
                          <w:marRight w:val="0"/>
                          <w:marTop w:val="0"/>
                          <w:marBottom w:val="0"/>
                          <w:divBdr>
                            <w:top w:val="none" w:sz="0" w:space="0" w:color="auto"/>
                            <w:left w:val="none" w:sz="0" w:space="0" w:color="auto"/>
                            <w:bottom w:val="none" w:sz="0" w:space="0" w:color="auto"/>
                            <w:right w:val="none" w:sz="0" w:space="0" w:color="auto"/>
                          </w:divBdr>
                          <w:divsChild>
                            <w:div w:id="1656640517">
                              <w:marLeft w:val="0"/>
                              <w:marRight w:val="0"/>
                              <w:marTop w:val="0"/>
                              <w:marBottom w:val="0"/>
                              <w:divBdr>
                                <w:top w:val="none" w:sz="0" w:space="0" w:color="auto"/>
                                <w:left w:val="none" w:sz="0" w:space="0" w:color="auto"/>
                                <w:bottom w:val="none" w:sz="0" w:space="0" w:color="auto"/>
                                <w:right w:val="none" w:sz="0" w:space="0" w:color="auto"/>
                              </w:divBdr>
                              <w:divsChild>
                                <w:div w:id="2030333582">
                                  <w:marLeft w:val="0"/>
                                  <w:marRight w:val="0"/>
                                  <w:marTop w:val="0"/>
                                  <w:marBottom w:val="0"/>
                                  <w:divBdr>
                                    <w:top w:val="none" w:sz="0" w:space="0" w:color="auto"/>
                                    <w:left w:val="none" w:sz="0" w:space="0" w:color="auto"/>
                                    <w:bottom w:val="none" w:sz="0" w:space="0" w:color="auto"/>
                                    <w:right w:val="none" w:sz="0" w:space="0" w:color="auto"/>
                                  </w:divBdr>
                                  <w:divsChild>
                                    <w:div w:id="738475632">
                                      <w:marLeft w:val="0"/>
                                      <w:marRight w:val="0"/>
                                      <w:marTop w:val="0"/>
                                      <w:marBottom w:val="0"/>
                                      <w:divBdr>
                                        <w:top w:val="none" w:sz="0" w:space="0" w:color="auto"/>
                                        <w:left w:val="none" w:sz="0" w:space="0" w:color="auto"/>
                                        <w:bottom w:val="none" w:sz="0" w:space="0" w:color="auto"/>
                                        <w:right w:val="none" w:sz="0" w:space="0" w:color="auto"/>
                                      </w:divBdr>
                                      <w:divsChild>
                                        <w:div w:id="1010330359">
                                          <w:marLeft w:val="0"/>
                                          <w:marRight w:val="0"/>
                                          <w:marTop w:val="0"/>
                                          <w:marBottom w:val="0"/>
                                          <w:divBdr>
                                            <w:top w:val="none" w:sz="0" w:space="0" w:color="auto"/>
                                            <w:left w:val="none" w:sz="0" w:space="0" w:color="auto"/>
                                            <w:bottom w:val="none" w:sz="0" w:space="0" w:color="auto"/>
                                            <w:right w:val="none" w:sz="0" w:space="0" w:color="auto"/>
                                          </w:divBdr>
                                          <w:divsChild>
                                            <w:div w:id="711074126">
                                              <w:marLeft w:val="0"/>
                                              <w:marRight w:val="0"/>
                                              <w:marTop w:val="0"/>
                                              <w:marBottom w:val="0"/>
                                              <w:divBdr>
                                                <w:top w:val="none" w:sz="0" w:space="0" w:color="auto"/>
                                                <w:left w:val="none" w:sz="0" w:space="0" w:color="auto"/>
                                                <w:bottom w:val="none" w:sz="0" w:space="0" w:color="auto"/>
                                                <w:right w:val="none" w:sz="0" w:space="0" w:color="auto"/>
                                              </w:divBdr>
                                              <w:divsChild>
                                                <w:div w:id="1372878677">
                                                  <w:marLeft w:val="0"/>
                                                  <w:marRight w:val="0"/>
                                                  <w:marTop w:val="0"/>
                                                  <w:marBottom w:val="0"/>
                                                  <w:divBdr>
                                                    <w:top w:val="none" w:sz="0" w:space="0" w:color="auto"/>
                                                    <w:left w:val="none" w:sz="0" w:space="0" w:color="auto"/>
                                                    <w:bottom w:val="none" w:sz="0" w:space="0" w:color="auto"/>
                                                    <w:right w:val="none" w:sz="0" w:space="0" w:color="auto"/>
                                                  </w:divBdr>
                                                  <w:divsChild>
                                                    <w:div w:id="736589527">
                                                      <w:marLeft w:val="0"/>
                                                      <w:marRight w:val="0"/>
                                                      <w:marTop w:val="0"/>
                                                      <w:marBottom w:val="0"/>
                                                      <w:divBdr>
                                                        <w:top w:val="none" w:sz="0" w:space="0" w:color="auto"/>
                                                        <w:left w:val="none" w:sz="0" w:space="0" w:color="auto"/>
                                                        <w:bottom w:val="none" w:sz="0" w:space="0" w:color="auto"/>
                                                        <w:right w:val="none" w:sz="0" w:space="0" w:color="auto"/>
                                                      </w:divBdr>
                                                      <w:divsChild>
                                                        <w:div w:id="1550070342">
                                                          <w:marLeft w:val="0"/>
                                                          <w:marRight w:val="0"/>
                                                          <w:marTop w:val="450"/>
                                                          <w:marBottom w:val="450"/>
                                                          <w:divBdr>
                                                            <w:top w:val="none" w:sz="0" w:space="0" w:color="auto"/>
                                                            <w:left w:val="none" w:sz="0" w:space="0" w:color="auto"/>
                                                            <w:bottom w:val="none" w:sz="0" w:space="0" w:color="auto"/>
                                                            <w:right w:val="none" w:sz="0" w:space="0" w:color="auto"/>
                                                          </w:divBdr>
                                                          <w:divsChild>
                                                            <w:div w:id="1539472448">
                                                              <w:marLeft w:val="0"/>
                                                              <w:marRight w:val="0"/>
                                                              <w:marTop w:val="0"/>
                                                              <w:marBottom w:val="0"/>
                                                              <w:divBdr>
                                                                <w:top w:val="none" w:sz="0" w:space="0" w:color="auto"/>
                                                                <w:left w:val="none" w:sz="0" w:space="0" w:color="auto"/>
                                                                <w:bottom w:val="none" w:sz="0" w:space="0" w:color="auto"/>
                                                                <w:right w:val="none" w:sz="0" w:space="0" w:color="auto"/>
                                                              </w:divBdr>
                                                              <w:divsChild>
                                                                <w:div w:id="626933543">
                                                                  <w:marLeft w:val="0"/>
                                                                  <w:marRight w:val="0"/>
                                                                  <w:marTop w:val="0"/>
                                                                  <w:marBottom w:val="0"/>
                                                                  <w:divBdr>
                                                                    <w:top w:val="none" w:sz="0" w:space="0" w:color="auto"/>
                                                                    <w:left w:val="none" w:sz="0" w:space="0" w:color="auto"/>
                                                                    <w:bottom w:val="none" w:sz="0" w:space="0" w:color="auto"/>
                                                                    <w:right w:val="none" w:sz="0" w:space="0" w:color="auto"/>
                                                                  </w:divBdr>
                                                                  <w:divsChild>
                                                                    <w:div w:id="2037845451">
                                                                      <w:marLeft w:val="0"/>
                                                                      <w:marRight w:val="0"/>
                                                                      <w:marTop w:val="0"/>
                                                                      <w:marBottom w:val="0"/>
                                                                      <w:divBdr>
                                                                        <w:top w:val="none" w:sz="0" w:space="0" w:color="auto"/>
                                                                        <w:left w:val="none" w:sz="0" w:space="0" w:color="auto"/>
                                                                        <w:bottom w:val="none" w:sz="0" w:space="0" w:color="auto"/>
                                                                        <w:right w:val="none" w:sz="0" w:space="0" w:color="auto"/>
                                                                      </w:divBdr>
                                                                      <w:divsChild>
                                                                        <w:div w:id="499926281">
                                                                          <w:marLeft w:val="0"/>
                                                                          <w:marRight w:val="0"/>
                                                                          <w:marTop w:val="0"/>
                                                                          <w:marBottom w:val="0"/>
                                                                          <w:divBdr>
                                                                            <w:top w:val="none" w:sz="0" w:space="0" w:color="auto"/>
                                                                            <w:left w:val="none" w:sz="0" w:space="0" w:color="auto"/>
                                                                            <w:bottom w:val="none" w:sz="0" w:space="0" w:color="auto"/>
                                                                            <w:right w:val="none" w:sz="0" w:space="0" w:color="auto"/>
                                                                          </w:divBdr>
                                                                          <w:divsChild>
                                                                            <w:div w:id="1103644497">
                                                                              <w:marLeft w:val="0"/>
                                                                              <w:marRight w:val="0"/>
                                                                              <w:marTop w:val="0"/>
                                                                              <w:marBottom w:val="675"/>
                                                                              <w:divBdr>
                                                                                <w:top w:val="none" w:sz="0" w:space="0" w:color="auto"/>
                                                                                <w:left w:val="none" w:sz="0" w:space="0" w:color="auto"/>
                                                                                <w:bottom w:val="none" w:sz="0" w:space="0" w:color="auto"/>
                                                                                <w:right w:val="none" w:sz="0" w:space="0" w:color="auto"/>
                                                                              </w:divBdr>
                                                                              <w:divsChild>
                                                                                <w:div w:id="7705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221548">
      <w:bodyDiv w:val="1"/>
      <w:marLeft w:val="0"/>
      <w:marRight w:val="0"/>
      <w:marTop w:val="0"/>
      <w:marBottom w:val="0"/>
      <w:divBdr>
        <w:top w:val="none" w:sz="0" w:space="0" w:color="auto"/>
        <w:left w:val="none" w:sz="0" w:space="0" w:color="auto"/>
        <w:bottom w:val="none" w:sz="0" w:space="0" w:color="auto"/>
        <w:right w:val="none" w:sz="0" w:space="0" w:color="auto"/>
      </w:divBdr>
    </w:div>
    <w:div w:id="1114598094">
      <w:bodyDiv w:val="1"/>
      <w:marLeft w:val="0"/>
      <w:marRight w:val="0"/>
      <w:marTop w:val="0"/>
      <w:marBottom w:val="0"/>
      <w:divBdr>
        <w:top w:val="none" w:sz="0" w:space="0" w:color="auto"/>
        <w:left w:val="none" w:sz="0" w:space="0" w:color="auto"/>
        <w:bottom w:val="none" w:sz="0" w:space="0" w:color="auto"/>
        <w:right w:val="none" w:sz="0" w:space="0" w:color="auto"/>
      </w:divBdr>
      <w:divsChild>
        <w:div w:id="687760532">
          <w:marLeft w:val="0"/>
          <w:marRight w:val="0"/>
          <w:marTop w:val="0"/>
          <w:marBottom w:val="0"/>
          <w:divBdr>
            <w:top w:val="none" w:sz="0" w:space="0" w:color="auto"/>
            <w:left w:val="none" w:sz="0" w:space="0" w:color="auto"/>
            <w:bottom w:val="none" w:sz="0" w:space="0" w:color="auto"/>
            <w:right w:val="none" w:sz="0" w:space="0" w:color="auto"/>
          </w:divBdr>
          <w:divsChild>
            <w:div w:id="844132481">
              <w:marLeft w:val="0"/>
              <w:marRight w:val="0"/>
              <w:marTop w:val="0"/>
              <w:marBottom w:val="0"/>
              <w:divBdr>
                <w:top w:val="none" w:sz="0" w:space="0" w:color="auto"/>
                <w:left w:val="none" w:sz="0" w:space="0" w:color="auto"/>
                <w:bottom w:val="none" w:sz="0" w:space="0" w:color="auto"/>
                <w:right w:val="none" w:sz="0" w:space="0" w:color="auto"/>
              </w:divBdr>
              <w:divsChild>
                <w:div w:id="919023200">
                  <w:marLeft w:val="0"/>
                  <w:marRight w:val="0"/>
                  <w:marTop w:val="0"/>
                  <w:marBottom w:val="0"/>
                  <w:divBdr>
                    <w:top w:val="none" w:sz="0" w:space="0" w:color="auto"/>
                    <w:left w:val="none" w:sz="0" w:space="0" w:color="auto"/>
                    <w:bottom w:val="none" w:sz="0" w:space="0" w:color="auto"/>
                    <w:right w:val="none" w:sz="0" w:space="0" w:color="auto"/>
                  </w:divBdr>
                  <w:divsChild>
                    <w:div w:id="614755000">
                      <w:marLeft w:val="0"/>
                      <w:marRight w:val="0"/>
                      <w:marTop w:val="0"/>
                      <w:marBottom w:val="0"/>
                      <w:divBdr>
                        <w:top w:val="none" w:sz="0" w:space="0" w:color="auto"/>
                        <w:left w:val="none" w:sz="0" w:space="0" w:color="auto"/>
                        <w:bottom w:val="none" w:sz="0" w:space="0" w:color="auto"/>
                        <w:right w:val="none" w:sz="0" w:space="0" w:color="auto"/>
                      </w:divBdr>
                      <w:divsChild>
                        <w:div w:id="249434908">
                          <w:marLeft w:val="0"/>
                          <w:marRight w:val="0"/>
                          <w:marTop w:val="0"/>
                          <w:marBottom w:val="0"/>
                          <w:divBdr>
                            <w:top w:val="none" w:sz="0" w:space="0" w:color="auto"/>
                            <w:left w:val="none" w:sz="0" w:space="0" w:color="auto"/>
                            <w:bottom w:val="none" w:sz="0" w:space="0" w:color="auto"/>
                            <w:right w:val="none" w:sz="0" w:space="0" w:color="auto"/>
                          </w:divBdr>
                          <w:divsChild>
                            <w:div w:id="13628996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275573">
      <w:bodyDiv w:val="1"/>
      <w:marLeft w:val="0"/>
      <w:marRight w:val="0"/>
      <w:marTop w:val="0"/>
      <w:marBottom w:val="0"/>
      <w:divBdr>
        <w:top w:val="none" w:sz="0" w:space="0" w:color="auto"/>
        <w:left w:val="none" w:sz="0" w:space="0" w:color="auto"/>
        <w:bottom w:val="none" w:sz="0" w:space="0" w:color="auto"/>
        <w:right w:val="none" w:sz="0" w:space="0" w:color="auto"/>
      </w:divBdr>
    </w:div>
    <w:div w:id="1146584491">
      <w:bodyDiv w:val="1"/>
      <w:marLeft w:val="0"/>
      <w:marRight w:val="0"/>
      <w:marTop w:val="0"/>
      <w:marBottom w:val="0"/>
      <w:divBdr>
        <w:top w:val="single" w:sz="12" w:space="0" w:color="767575"/>
        <w:left w:val="none" w:sz="0" w:space="0" w:color="auto"/>
        <w:bottom w:val="none" w:sz="0" w:space="0" w:color="auto"/>
        <w:right w:val="none" w:sz="0" w:space="0" w:color="auto"/>
      </w:divBdr>
      <w:divsChild>
        <w:div w:id="2114741260">
          <w:marLeft w:val="0"/>
          <w:marRight w:val="0"/>
          <w:marTop w:val="0"/>
          <w:marBottom w:val="0"/>
          <w:divBdr>
            <w:top w:val="none" w:sz="0" w:space="0" w:color="auto"/>
            <w:left w:val="none" w:sz="0" w:space="0" w:color="auto"/>
            <w:bottom w:val="none" w:sz="0" w:space="0" w:color="auto"/>
            <w:right w:val="none" w:sz="0" w:space="0" w:color="auto"/>
          </w:divBdr>
          <w:divsChild>
            <w:div w:id="819469948">
              <w:marLeft w:val="0"/>
              <w:marRight w:val="0"/>
              <w:marTop w:val="0"/>
              <w:marBottom w:val="0"/>
              <w:divBdr>
                <w:top w:val="none" w:sz="0" w:space="0" w:color="auto"/>
                <w:left w:val="none" w:sz="0" w:space="0" w:color="auto"/>
                <w:bottom w:val="none" w:sz="0" w:space="0" w:color="auto"/>
                <w:right w:val="none" w:sz="0" w:space="0" w:color="auto"/>
              </w:divBdr>
              <w:divsChild>
                <w:div w:id="2002174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57953605">
                      <w:marLeft w:val="0"/>
                      <w:marRight w:val="0"/>
                      <w:marTop w:val="0"/>
                      <w:marBottom w:val="0"/>
                      <w:divBdr>
                        <w:top w:val="none" w:sz="0" w:space="0" w:color="auto"/>
                        <w:left w:val="none" w:sz="0" w:space="0" w:color="auto"/>
                        <w:bottom w:val="none" w:sz="0" w:space="0" w:color="auto"/>
                        <w:right w:val="none" w:sz="0" w:space="0" w:color="auto"/>
                      </w:divBdr>
                      <w:divsChild>
                        <w:div w:id="456073086">
                          <w:marLeft w:val="0"/>
                          <w:marRight w:val="0"/>
                          <w:marTop w:val="0"/>
                          <w:marBottom w:val="0"/>
                          <w:divBdr>
                            <w:top w:val="none" w:sz="0" w:space="0" w:color="auto"/>
                            <w:left w:val="none" w:sz="0" w:space="0" w:color="auto"/>
                            <w:bottom w:val="none" w:sz="0" w:space="0" w:color="auto"/>
                            <w:right w:val="none" w:sz="0" w:space="0" w:color="auto"/>
                          </w:divBdr>
                          <w:divsChild>
                            <w:div w:id="391928609">
                              <w:marLeft w:val="0"/>
                              <w:marRight w:val="0"/>
                              <w:marTop w:val="0"/>
                              <w:marBottom w:val="0"/>
                              <w:divBdr>
                                <w:top w:val="none" w:sz="0" w:space="0" w:color="auto"/>
                                <w:left w:val="none" w:sz="0" w:space="0" w:color="auto"/>
                                <w:bottom w:val="none" w:sz="0" w:space="0" w:color="auto"/>
                                <w:right w:val="none" w:sz="0" w:space="0" w:color="auto"/>
                              </w:divBdr>
                              <w:divsChild>
                                <w:div w:id="473833054">
                                  <w:marLeft w:val="0"/>
                                  <w:marRight w:val="0"/>
                                  <w:marTop w:val="0"/>
                                  <w:marBottom w:val="0"/>
                                  <w:divBdr>
                                    <w:top w:val="none" w:sz="0" w:space="0" w:color="auto"/>
                                    <w:left w:val="none" w:sz="0" w:space="0" w:color="auto"/>
                                    <w:bottom w:val="none" w:sz="0" w:space="0" w:color="auto"/>
                                    <w:right w:val="none" w:sz="0" w:space="0" w:color="auto"/>
                                  </w:divBdr>
                                  <w:divsChild>
                                    <w:div w:id="160389807">
                                      <w:marLeft w:val="0"/>
                                      <w:marRight w:val="0"/>
                                      <w:marTop w:val="0"/>
                                      <w:marBottom w:val="0"/>
                                      <w:divBdr>
                                        <w:top w:val="none" w:sz="0" w:space="0" w:color="auto"/>
                                        <w:left w:val="none" w:sz="0" w:space="0" w:color="auto"/>
                                        <w:bottom w:val="none" w:sz="0" w:space="0" w:color="auto"/>
                                        <w:right w:val="none" w:sz="0" w:space="0" w:color="auto"/>
                                      </w:divBdr>
                                      <w:divsChild>
                                        <w:div w:id="101414974">
                                          <w:marLeft w:val="0"/>
                                          <w:marRight w:val="0"/>
                                          <w:marTop w:val="0"/>
                                          <w:marBottom w:val="0"/>
                                          <w:divBdr>
                                            <w:top w:val="none" w:sz="0" w:space="0" w:color="auto"/>
                                            <w:left w:val="none" w:sz="0" w:space="0" w:color="auto"/>
                                            <w:bottom w:val="none" w:sz="0" w:space="0" w:color="auto"/>
                                            <w:right w:val="none" w:sz="0" w:space="0" w:color="auto"/>
                                          </w:divBdr>
                                          <w:divsChild>
                                            <w:div w:id="1158613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156556">
      <w:bodyDiv w:val="1"/>
      <w:marLeft w:val="0"/>
      <w:marRight w:val="0"/>
      <w:marTop w:val="0"/>
      <w:marBottom w:val="0"/>
      <w:divBdr>
        <w:top w:val="none" w:sz="0" w:space="0" w:color="auto"/>
        <w:left w:val="none" w:sz="0" w:space="0" w:color="auto"/>
        <w:bottom w:val="none" w:sz="0" w:space="0" w:color="auto"/>
        <w:right w:val="none" w:sz="0" w:space="0" w:color="auto"/>
      </w:divBdr>
      <w:divsChild>
        <w:div w:id="968434869">
          <w:marLeft w:val="0"/>
          <w:marRight w:val="0"/>
          <w:marTop w:val="0"/>
          <w:marBottom w:val="0"/>
          <w:divBdr>
            <w:top w:val="none" w:sz="0" w:space="0" w:color="auto"/>
            <w:left w:val="none" w:sz="0" w:space="0" w:color="auto"/>
            <w:bottom w:val="none" w:sz="0" w:space="0" w:color="auto"/>
            <w:right w:val="none" w:sz="0" w:space="0" w:color="auto"/>
          </w:divBdr>
          <w:divsChild>
            <w:div w:id="531771884">
              <w:marLeft w:val="0"/>
              <w:marRight w:val="0"/>
              <w:marTop w:val="0"/>
              <w:marBottom w:val="0"/>
              <w:divBdr>
                <w:top w:val="none" w:sz="0" w:space="0" w:color="auto"/>
                <w:left w:val="none" w:sz="0" w:space="0" w:color="auto"/>
                <w:bottom w:val="none" w:sz="0" w:space="0" w:color="auto"/>
                <w:right w:val="none" w:sz="0" w:space="0" w:color="auto"/>
              </w:divBdr>
              <w:divsChild>
                <w:div w:id="9407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3253">
      <w:bodyDiv w:val="1"/>
      <w:marLeft w:val="0"/>
      <w:marRight w:val="0"/>
      <w:marTop w:val="0"/>
      <w:marBottom w:val="0"/>
      <w:divBdr>
        <w:top w:val="none" w:sz="0" w:space="0" w:color="auto"/>
        <w:left w:val="none" w:sz="0" w:space="0" w:color="auto"/>
        <w:bottom w:val="none" w:sz="0" w:space="0" w:color="auto"/>
        <w:right w:val="none" w:sz="0" w:space="0" w:color="auto"/>
      </w:divBdr>
      <w:divsChild>
        <w:div w:id="33504015">
          <w:marLeft w:val="0"/>
          <w:marRight w:val="0"/>
          <w:marTop w:val="0"/>
          <w:marBottom w:val="0"/>
          <w:divBdr>
            <w:top w:val="none" w:sz="0" w:space="0" w:color="auto"/>
            <w:left w:val="none" w:sz="0" w:space="0" w:color="auto"/>
            <w:bottom w:val="none" w:sz="0" w:space="0" w:color="auto"/>
            <w:right w:val="none" w:sz="0" w:space="0" w:color="auto"/>
          </w:divBdr>
          <w:divsChild>
            <w:div w:id="1246302336">
              <w:marLeft w:val="0"/>
              <w:marRight w:val="0"/>
              <w:marTop w:val="0"/>
              <w:marBottom w:val="0"/>
              <w:divBdr>
                <w:top w:val="none" w:sz="0" w:space="0" w:color="auto"/>
                <w:left w:val="none" w:sz="0" w:space="0" w:color="auto"/>
                <w:bottom w:val="none" w:sz="0" w:space="0" w:color="auto"/>
                <w:right w:val="none" w:sz="0" w:space="0" w:color="auto"/>
              </w:divBdr>
              <w:divsChild>
                <w:div w:id="477696110">
                  <w:marLeft w:val="0"/>
                  <w:marRight w:val="0"/>
                  <w:marTop w:val="0"/>
                  <w:marBottom w:val="0"/>
                  <w:divBdr>
                    <w:top w:val="none" w:sz="0" w:space="0" w:color="auto"/>
                    <w:left w:val="none" w:sz="0" w:space="0" w:color="auto"/>
                    <w:bottom w:val="none" w:sz="0" w:space="0" w:color="auto"/>
                    <w:right w:val="none" w:sz="0" w:space="0" w:color="auto"/>
                  </w:divBdr>
                  <w:divsChild>
                    <w:div w:id="270745612">
                      <w:marLeft w:val="0"/>
                      <w:marRight w:val="0"/>
                      <w:marTop w:val="0"/>
                      <w:marBottom w:val="0"/>
                      <w:divBdr>
                        <w:top w:val="none" w:sz="0" w:space="0" w:color="auto"/>
                        <w:left w:val="none" w:sz="0" w:space="0" w:color="auto"/>
                        <w:bottom w:val="none" w:sz="0" w:space="0" w:color="auto"/>
                        <w:right w:val="none" w:sz="0" w:space="0" w:color="auto"/>
                      </w:divBdr>
                      <w:divsChild>
                        <w:div w:id="578251984">
                          <w:marLeft w:val="0"/>
                          <w:marRight w:val="0"/>
                          <w:marTop w:val="0"/>
                          <w:marBottom w:val="0"/>
                          <w:divBdr>
                            <w:top w:val="none" w:sz="0" w:space="0" w:color="auto"/>
                            <w:left w:val="none" w:sz="0" w:space="0" w:color="auto"/>
                            <w:bottom w:val="none" w:sz="0" w:space="0" w:color="auto"/>
                            <w:right w:val="none" w:sz="0" w:space="0" w:color="auto"/>
                          </w:divBdr>
                          <w:divsChild>
                            <w:div w:id="759639017">
                              <w:marLeft w:val="0"/>
                              <w:marRight w:val="0"/>
                              <w:marTop w:val="0"/>
                              <w:marBottom w:val="0"/>
                              <w:divBdr>
                                <w:top w:val="none" w:sz="0" w:space="0" w:color="auto"/>
                                <w:left w:val="none" w:sz="0" w:space="0" w:color="auto"/>
                                <w:bottom w:val="none" w:sz="0" w:space="0" w:color="auto"/>
                                <w:right w:val="none" w:sz="0" w:space="0" w:color="auto"/>
                              </w:divBdr>
                              <w:divsChild>
                                <w:div w:id="746652907">
                                  <w:marLeft w:val="0"/>
                                  <w:marRight w:val="0"/>
                                  <w:marTop w:val="0"/>
                                  <w:marBottom w:val="0"/>
                                  <w:divBdr>
                                    <w:top w:val="none" w:sz="0" w:space="0" w:color="auto"/>
                                    <w:left w:val="none" w:sz="0" w:space="0" w:color="auto"/>
                                    <w:bottom w:val="none" w:sz="0" w:space="0" w:color="auto"/>
                                    <w:right w:val="none" w:sz="0" w:space="0" w:color="auto"/>
                                  </w:divBdr>
                                  <w:divsChild>
                                    <w:div w:id="604965309">
                                      <w:marLeft w:val="0"/>
                                      <w:marRight w:val="0"/>
                                      <w:marTop w:val="0"/>
                                      <w:marBottom w:val="0"/>
                                      <w:divBdr>
                                        <w:top w:val="none" w:sz="0" w:space="0" w:color="auto"/>
                                        <w:left w:val="none" w:sz="0" w:space="0" w:color="auto"/>
                                        <w:bottom w:val="none" w:sz="0" w:space="0" w:color="auto"/>
                                        <w:right w:val="none" w:sz="0" w:space="0" w:color="auto"/>
                                      </w:divBdr>
                                      <w:divsChild>
                                        <w:div w:id="2012953155">
                                          <w:marLeft w:val="0"/>
                                          <w:marRight w:val="0"/>
                                          <w:marTop w:val="0"/>
                                          <w:marBottom w:val="0"/>
                                          <w:divBdr>
                                            <w:top w:val="none" w:sz="0" w:space="0" w:color="auto"/>
                                            <w:left w:val="none" w:sz="0" w:space="0" w:color="auto"/>
                                            <w:bottom w:val="none" w:sz="0" w:space="0" w:color="auto"/>
                                            <w:right w:val="none" w:sz="0" w:space="0" w:color="auto"/>
                                          </w:divBdr>
                                          <w:divsChild>
                                            <w:div w:id="2124378853">
                                              <w:marLeft w:val="0"/>
                                              <w:marRight w:val="0"/>
                                              <w:marTop w:val="0"/>
                                              <w:marBottom w:val="0"/>
                                              <w:divBdr>
                                                <w:top w:val="none" w:sz="0" w:space="0" w:color="auto"/>
                                                <w:left w:val="none" w:sz="0" w:space="0" w:color="auto"/>
                                                <w:bottom w:val="none" w:sz="0" w:space="0" w:color="auto"/>
                                                <w:right w:val="none" w:sz="0" w:space="0" w:color="auto"/>
                                              </w:divBdr>
                                              <w:divsChild>
                                                <w:div w:id="1419517620">
                                                  <w:marLeft w:val="0"/>
                                                  <w:marRight w:val="0"/>
                                                  <w:marTop w:val="0"/>
                                                  <w:marBottom w:val="0"/>
                                                  <w:divBdr>
                                                    <w:top w:val="none" w:sz="0" w:space="0" w:color="auto"/>
                                                    <w:left w:val="none" w:sz="0" w:space="0" w:color="auto"/>
                                                    <w:bottom w:val="none" w:sz="0" w:space="0" w:color="auto"/>
                                                    <w:right w:val="none" w:sz="0" w:space="0" w:color="auto"/>
                                                  </w:divBdr>
                                                  <w:divsChild>
                                                    <w:div w:id="23868075">
                                                      <w:marLeft w:val="0"/>
                                                      <w:marRight w:val="0"/>
                                                      <w:marTop w:val="0"/>
                                                      <w:marBottom w:val="0"/>
                                                      <w:divBdr>
                                                        <w:top w:val="none" w:sz="0" w:space="0" w:color="auto"/>
                                                        <w:left w:val="none" w:sz="0" w:space="0" w:color="auto"/>
                                                        <w:bottom w:val="none" w:sz="0" w:space="0" w:color="auto"/>
                                                        <w:right w:val="none" w:sz="0" w:space="0" w:color="auto"/>
                                                      </w:divBdr>
                                                      <w:divsChild>
                                                        <w:div w:id="2133815964">
                                                          <w:marLeft w:val="0"/>
                                                          <w:marRight w:val="0"/>
                                                          <w:marTop w:val="0"/>
                                                          <w:marBottom w:val="0"/>
                                                          <w:divBdr>
                                                            <w:top w:val="none" w:sz="0" w:space="0" w:color="auto"/>
                                                            <w:left w:val="none" w:sz="0" w:space="0" w:color="auto"/>
                                                            <w:bottom w:val="none" w:sz="0" w:space="0" w:color="auto"/>
                                                            <w:right w:val="none" w:sz="0" w:space="0" w:color="auto"/>
                                                          </w:divBdr>
                                                          <w:divsChild>
                                                            <w:div w:id="1128817604">
                                                              <w:marLeft w:val="0"/>
                                                              <w:marRight w:val="0"/>
                                                              <w:marTop w:val="0"/>
                                                              <w:marBottom w:val="0"/>
                                                              <w:divBdr>
                                                                <w:top w:val="none" w:sz="0" w:space="0" w:color="auto"/>
                                                                <w:left w:val="none" w:sz="0" w:space="0" w:color="auto"/>
                                                                <w:bottom w:val="none" w:sz="0" w:space="0" w:color="auto"/>
                                                                <w:right w:val="none" w:sz="0" w:space="0" w:color="auto"/>
                                                              </w:divBdr>
                                                              <w:divsChild>
                                                                <w:div w:id="128477393">
                                                                  <w:marLeft w:val="0"/>
                                                                  <w:marRight w:val="0"/>
                                                                  <w:marTop w:val="0"/>
                                                                  <w:marBottom w:val="0"/>
                                                                  <w:divBdr>
                                                                    <w:top w:val="none" w:sz="0" w:space="0" w:color="auto"/>
                                                                    <w:left w:val="none" w:sz="0" w:space="0" w:color="auto"/>
                                                                    <w:bottom w:val="none" w:sz="0" w:space="0" w:color="auto"/>
                                                                    <w:right w:val="none" w:sz="0" w:space="0" w:color="auto"/>
                                                                  </w:divBdr>
                                                                  <w:divsChild>
                                                                    <w:div w:id="1831825236">
                                                                      <w:marLeft w:val="0"/>
                                                                      <w:marRight w:val="0"/>
                                                                      <w:marTop w:val="0"/>
                                                                      <w:marBottom w:val="0"/>
                                                                      <w:divBdr>
                                                                        <w:top w:val="none" w:sz="0" w:space="0" w:color="auto"/>
                                                                        <w:left w:val="none" w:sz="0" w:space="0" w:color="auto"/>
                                                                        <w:bottom w:val="none" w:sz="0" w:space="0" w:color="auto"/>
                                                                        <w:right w:val="none" w:sz="0" w:space="0" w:color="auto"/>
                                                                      </w:divBdr>
                                                                      <w:divsChild>
                                                                        <w:div w:id="249127072">
                                                                          <w:marLeft w:val="0"/>
                                                                          <w:marRight w:val="0"/>
                                                                          <w:marTop w:val="0"/>
                                                                          <w:marBottom w:val="0"/>
                                                                          <w:divBdr>
                                                                            <w:top w:val="none" w:sz="0" w:space="0" w:color="auto"/>
                                                                            <w:left w:val="none" w:sz="0" w:space="0" w:color="auto"/>
                                                                            <w:bottom w:val="none" w:sz="0" w:space="0" w:color="auto"/>
                                                                            <w:right w:val="none" w:sz="0" w:space="0" w:color="auto"/>
                                                                          </w:divBdr>
                                                                          <w:divsChild>
                                                                            <w:div w:id="1680809836">
                                                                              <w:marLeft w:val="0"/>
                                                                              <w:marRight w:val="0"/>
                                                                              <w:marTop w:val="0"/>
                                                                              <w:marBottom w:val="0"/>
                                                                              <w:divBdr>
                                                                                <w:top w:val="none" w:sz="0" w:space="0" w:color="auto"/>
                                                                                <w:left w:val="none" w:sz="0" w:space="0" w:color="auto"/>
                                                                                <w:bottom w:val="none" w:sz="0" w:space="0" w:color="auto"/>
                                                                                <w:right w:val="none" w:sz="0" w:space="0" w:color="auto"/>
                                                                              </w:divBdr>
                                                                              <w:divsChild>
                                                                                <w:div w:id="1123576291">
                                                                                  <w:marLeft w:val="0"/>
                                                                                  <w:marRight w:val="0"/>
                                                                                  <w:marTop w:val="0"/>
                                                                                  <w:marBottom w:val="0"/>
                                                                                  <w:divBdr>
                                                                                    <w:top w:val="none" w:sz="0" w:space="0" w:color="auto"/>
                                                                                    <w:left w:val="none" w:sz="0" w:space="0" w:color="auto"/>
                                                                                    <w:bottom w:val="none" w:sz="0" w:space="0" w:color="auto"/>
                                                                                    <w:right w:val="none" w:sz="0" w:space="0" w:color="auto"/>
                                                                                  </w:divBdr>
                                                                                  <w:divsChild>
                                                                                    <w:div w:id="1966041791">
                                                                                      <w:marLeft w:val="0"/>
                                                                                      <w:marRight w:val="0"/>
                                                                                      <w:marTop w:val="0"/>
                                                                                      <w:marBottom w:val="0"/>
                                                                                      <w:divBdr>
                                                                                        <w:top w:val="none" w:sz="0" w:space="0" w:color="auto"/>
                                                                                        <w:left w:val="none" w:sz="0" w:space="0" w:color="auto"/>
                                                                                        <w:bottom w:val="none" w:sz="0" w:space="0" w:color="auto"/>
                                                                                        <w:right w:val="none" w:sz="0" w:space="0" w:color="auto"/>
                                                                                      </w:divBdr>
                                                                                      <w:divsChild>
                                                                                        <w:div w:id="1839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687076">
      <w:bodyDiv w:val="1"/>
      <w:marLeft w:val="0"/>
      <w:marRight w:val="0"/>
      <w:marTop w:val="0"/>
      <w:marBottom w:val="0"/>
      <w:divBdr>
        <w:top w:val="none" w:sz="0" w:space="0" w:color="auto"/>
        <w:left w:val="none" w:sz="0" w:space="0" w:color="auto"/>
        <w:bottom w:val="none" w:sz="0" w:space="0" w:color="auto"/>
        <w:right w:val="none" w:sz="0" w:space="0" w:color="auto"/>
      </w:divBdr>
      <w:divsChild>
        <w:div w:id="371155396">
          <w:marLeft w:val="0"/>
          <w:marRight w:val="0"/>
          <w:marTop w:val="0"/>
          <w:marBottom w:val="0"/>
          <w:divBdr>
            <w:top w:val="none" w:sz="0" w:space="0" w:color="auto"/>
            <w:left w:val="none" w:sz="0" w:space="0" w:color="auto"/>
            <w:bottom w:val="none" w:sz="0" w:space="0" w:color="auto"/>
            <w:right w:val="none" w:sz="0" w:space="0" w:color="auto"/>
          </w:divBdr>
          <w:divsChild>
            <w:div w:id="294411101">
              <w:marLeft w:val="0"/>
              <w:marRight w:val="0"/>
              <w:marTop w:val="0"/>
              <w:marBottom w:val="0"/>
              <w:divBdr>
                <w:top w:val="none" w:sz="0" w:space="0" w:color="auto"/>
                <w:left w:val="none" w:sz="0" w:space="0" w:color="auto"/>
                <w:bottom w:val="none" w:sz="0" w:space="0" w:color="auto"/>
                <w:right w:val="none" w:sz="0" w:space="0" w:color="auto"/>
              </w:divBdr>
              <w:divsChild>
                <w:div w:id="1719476260">
                  <w:marLeft w:val="0"/>
                  <w:marRight w:val="0"/>
                  <w:marTop w:val="0"/>
                  <w:marBottom w:val="0"/>
                  <w:divBdr>
                    <w:top w:val="none" w:sz="0" w:space="0" w:color="auto"/>
                    <w:left w:val="none" w:sz="0" w:space="0" w:color="auto"/>
                    <w:bottom w:val="none" w:sz="0" w:space="0" w:color="auto"/>
                    <w:right w:val="none" w:sz="0" w:space="0" w:color="auto"/>
                  </w:divBdr>
                  <w:divsChild>
                    <w:div w:id="1810897277">
                      <w:marLeft w:val="0"/>
                      <w:marRight w:val="0"/>
                      <w:marTop w:val="0"/>
                      <w:marBottom w:val="0"/>
                      <w:divBdr>
                        <w:top w:val="none" w:sz="0" w:space="0" w:color="auto"/>
                        <w:left w:val="none" w:sz="0" w:space="0" w:color="auto"/>
                        <w:bottom w:val="none" w:sz="0" w:space="0" w:color="auto"/>
                        <w:right w:val="none" w:sz="0" w:space="0" w:color="auto"/>
                      </w:divBdr>
                      <w:divsChild>
                        <w:div w:id="19845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84663">
      <w:bodyDiv w:val="1"/>
      <w:marLeft w:val="0"/>
      <w:marRight w:val="0"/>
      <w:marTop w:val="0"/>
      <w:marBottom w:val="0"/>
      <w:divBdr>
        <w:top w:val="none" w:sz="0" w:space="0" w:color="auto"/>
        <w:left w:val="none" w:sz="0" w:space="0" w:color="auto"/>
        <w:bottom w:val="none" w:sz="0" w:space="0" w:color="auto"/>
        <w:right w:val="none" w:sz="0" w:space="0" w:color="auto"/>
      </w:divBdr>
      <w:divsChild>
        <w:div w:id="1415590270">
          <w:marLeft w:val="0"/>
          <w:marRight w:val="0"/>
          <w:marTop w:val="0"/>
          <w:marBottom w:val="0"/>
          <w:divBdr>
            <w:top w:val="none" w:sz="0" w:space="0" w:color="auto"/>
            <w:left w:val="none" w:sz="0" w:space="0" w:color="auto"/>
            <w:bottom w:val="none" w:sz="0" w:space="0" w:color="auto"/>
            <w:right w:val="none" w:sz="0" w:space="0" w:color="auto"/>
          </w:divBdr>
          <w:divsChild>
            <w:div w:id="1900050499">
              <w:marLeft w:val="0"/>
              <w:marRight w:val="0"/>
              <w:marTop w:val="0"/>
              <w:marBottom w:val="0"/>
              <w:divBdr>
                <w:top w:val="none" w:sz="0" w:space="0" w:color="auto"/>
                <w:left w:val="none" w:sz="0" w:space="0" w:color="auto"/>
                <w:bottom w:val="none" w:sz="0" w:space="0" w:color="auto"/>
                <w:right w:val="none" w:sz="0" w:space="0" w:color="auto"/>
              </w:divBdr>
              <w:divsChild>
                <w:div w:id="519970534">
                  <w:marLeft w:val="0"/>
                  <w:marRight w:val="0"/>
                  <w:marTop w:val="0"/>
                  <w:marBottom w:val="0"/>
                  <w:divBdr>
                    <w:top w:val="none" w:sz="0" w:space="0" w:color="auto"/>
                    <w:left w:val="none" w:sz="0" w:space="0" w:color="auto"/>
                    <w:bottom w:val="none" w:sz="0" w:space="0" w:color="auto"/>
                    <w:right w:val="none" w:sz="0" w:space="0" w:color="auto"/>
                  </w:divBdr>
                  <w:divsChild>
                    <w:div w:id="1506168301">
                      <w:marLeft w:val="0"/>
                      <w:marRight w:val="0"/>
                      <w:marTop w:val="0"/>
                      <w:marBottom w:val="0"/>
                      <w:divBdr>
                        <w:top w:val="none" w:sz="0" w:space="0" w:color="auto"/>
                        <w:left w:val="none" w:sz="0" w:space="0" w:color="auto"/>
                        <w:bottom w:val="none" w:sz="0" w:space="0" w:color="auto"/>
                        <w:right w:val="none" w:sz="0" w:space="0" w:color="auto"/>
                      </w:divBdr>
                      <w:divsChild>
                        <w:div w:id="1155419554">
                          <w:marLeft w:val="0"/>
                          <w:marRight w:val="0"/>
                          <w:marTop w:val="0"/>
                          <w:marBottom w:val="0"/>
                          <w:divBdr>
                            <w:top w:val="none" w:sz="0" w:space="0" w:color="auto"/>
                            <w:left w:val="none" w:sz="0" w:space="0" w:color="auto"/>
                            <w:bottom w:val="none" w:sz="0" w:space="0" w:color="auto"/>
                            <w:right w:val="none" w:sz="0" w:space="0" w:color="auto"/>
                          </w:divBdr>
                          <w:divsChild>
                            <w:div w:id="12162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338323">
      <w:bodyDiv w:val="1"/>
      <w:marLeft w:val="0"/>
      <w:marRight w:val="0"/>
      <w:marTop w:val="0"/>
      <w:marBottom w:val="0"/>
      <w:divBdr>
        <w:top w:val="none" w:sz="0" w:space="0" w:color="auto"/>
        <w:left w:val="none" w:sz="0" w:space="0" w:color="auto"/>
        <w:bottom w:val="none" w:sz="0" w:space="0" w:color="auto"/>
        <w:right w:val="none" w:sz="0" w:space="0" w:color="auto"/>
      </w:divBdr>
      <w:divsChild>
        <w:div w:id="119691025">
          <w:marLeft w:val="0"/>
          <w:marRight w:val="0"/>
          <w:marTop w:val="0"/>
          <w:marBottom w:val="0"/>
          <w:divBdr>
            <w:top w:val="none" w:sz="0" w:space="0" w:color="auto"/>
            <w:left w:val="none" w:sz="0" w:space="0" w:color="auto"/>
            <w:bottom w:val="none" w:sz="0" w:space="0" w:color="auto"/>
            <w:right w:val="none" w:sz="0" w:space="0" w:color="auto"/>
          </w:divBdr>
          <w:divsChild>
            <w:div w:id="1536307991">
              <w:marLeft w:val="0"/>
              <w:marRight w:val="0"/>
              <w:marTop w:val="0"/>
              <w:marBottom w:val="0"/>
              <w:divBdr>
                <w:top w:val="none" w:sz="0" w:space="0" w:color="auto"/>
                <w:left w:val="none" w:sz="0" w:space="0" w:color="auto"/>
                <w:bottom w:val="none" w:sz="0" w:space="0" w:color="auto"/>
                <w:right w:val="none" w:sz="0" w:space="0" w:color="auto"/>
              </w:divBdr>
              <w:divsChild>
                <w:div w:id="2089885570">
                  <w:marLeft w:val="0"/>
                  <w:marRight w:val="0"/>
                  <w:marTop w:val="0"/>
                  <w:marBottom w:val="0"/>
                  <w:divBdr>
                    <w:top w:val="none" w:sz="0" w:space="0" w:color="auto"/>
                    <w:left w:val="none" w:sz="0" w:space="0" w:color="auto"/>
                    <w:bottom w:val="none" w:sz="0" w:space="0" w:color="auto"/>
                    <w:right w:val="none" w:sz="0" w:space="0" w:color="auto"/>
                  </w:divBdr>
                  <w:divsChild>
                    <w:div w:id="20680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01343">
      <w:bodyDiv w:val="1"/>
      <w:marLeft w:val="0"/>
      <w:marRight w:val="0"/>
      <w:marTop w:val="0"/>
      <w:marBottom w:val="0"/>
      <w:divBdr>
        <w:top w:val="none" w:sz="0" w:space="0" w:color="auto"/>
        <w:left w:val="none" w:sz="0" w:space="0" w:color="auto"/>
        <w:bottom w:val="none" w:sz="0" w:space="0" w:color="auto"/>
        <w:right w:val="none" w:sz="0" w:space="0" w:color="auto"/>
      </w:divBdr>
    </w:div>
    <w:div w:id="1255092996">
      <w:bodyDiv w:val="1"/>
      <w:marLeft w:val="0"/>
      <w:marRight w:val="0"/>
      <w:marTop w:val="0"/>
      <w:marBottom w:val="0"/>
      <w:divBdr>
        <w:top w:val="none" w:sz="0" w:space="0" w:color="auto"/>
        <w:left w:val="none" w:sz="0" w:space="0" w:color="auto"/>
        <w:bottom w:val="none" w:sz="0" w:space="0" w:color="auto"/>
        <w:right w:val="none" w:sz="0" w:space="0" w:color="auto"/>
      </w:divBdr>
      <w:divsChild>
        <w:div w:id="100270676">
          <w:marLeft w:val="0"/>
          <w:marRight w:val="0"/>
          <w:marTop w:val="0"/>
          <w:marBottom w:val="0"/>
          <w:divBdr>
            <w:top w:val="none" w:sz="0" w:space="0" w:color="auto"/>
            <w:left w:val="none" w:sz="0" w:space="0" w:color="auto"/>
            <w:bottom w:val="none" w:sz="0" w:space="0" w:color="auto"/>
            <w:right w:val="none" w:sz="0" w:space="0" w:color="auto"/>
          </w:divBdr>
          <w:divsChild>
            <w:div w:id="1092313695">
              <w:marLeft w:val="0"/>
              <w:marRight w:val="0"/>
              <w:marTop w:val="0"/>
              <w:marBottom w:val="0"/>
              <w:divBdr>
                <w:top w:val="none" w:sz="0" w:space="0" w:color="auto"/>
                <w:left w:val="none" w:sz="0" w:space="0" w:color="auto"/>
                <w:bottom w:val="none" w:sz="0" w:space="0" w:color="auto"/>
                <w:right w:val="none" w:sz="0" w:space="0" w:color="auto"/>
              </w:divBdr>
              <w:divsChild>
                <w:div w:id="649024543">
                  <w:marLeft w:val="75"/>
                  <w:marRight w:val="75"/>
                  <w:marTop w:val="0"/>
                  <w:marBottom w:val="0"/>
                  <w:divBdr>
                    <w:top w:val="none" w:sz="0" w:space="0" w:color="auto"/>
                    <w:left w:val="none" w:sz="0" w:space="0" w:color="auto"/>
                    <w:bottom w:val="none" w:sz="0" w:space="0" w:color="auto"/>
                    <w:right w:val="none" w:sz="0" w:space="0" w:color="auto"/>
                  </w:divBdr>
                  <w:divsChild>
                    <w:div w:id="191936196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0997">
      <w:bodyDiv w:val="1"/>
      <w:marLeft w:val="0"/>
      <w:marRight w:val="0"/>
      <w:marTop w:val="0"/>
      <w:marBottom w:val="0"/>
      <w:divBdr>
        <w:top w:val="none" w:sz="0" w:space="0" w:color="auto"/>
        <w:left w:val="none" w:sz="0" w:space="0" w:color="auto"/>
        <w:bottom w:val="none" w:sz="0" w:space="0" w:color="auto"/>
        <w:right w:val="none" w:sz="0" w:space="0" w:color="auto"/>
      </w:divBdr>
    </w:div>
    <w:div w:id="1271354931">
      <w:bodyDiv w:val="1"/>
      <w:marLeft w:val="0"/>
      <w:marRight w:val="0"/>
      <w:marTop w:val="0"/>
      <w:marBottom w:val="0"/>
      <w:divBdr>
        <w:top w:val="none" w:sz="0" w:space="0" w:color="auto"/>
        <w:left w:val="none" w:sz="0" w:space="0" w:color="auto"/>
        <w:bottom w:val="none" w:sz="0" w:space="0" w:color="auto"/>
        <w:right w:val="none" w:sz="0" w:space="0" w:color="auto"/>
      </w:divBdr>
      <w:divsChild>
        <w:div w:id="424035538">
          <w:marLeft w:val="0"/>
          <w:marRight w:val="0"/>
          <w:marTop w:val="0"/>
          <w:marBottom w:val="0"/>
          <w:divBdr>
            <w:top w:val="none" w:sz="0" w:space="0" w:color="auto"/>
            <w:left w:val="none" w:sz="0" w:space="0" w:color="auto"/>
            <w:bottom w:val="none" w:sz="0" w:space="0" w:color="auto"/>
            <w:right w:val="none" w:sz="0" w:space="0" w:color="auto"/>
          </w:divBdr>
          <w:divsChild>
            <w:div w:id="1104961076">
              <w:marLeft w:val="0"/>
              <w:marRight w:val="0"/>
              <w:marTop w:val="0"/>
              <w:marBottom w:val="0"/>
              <w:divBdr>
                <w:top w:val="none" w:sz="0" w:space="0" w:color="auto"/>
                <w:left w:val="none" w:sz="0" w:space="0" w:color="auto"/>
                <w:bottom w:val="none" w:sz="0" w:space="0" w:color="auto"/>
                <w:right w:val="none" w:sz="0" w:space="0" w:color="auto"/>
              </w:divBdr>
              <w:divsChild>
                <w:div w:id="1493377438">
                  <w:marLeft w:val="0"/>
                  <w:marRight w:val="0"/>
                  <w:marTop w:val="0"/>
                  <w:marBottom w:val="0"/>
                  <w:divBdr>
                    <w:top w:val="none" w:sz="0" w:space="0" w:color="auto"/>
                    <w:left w:val="none" w:sz="0" w:space="0" w:color="auto"/>
                    <w:bottom w:val="none" w:sz="0" w:space="0" w:color="auto"/>
                    <w:right w:val="none" w:sz="0" w:space="0" w:color="auto"/>
                  </w:divBdr>
                  <w:divsChild>
                    <w:div w:id="2004774749">
                      <w:marLeft w:val="0"/>
                      <w:marRight w:val="0"/>
                      <w:marTop w:val="0"/>
                      <w:marBottom w:val="0"/>
                      <w:divBdr>
                        <w:top w:val="none" w:sz="0" w:space="0" w:color="auto"/>
                        <w:left w:val="none" w:sz="0" w:space="0" w:color="auto"/>
                        <w:bottom w:val="none" w:sz="0" w:space="0" w:color="auto"/>
                        <w:right w:val="none" w:sz="0" w:space="0" w:color="auto"/>
                      </w:divBdr>
                      <w:divsChild>
                        <w:div w:id="652955216">
                          <w:marLeft w:val="0"/>
                          <w:marRight w:val="0"/>
                          <w:marTop w:val="0"/>
                          <w:marBottom w:val="0"/>
                          <w:divBdr>
                            <w:top w:val="none" w:sz="0" w:space="0" w:color="auto"/>
                            <w:left w:val="none" w:sz="0" w:space="0" w:color="auto"/>
                            <w:bottom w:val="none" w:sz="0" w:space="0" w:color="auto"/>
                            <w:right w:val="none" w:sz="0" w:space="0" w:color="auto"/>
                          </w:divBdr>
                          <w:divsChild>
                            <w:div w:id="1086809099">
                              <w:marLeft w:val="0"/>
                              <w:marRight w:val="0"/>
                              <w:marTop w:val="0"/>
                              <w:marBottom w:val="0"/>
                              <w:divBdr>
                                <w:top w:val="none" w:sz="0" w:space="0" w:color="auto"/>
                                <w:left w:val="none" w:sz="0" w:space="0" w:color="auto"/>
                                <w:bottom w:val="none" w:sz="0" w:space="0" w:color="auto"/>
                                <w:right w:val="none" w:sz="0" w:space="0" w:color="auto"/>
                              </w:divBdr>
                              <w:divsChild>
                                <w:div w:id="1455519684">
                                  <w:marLeft w:val="0"/>
                                  <w:marRight w:val="0"/>
                                  <w:marTop w:val="0"/>
                                  <w:marBottom w:val="0"/>
                                  <w:divBdr>
                                    <w:top w:val="none" w:sz="0" w:space="0" w:color="auto"/>
                                    <w:left w:val="none" w:sz="0" w:space="0" w:color="auto"/>
                                    <w:bottom w:val="none" w:sz="0" w:space="0" w:color="auto"/>
                                    <w:right w:val="none" w:sz="0" w:space="0" w:color="auto"/>
                                  </w:divBdr>
                                  <w:divsChild>
                                    <w:div w:id="1492403527">
                                      <w:marLeft w:val="0"/>
                                      <w:marRight w:val="0"/>
                                      <w:marTop w:val="0"/>
                                      <w:marBottom w:val="0"/>
                                      <w:divBdr>
                                        <w:top w:val="none" w:sz="0" w:space="0" w:color="auto"/>
                                        <w:left w:val="none" w:sz="0" w:space="0" w:color="auto"/>
                                        <w:bottom w:val="none" w:sz="0" w:space="0" w:color="auto"/>
                                        <w:right w:val="none" w:sz="0" w:space="0" w:color="auto"/>
                                      </w:divBdr>
                                      <w:divsChild>
                                        <w:div w:id="2062896246">
                                          <w:marLeft w:val="0"/>
                                          <w:marRight w:val="0"/>
                                          <w:marTop w:val="0"/>
                                          <w:marBottom w:val="0"/>
                                          <w:divBdr>
                                            <w:top w:val="none" w:sz="0" w:space="0" w:color="auto"/>
                                            <w:left w:val="none" w:sz="0" w:space="0" w:color="auto"/>
                                            <w:bottom w:val="none" w:sz="0" w:space="0" w:color="auto"/>
                                            <w:right w:val="none" w:sz="0" w:space="0" w:color="auto"/>
                                          </w:divBdr>
                                          <w:divsChild>
                                            <w:div w:id="1400248532">
                                              <w:marLeft w:val="0"/>
                                              <w:marRight w:val="0"/>
                                              <w:marTop w:val="0"/>
                                              <w:marBottom w:val="0"/>
                                              <w:divBdr>
                                                <w:top w:val="none" w:sz="0" w:space="0" w:color="auto"/>
                                                <w:left w:val="none" w:sz="0" w:space="0" w:color="auto"/>
                                                <w:bottom w:val="none" w:sz="0" w:space="0" w:color="auto"/>
                                                <w:right w:val="none" w:sz="0" w:space="0" w:color="auto"/>
                                              </w:divBdr>
                                              <w:divsChild>
                                                <w:div w:id="1897469802">
                                                  <w:marLeft w:val="0"/>
                                                  <w:marRight w:val="0"/>
                                                  <w:marTop w:val="0"/>
                                                  <w:marBottom w:val="0"/>
                                                  <w:divBdr>
                                                    <w:top w:val="none" w:sz="0" w:space="0" w:color="auto"/>
                                                    <w:left w:val="none" w:sz="0" w:space="0" w:color="auto"/>
                                                    <w:bottom w:val="none" w:sz="0" w:space="0" w:color="auto"/>
                                                    <w:right w:val="none" w:sz="0" w:space="0" w:color="auto"/>
                                                  </w:divBdr>
                                                  <w:divsChild>
                                                    <w:div w:id="431586853">
                                                      <w:marLeft w:val="0"/>
                                                      <w:marRight w:val="0"/>
                                                      <w:marTop w:val="0"/>
                                                      <w:marBottom w:val="0"/>
                                                      <w:divBdr>
                                                        <w:top w:val="none" w:sz="0" w:space="0" w:color="auto"/>
                                                        <w:left w:val="none" w:sz="0" w:space="0" w:color="auto"/>
                                                        <w:bottom w:val="none" w:sz="0" w:space="0" w:color="auto"/>
                                                        <w:right w:val="none" w:sz="0" w:space="0" w:color="auto"/>
                                                      </w:divBdr>
                                                      <w:divsChild>
                                                        <w:div w:id="1094210660">
                                                          <w:marLeft w:val="0"/>
                                                          <w:marRight w:val="0"/>
                                                          <w:marTop w:val="0"/>
                                                          <w:marBottom w:val="0"/>
                                                          <w:divBdr>
                                                            <w:top w:val="none" w:sz="0" w:space="0" w:color="auto"/>
                                                            <w:left w:val="none" w:sz="0" w:space="0" w:color="auto"/>
                                                            <w:bottom w:val="none" w:sz="0" w:space="0" w:color="auto"/>
                                                            <w:right w:val="none" w:sz="0" w:space="0" w:color="auto"/>
                                                          </w:divBdr>
                                                          <w:divsChild>
                                                            <w:div w:id="1611937868">
                                                              <w:marLeft w:val="0"/>
                                                              <w:marRight w:val="0"/>
                                                              <w:marTop w:val="0"/>
                                                              <w:marBottom w:val="0"/>
                                                              <w:divBdr>
                                                                <w:top w:val="none" w:sz="0" w:space="0" w:color="auto"/>
                                                                <w:left w:val="none" w:sz="0" w:space="0" w:color="auto"/>
                                                                <w:bottom w:val="none" w:sz="0" w:space="0" w:color="auto"/>
                                                                <w:right w:val="none" w:sz="0" w:space="0" w:color="auto"/>
                                                              </w:divBdr>
                                                              <w:divsChild>
                                                                <w:div w:id="2134863068">
                                                                  <w:marLeft w:val="0"/>
                                                                  <w:marRight w:val="0"/>
                                                                  <w:marTop w:val="0"/>
                                                                  <w:marBottom w:val="0"/>
                                                                  <w:divBdr>
                                                                    <w:top w:val="none" w:sz="0" w:space="0" w:color="auto"/>
                                                                    <w:left w:val="none" w:sz="0" w:space="0" w:color="auto"/>
                                                                    <w:bottom w:val="none" w:sz="0" w:space="0" w:color="auto"/>
                                                                    <w:right w:val="none" w:sz="0" w:space="0" w:color="auto"/>
                                                                  </w:divBdr>
                                                                  <w:divsChild>
                                                                    <w:div w:id="2080665137">
                                                                      <w:marLeft w:val="0"/>
                                                                      <w:marRight w:val="0"/>
                                                                      <w:marTop w:val="0"/>
                                                                      <w:marBottom w:val="0"/>
                                                                      <w:divBdr>
                                                                        <w:top w:val="none" w:sz="0" w:space="0" w:color="auto"/>
                                                                        <w:left w:val="none" w:sz="0" w:space="0" w:color="auto"/>
                                                                        <w:bottom w:val="none" w:sz="0" w:space="0" w:color="auto"/>
                                                                        <w:right w:val="none" w:sz="0" w:space="0" w:color="auto"/>
                                                                      </w:divBdr>
                                                                      <w:divsChild>
                                                                        <w:div w:id="657657053">
                                                                          <w:marLeft w:val="0"/>
                                                                          <w:marRight w:val="0"/>
                                                                          <w:marTop w:val="0"/>
                                                                          <w:marBottom w:val="0"/>
                                                                          <w:divBdr>
                                                                            <w:top w:val="none" w:sz="0" w:space="0" w:color="auto"/>
                                                                            <w:left w:val="none" w:sz="0" w:space="0" w:color="auto"/>
                                                                            <w:bottom w:val="none" w:sz="0" w:space="0" w:color="auto"/>
                                                                            <w:right w:val="none" w:sz="0" w:space="0" w:color="auto"/>
                                                                          </w:divBdr>
                                                                          <w:divsChild>
                                                                            <w:div w:id="1757050322">
                                                                              <w:marLeft w:val="0"/>
                                                                              <w:marRight w:val="0"/>
                                                                              <w:marTop w:val="0"/>
                                                                              <w:marBottom w:val="0"/>
                                                                              <w:divBdr>
                                                                                <w:top w:val="none" w:sz="0" w:space="0" w:color="auto"/>
                                                                                <w:left w:val="none" w:sz="0" w:space="0" w:color="auto"/>
                                                                                <w:bottom w:val="none" w:sz="0" w:space="0" w:color="auto"/>
                                                                                <w:right w:val="none" w:sz="0" w:space="0" w:color="auto"/>
                                                                              </w:divBdr>
                                                                              <w:divsChild>
                                                                                <w:div w:id="189531499">
                                                                                  <w:marLeft w:val="0"/>
                                                                                  <w:marRight w:val="0"/>
                                                                                  <w:marTop w:val="0"/>
                                                                                  <w:marBottom w:val="0"/>
                                                                                  <w:divBdr>
                                                                                    <w:top w:val="none" w:sz="0" w:space="0" w:color="auto"/>
                                                                                    <w:left w:val="none" w:sz="0" w:space="0" w:color="auto"/>
                                                                                    <w:bottom w:val="none" w:sz="0" w:space="0" w:color="auto"/>
                                                                                    <w:right w:val="none" w:sz="0" w:space="0" w:color="auto"/>
                                                                                  </w:divBdr>
                                                                                  <w:divsChild>
                                                                                    <w:div w:id="1413117247">
                                                                                      <w:marLeft w:val="0"/>
                                                                                      <w:marRight w:val="0"/>
                                                                                      <w:marTop w:val="0"/>
                                                                                      <w:marBottom w:val="0"/>
                                                                                      <w:divBdr>
                                                                                        <w:top w:val="none" w:sz="0" w:space="0" w:color="auto"/>
                                                                                        <w:left w:val="none" w:sz="0" w:space="0" w:color="auto"/>
                                                                                        <w:bottom w:val="none" w:sz="0" w:space="0" w:color="auto"/>
                                                                                        <w:right w:val="none" w:sz="0" w:space="0" w:color="auto"/>
                                                                                      </w:divBdr>
                                                                                      <w:divsChild>
                                                                                        <w:div w:id="13594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648308">
      <w:bodyDiv w:val="1"/>
      <w:marLeft w:val="0"/>
      <w:marRight w:val="0"/>
      <w:marTop w:val="0"/>
      <w:marBottom w:val="0"/>
      <w:divBdr>
        <w:top w:val="none" w:sz="0" w:space="0" w:color="auto"/>
        <w:left w:val="none" w:sz="0" w:space="0" w:color="auto"/>
        <w:bottom w:val="none" w:sz="0" w:space="0" w:color="auto"/>
        <w:right w:val="none" w:sz="0" w:space="0" w:color="auto"/>
      </w:divBdr>
      <w:divsChild>
        <w:div w:id="1711299612">
          <w:marLeft w:val="0"/>
          <w:marRight w:val="0"/>
          <w:marTop w:val="0"/>
          <w:marBottom w:val="0"/>
          <w:divBdr>
            <w:top w:val="none" w:sz="0" w:space="0" w:color="auto"/>
            <w:left w:val="none" w:sz="0" w:space="0" w:color="auto"/>
            <w:bottom w:val="none" w:sz="0" w:space="0" w:color="auto"/>
            <w:right w:val="none" w:sz="0" w:space="0" w:color="auto"/>
          </w:divBdr>
          <w:divsChild>
            <w:div w:id="223295835">
              <w:marLeft w:val="0"/>
              <w:marRight w:val="0"/>
              <w:marTop w:val="0"/>
              <w:marBottom w:val="0"/>
              <w:divBdr>
                <w:top w:val="none" w:sz="0" w:space="0" w:color="auto"/>
                <w:left w:val="none" w:sz="0" w:space="0" w:color="auto"/>
                <w:bottom w:val="none" w:sz="0" w:space="0" w:color="auto"/>
                <w:right w:val="none" w:sz="0" w:space="0" w:color="auto"/>
              </w:divBdr>
              <w:divsChild>
                <w:div w:id="1531187872">
                  <w:marLeft w:val="0"/>
                  <w:marRight w:val="0"/>
                  <w:marTop w:val="0"/>
                  <w:marBottom w:val="0"/>
                  <w:divBdr>
                    <w:top w:val="none" w:sz="0" w:space="0" w:color="auto"/>
                    <w:left w:val="none" w:sz="0" w:space="0" w:color="auto"/>
                    <w:bottom w:val="none" w:sz="0" w:space="0" w:color="auto"/>
                    <w:right w:val="none" w:sz="0" w:space="0" w:color="auto"/>
                  </w:divBdr>
                  <w:divsChild>
                    <w:div w:id="1373575225">
                      <w:marLeft w:val="0"/>
                      <w:marRight w:val="0"/>
                      <w:marTop w:val="0"/>
                      <w:marBottom w:val="0"/>
                      <w:divBdr>
                        <w:top w:val="none" w:sz="0" w:space="0" w:color="auto"/>
                        <w:left w:val="none" w:sz="0" w:space="0" w:color="auto"/>
                        <w:bottom w:val="none" w:sz="0" w:space="0" w:color="auto"/>
                        <w:right w:val="none" w:sz="0" w:space="0" w:color="auto"/>
                      </w:divBdr>
                      <w:divsChild>
                        <w:div w:id="1967537899">
                          <w:marLeft w:val="0"/>
                          <w:marRight w:val="0"/>
                          <w:marTop w:val="0"/>
                          <w:marBottom w:val="0"/>
                          <w:divBdr>
                            <w:top w:val="none" w:sz="0" w:space="0" w:color="auto"/>
                            <w:left w:val="none" w:sz="0" w:space="0" w:color="auto"/>
                            <w:bottom w:val="none" w:sz="0" w:space="0" w:color="auto"/>
                            <w:right w:val="none" w:sz="0" w:space="0" w:color="auto"/>
                          </w:divBdr>
                          <w:divsChild>
                            <w:div w:id="282077577">
                              <w:marLeft w:val="0"/>
                              <w:marRight w:val="0"/>
                              <w:marTop w:val="0"/>
                              <w:marBottom w:val="0"/>
                              <w:divBdr>
                                <w:top w:val="none" w:sz="0" w:space="0" w:color="auto"/>
                                <w:left w:val="none" w:sz="0" w:space="0" w:color="auto"/>
                                <w:bottom w:val="none" w:sz="0" w:space="0" w:color="auto"/>
                                <w:right w:val="none" w:sz="0" w:space="0" w:color="auto"/>
                              </w:divBdr>
                              <w:divsChild>
                                <w:div w:id="331838693">
                                  <w:marLeft w:val="0"/>
                                  <w:marRight w:val="0"/>
                                  <w:marTop w:val="0"/>
                                  <w:marBottom w:val="0"/>
                                  <w:divBdr>
                                    <w:top w:val="none" w:sz="0" w:space="0" w:color="auto"/>
                                    <w:left w:val="none" w:sz="0" w:space="0" w:color="auto"/>
                                    <w:bottom w:val="none" w:sz="0" w:space="0" w:color="auto"/>
                                    <w:right w:val="none" w:sz="0" w:space="0" w:color="auto"/>
                                  </w:divBdr>
                                  <w:divsChild>
                                    <w:div w:id="2010984692">
                                      <w:marLeft w:val="0"/>
                                      <w:marRight w:val="0"/>
                                      <w:marTop w:val="0"/>
                                      <w:marBottom w:val="0"/>
                                      <w:divBdr>
                                        <w:top w:val="none" w:sz="0" w:space="0" w:color="auto"/>
                                        <w:left w:val="none" w:sz="0" w:space="0" w:color="auto"/>
                                        <w:bottom w:val="none" w:sz="0" w:space="0" w:color="auto"/>
                                        <w:right w:val="none" w:sz="0" w:space="0" w:color="auto"/>
                                      </w:divBdr>
                                      <w:divsChild>
                                        <w:div w:id="1383409099">
                                          <w:marLeft w:val="0"/>
                                          <w:marRight w:val="0"/>
                                          <w:marTop w:val="0"/>
                                          <w:marBottom w:val="0"/>
                                          <w:divBdr>
                                            <w:top w:val="none" w:sz="0" w:space="0" w:color="auto"/>
                                            <w:left w:val="none" w:sz="0" w:space="0" w:color="auto"/>
                                            <w:bottom w:val="none" w:sz="0" w:space="0" w:color="auto"/>
                                            <w:right w:val="none" w:sz="0" w:space="0" w:color="auto"/>
                                          </w:divBdr>
                                          <w:divsChild>
                                            <w:div w:id="759764839">
                                              <w:marLeft w:val="0"/>
                                              <w:marRight w:val="0"/>
                                              <w:marTop w:val="0"/>
                                              <w:marBottom w:val="0"/>
                                              <w:divBdr>
                                                <w:top w:val="none" w:sz="0" w:space="0" w:color="auto"/>
                                                <w:left w:val="none" w:sz="0" w:space="0" w:color="auto"/>
                                                <w:bottom w:val="none" w:sz="0" w:space="0" w:color="auto"/>
                                                <w:right w:val="none" w:sz="0" w:space="0" w:color="auto"/>
                                              </w:divBdr>
                                              <w:divsChild>
                                                <w:div w:id="1398744368">
                                                  <w:marLeft w:val="0"/>
                                                  <w:marRight w:val="0"/>
                                                  <w:marTop w:val="0"/>
                                                  <w:marBottom w:val="0"/>
                                                  <w:divBdr>
                                                    <w:top w:val="none" w:sz="0" w:space="0" w:color="auto"/>
                                                    <w:left w:val="none" w:sz="0" w:space="0" w:color="auto"/>
                                                    <w:bottom w:val="none" w:sz="0" w:space="0" w:color="auto"/>
                                                    <w:right w:val="none" w:sz="0" w:space="0" w:color="auto"/>
                                                  </w:divBdr>
                                                  <w:divsChild>
                                                    <w:div w:id="1866556622">
                                                      <w:marLeft w:val="0"/>
                                                      <w:marRight w:val="0"/>
                                                      <w:marTop w:val="0"/>
                                                      <w:marBottom w:val="0"/>
                                                      <w:divBdr>
                                                        <w:top w:val="none" w:sz="0" w:space="0" w:color="auto"/>
                                                        <w:left w:val="none" w:sz="0" w:space="0" w:color="auto"/>
                                                        <w:bottom w:val="none" w:sz="0" w:space="0" w:color="auto"/>
                                                        <w:right w:val="none" w:sz="0" w:space="0" w:color="auto"/>
                                                      </w:divBdr>
                                                      <w:divsChild>
                                                        <w:div w:id="249509234">
                                                          <w:marLeft w:val="0"/>
                                                          <w:marRight w:val="0"/>
                                                          <w:marTop w:val="0"/>
                                                          <w:marBottom w:val="0"/>
                                                          <w:divBdr>
                                                            <w:top w:val="none" w:sz="0" w:space="0" w:color="auto"/>
                                                            <w:left w:val="none" w:sz="0" w:space="0" w:color="auto"/>
                                                            <w:bottom w:val="none" w:sz="0" w:space="0" w:color="auto"/>
                                                            <w:right w:val="none" w:sz="0" w:space="0" w:color="auto"/>
                                                          </w:divBdr>
                                                          <w:divsChild>
                                                            <w:div w:id="180945196">
                                                              <w:marLeft w:val="0"/>
                                                              <w:marRight w:val="0"/>
                                                              <w:marTop w:val="0"/>
                                                              <w:marBottom w:val="0"/>
                                                              <w:divBdr>
                                                                <w:top w:val="none" w:sz="0" w:space="0" w:color="auto"/>
                                                                <w:left w:val="none" w:sz="0" w:space="0" w:color="auto"/>
                                                                <w:bottom w:val="none" w:sz="0" w:space="0" w:color="auto"/>
                                                                <w:right w:val="none" w:sz="0" w:space="0" w:color="auto"/>
                                                              </w:divBdr>
                                                              <w:divsChild>
                                                                <w:div w:id="56323824">
                                                                  <w:marLeft w:val="0"/>
                                                                  <w:marRight w:val="0"/>
                                                                  <w:marTop w:val="0"/>
                                                                  <w:marBottom w:val="0"/>
                                                                  <w:divBdr>
                                                                    <w:top w:val="none" w:sz="0" w:space="0" w:color="auto"/>
                                                                    <w:left w:val="none" w:sz="0" w:space="0" w:color="auto"/>
                                                                    <w:bottom w:val="none" w:sz="0" w:space="0" w:color="auto"/>
                                                                    <w:right w:val="none" w:sz="0" w:space="0" w:color="auto"/>
                                                                  </w:divBdr>
                                                                  <w:divsChild>
                                                                    <w:div w:id="1457480908">
                                                                      <w:marLeft w:val="0"/>
                                                                      <w:marRight w:val="0"/>
                                                                      <w:marTop w:val="0"/>
                                                                      <w:marBottom w:val="0"/>
                                                                      <w:divBdr>
                                                                        <w:top w:val="none" w:sz="0" w:space="0" w:color="auto"/>
                                                                        <w:left w:val="none" w:sz="0" w:space="0" w:color="auto"/>
                                                                        <w:bottom w:val="none" w:sz="0" w:space="0" w:color="auto"/>
                                                                        <w:right w:val="none" w:sz="0" w:space="0" w:color="auto"/>
                                                                      </w:divBdr>
                                                                      <w:divsChild>
                                                                        <w:div w:id="1094130155">
                                                                          <w:marLeft w:val="0"/>
                                                                          <w:marRight w:val="0"/>
                                                                          <w:marTop w:val="0"/>
                                                                          <w:marBottom w:val="0"/>
                                                                          <w:divBdr>
                                                                            <w:top w:val="none" w:sz="0" w:space="0" w:color="auto"/>
                                                                            <w:left w:val="none" w:sz="0" w:space="0" w:color="auto"/>
                                                                            <w:bottom w:val="none" w:sz="0" w:space="0" w:color="auto"/>
                                                                            <w:right w:val="none" w:sz="0" w:space="0" w:color="auto"/>
                                                                          </w:divBdr>
                                                                          <w:divsChild>
                                                                            <w:div w:id="1106772557">
                                                                              <w:marLeft w:val="0"/>
                                                                              <w:marRight w:val="0"/>
                                                                              <w:marTop w:val="0"/>
                                                                              <w:marBottom w:val="0"/>
                                                                              <w:divBdr>
                                                                                <w:top w:val="none" w:sz="0" w:space="0" w:color="auto"/>
                                                                                <w:left w:val="none" w:sz="0" w:space="0" w:color="auto"/>
                                                                                <w:bottom w:val="none" w:sz="0" w:space="0" w:color="auto"/>
                                                                                <w:right w:val="none" w:sz="0" w:space="0" w:color="auto"/>
                                                                              </w:divBdr>
                                                                              <w:divsChild>
                                                                                <w:div w:id="478301905">
                                                                                  <w:marLeft w:val="0"/>
                                                                                  <w:marRight w:val="0"/>
                                                                                  <w:marTop w:val="0"/>
                                                                                  <w:marBottom w:val="0"/>
                                                                                  <w:divBdr>
                                                                                    <w:top w:val="none" w:sz="0" w:space="0" w:color="auto"/>
                                                                                    <w:left w:val="none" w:sz="0" w:space="0" w:color="auto"/>
                                                                                    <w:bottom w:val="none" w:sz="0" w:space="0" w:color="auto"/>
                                                                                    <w:right w:val="none" w:sz="0" w:space="0" w:color="auto"/>
                                                                                  </w:divBdr>
                                                                                  <w:divsChild>
                                                                                    <w:div w:id="801507826">
                                                                                      <w:marLeft w:val="0"/>
                                                                                      <w:marRight w:val="0"/>
                                                                                      <w:marTop w:val="0"/>
                                                                                      <w:marBottom w:val="0"/>
                                                                                      <w:divBdr>
                                                                                        <w:top w:val="none" w:sz="0" w:space="0" w:color="auto"/>
                                                                                        <w:left w:val="none" w:sz="0" w:space="0" w:color="auto"/>
                                                                                        <w:bottom w:val="none" w:sz="0" w:space="0" w:color="auto"/>
                                                                                        <w:right w:val="none" w:sz="0" w:space="0" w:color="auto"/>
                                                                                      </w:divBdr>
                                                                                      <w:divsChild>
                                                                                        <w:div w:id="20129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946514">
      <w:bodyDiv w:val="1"/>
      <w:marLeft w:val="0"/>
      <w:marRight w:val="0"/>
      <w:marTop w:val="0"/>
      <w:marBottom w:val="0"/>
      <w:divBdr>
        <w:top w:val="none" w:sz="0" w:space="0" w:color="auto"/>
        <w:left w:val="none" w:sz="0" w:space="0" w:color="auto"/>
        <w:bottom w:val="none" w:sz="0" w:space="0" w:color="auto"/>
        <w:right w:val="none" w:sz="0" w:space="0" w:color="auto"/>
      </w:divBdr>
    </w:div>
    <w:div w:id="1346251435">
      <w:bodyDiv w:val="1"/>
      <w:marLeft w:val="0"/>
      <w:marRight w:val="0"/>
      <w:marTop w:val="0"/>
      <w:marBottom w:val="0"/>
      <w:divBdr>
        <w:top w:val="none" w:sz="0" w:space="0" w:color="auto"/>
        <w:left w:val="none" w:sz="0" w:space="0" w:color="auto"/>
        <w:bottom w:val="none" w:sz="0" w:space="0" w:color="auto"/>
        <w:right w:val="none" w:sz="0" w:space="0" w:color="auto"/>
      </w:divBdr>
      <w:divsChild>
        <w:div w:id="1699743116">
          <w:marLeft w:val="0"/>
          <w:marRight w:val="0"/>
          <w:marTop w:val="0"/>
          <w:marBottom w:val="0"/>
          <w:divBdr>
            <w:top w:val="none" w:sz="0" w:space="0" w:color="auto"/>
            <w:left w:val="none" w:sz="0" w:space="0" w:color="auto"/>
            <w:bottom w:val="none" w:sz="0" w:space="0" w:color="auto"/>
            <w:right w:val="none" w:sz="0" w:space="0" w:color="auto"/>
          </w:divBdr>
          <w:divsChild>
            <w:div w:id="350953046">
              <w:marLeft w:val="-10575"/>
              <w:marRight w:val="2625"/>
              <w:marTop w:val="0"/>
              <w:marBottom w:val="0"/>
              <w:divBdr>
                <w:top w:val="none" w:sz="0" w:space="0" w:color="auto"/>
                <w:left w:val="none" w:sz="0" w:space="0" w:color="auto"/>
                <w:bottom w:val="none" w:sz="0" w:space="0" w:color="auto"/>
                <w:right w:val="none" w:sz="0" w:space="0" w:color="auto"/>
              </w:divBdr>
              <w:divsChild>
                <w:div w:id="134298222">
                  <w:marLeft w:val="0"/>
                  <w:marRight w:val="0"/>
                  <w:marTop w:val="150"/>
                  <w:marBottom w:val="0"/>
                  <w:divBdr>
                    <w:top w:val="single" w:sz="6" w:space="8" w:color="BDC9D9"/>
                    <w:left w:val="single" w:sz="6" w:space="8" w:color="BDC9D9"/>
                    <w:bottom w:val="single" w:sz="6" w:space="8" w:color="BDC9D9"/>
                    <w:right w:val="single" w:sz="6" w:space="8" w:color="BDC9D9"/>
                  </w:divBdr>
                </w:div>
              </w:divsChild>
            </w:div>
          </w:divsChild>
        </w:div>
      </w:divsChild>
    </w:div>
    <w:div w:id="1346707393">
      <w:bodyDiv w:val="1"/>
      <w:marLeft w:val="0"/>
      <w:marRight w:val="0"/>
      <w:marTop w:val="0"/>
      <w:marBottom w:val="0"/>
      <w:divBdr>
        <w:top w:val="none" w:sz="0" w:space="0" w:color="auto"/>
        <w:left w:val="none" w:sz="0" w:space="0" w:color="auto"/>
        <w:bottom w:val="none" w:sz="0" w:space="0" w:color="auto"/>
        <w:right w:val="none" w:sz="0" w:space="0" w:color="auto"/>
      </w:divBdr>
      <w:divsChild>
        <w:div w:id="1980721655">
          <w:marLeft w:val="0"/>
          <w:marRight w:val="0"/>
          <w:marTop w:val="0"/>
          <w:marBottom w:val="0"/>
          <w:divBdr>
            <w:top w:val="none" w:sz="0" w:space="0" w:color="auto"/>
            <w:left w:val="none" w:sz="0" w:space="0" w:color="auto"/>
            <w:bottom w:val="none" w:sz="0" w:space="0" w:color="auto"/>
            <w:right w:val="none" w:sz="0" w:space="0" w:color="auto"/>
          </w:divBdr>
          <w:divsChild>
            <w:div w:id="1281954960">
              <w:marLeft w:val="0"/>
              <w:marRight w:val="0"/>
              <w:marTop w:val="0"/>
              <w:marBottom w:val="0"/>
              <w:divBdr>
                <w:top w:val="single" w:sz="6" w:space="0" w:color="CCCCCC"/>
                <w:left w:val="single" w:sz="6" w:space="0" w:color="CCCCCC"/>
                <w:bottom w:val="single" w:sz="6" w:space="0" w:color="CCCCCC"/>
                <w:right w:val="single" w:sz="6" w:space="0" w:color="CCCCCC"/>
              </w:divBdr>
              <w:divsChild>
                <w:div w:id="1535734247">
                  <w:marLeft w:val="0"/>
                  <w:marRight w:val="0"/>
                  <w:marTop w:val="150"/>
                  <w:marBottom w:val="0"/>
                  <w:divBdr>
                    <w:top w:val="none" w:sz="0" w:space="0" w:color="auto"/>
                    <w:left w:val="none" w:sz="0" w:space="0" w:color="auto"/>
                    <w:bottom w:val="none" w:sz="0" w:space="0" w:color="auto"/>
                    <w:right w:val="none" w:sz="0" w:space="0" w:color="auto"/>
                  </w:divBdr>
                  <w:divsChild>
                    <w:div w:id="1706129258">
                      <w:marLeft w:val="150"/>
                      <w:marRight w:val="2880"/>
                      <w:marTop w:val="0"/>
                      <w:marBottom w:val="0"/>
                      <w:divBdr>
                        <w:top w:val="none" w:sz="0" w:space="0" w:color="auto"/>
                        <w:left w:val="none" w:sz="0" w:space="0" w:color="auto"/>
                        <w:bottom w:val="none" w:sz="0" w:space="0" w:color="auto"/>
                        <w:right w:val="none" w:sz="0" w:space="0" w:color="auto"/>
                      </w:divBdr>
                      <w:divsChild>
                        <w:div w:id="275603415">
                          <w:marLeft w:val="0"/>
                          <w:marRight w:val="0"/>
                          <w:marTop w:val="0"/>
                          <w:marBottom w:val="150"/>
                          <w:divBdr>
                            <w:top w:val="single" w:sz="6" w:space="0" w:color="EEEEEE"/>
                            <w:left w:val="single" w:sz="6" w:space="0" w:color="EEEEEE"/>
                            <w:bottom w:val="single" w:sz="6" w:space="0" w:color="EEEEEE"/>
                            <w:right w:val="single" w:sz="6" w:space="0" w:color="EEEEEE"/>
                          </w:divBdr>
                          <w:divsChild>
                            <w:div w:id="848103171">
                              <w:marLeft w:val="0"/>
                              <w:marRight w:val="0"/>
                              <w:marTop w:val="0"/>
                              <w:marBottom w:val="0"/>
                              <w:divBdr>
                                <w:top w:val="single" w:sz="6" w:space="0" w:color="DDDDDD"/>
                                <w:left w:val="single" w:sz="6" w:space="0" w:color="DDDDDD"/>
                                <w:bottom w:val="single" w:sz="6" w:space="0" w:color="DDDDDD"/>
                                <w:right w:val="single" w:sz="6" w:space="0" w:color="DDDDDD"/>
                              </w:divBdr>
                              <w:divsChild>
                                <w:div w:id="1969579266">
                                  <w:marLeft w:val="0"/>
                                  <w:marRight w:val="0"/>
                                  <w:marTop w:val="0"/>
                                  <w:marBottom w:val="0"/>
                                  <w:divBdr>
                                    <w:top w:val="none" w:sz="0" w:space="0" w:color="auto"/>
                                    <w:left w:val="none" w:sz="0" w:space="0" w:color="auto"/>
                                    <w:bottom w:val="none" w:sz="0" w:space="0" w:color="auto"/>
                                    <w:right w:val="none" w:sz="0" w:space="0" w:color="auto"/>
                                  </w:divBdr>
                                  <w:divsChild>
                                    <w:div w:id="54623951">
                                      <w:marLeft w:val="0"/>
                                      <w:marRight w:val="0"/>
                                      <w:marTop w:val="0"/>
                                      <w:marBottom w:val="0"/>
                                      <w:divBdr>
                                        <w:top w:val="none" w:sz="0" w:space="0" w:color="auto"/>
                                        <w:left w:val="none" w:sz="0" w:space="0" w:color="auto"/>
                                        <w:bottom w:val="none" w:sz="0" w:space="0" w:color="auto"/>
                                        <w:right w:val="none" w:sz="0" w:space="0" w:color="auto"/>
                                      </w:divBdr>
                                      <w:divsChild>
                                        <w:div w:id="44062878">
                                          <w:marLeft w:val="-105"/>
                                          <w:marRight w:val="0"/>
                                          <w:marTop w:val="0"/>
                                          <w:marBottom w:val="0"/>
                                          <w:divBdr>
                                            <w:top w:val="none" w:sz="0" w:space="0" w:color="auto"/>
                                            <w:left w:val="single" w:sz="6" w:space="4" w:color="CCCCCC"/>
                                            <w:bottom w:val="none" w:sz="0" w:space="0" w:color="auto"/>
                                            <w:right w:val="none" w:sz="0" w:space="0" w:color="auto"/>
                                          </w:divBdr>
                                        </w:div>
                                        <w:div w:id="80419478">
                                          <w:marLeft w:val="-105"/>
                                          <w:marRight w:val="0"/>
                                          <w:marTop w:val="0"/>
                                          <w:marBottom w:val="0"/>
                                          <w:divBdr>
                                            <w:top w:val="none" w:sz="0" w:space="0" w:color="auto"/>
                                            <w:left w:val="single" w:sz="6" w:space="4" w:color="CCCCCC"/>
                                            <w:bottom w:val="none" w:sz="0" w:space="0" w:color="auto"/>
                                            <w:right w:val="none" w:sz="0" w:space="0" w:color="auto"/>
                                          </w:divBdr>
                                        </w:div>
                                        <w:div w:id="110443315">
                                          <w:marLeft w:val="-105"/>
                                          <w:marRight w:val="0"/>
                                          <w:marTop w:val="0"/>
                                          <w:marBottom w:val="0"/>
                                          <w:divBdr>
                                            <w:top w:val="none" w:sz="0" w:space="0" w:color="auto"/>
                                            <w:left w:val="single" w:sz="6" w:space="4" w:color="CCCCCC"/>
                                            <w:bottom w:val="none" w:sz="0" w:space="0" w:color="auto"/>
                                            <w:right w:val="none" w:sz="0" w:space="0" w:color="auto"/>
                                          </w:divBdr>
                                        </w:div>
                                        <w:div w:id="178007217">
                                          <w:marLeft w:val="-105"/>
                                          <w:marRight w:val="0"/>
                                          <w:marTop w:val="0"/>
                                          <w:marBottom w:val="0"/>
                                          <w:divBdr>
                                            <w:top w:val="none" w:sz="0" w:space="0" w:color="auto"/>
                                            <w:left w:val="single" w:sz="6" w:space="4" w:color="CCCCCC"/>
                                            <w:bottom w:val="none" w:sz="0" w:space="0" w:color="auto"/>
                                            <w:right w:val="none" w:sz="0" w:space="0" w:color="auto"/>
                                          </w:divBdr>
                                        </w:div>
                                        <w:div w:id="217715530">
                                          <w:marLeft w:val="-105"/>
                                          <w:marRight w:val="0"/>
                                          <w:marTop w:val="0"/>
                                          <w:marBottom w:val="0"/>
                                          <w:divBdr>
                                            <w:top w:val="none" w:sz="0" w:space="0" w:color="auto"/>
                                            <w:left w:val="single" w:sz="6" w:space="4" w:color="CCCCCC"/>
                                            <w:bottom w:val="none" w:sz="0" w:space="0" w:color="auto"/>
                                            <w:right w:val="none" w:sz="0" w:space="0" w:color="auto"/>
                                          </w:divBdr>
                                        </w:div>
                                        <w:div w:id="284967628">
                                          <w:marLeft w:val="-105"/>
                                          <w:marRight w:val="0"/>
                                          <w:marTop w:val="0"/>
                                          <w:marBottom w:val="0"/>
                                          <w:divBdr>
                                            <w:top w:val="none" w:sz="0" w:space="0" w:color="auto"/>
                                            <w:left w:val="single" w:sz="6" w:space="4" w:color="CCCCCC"/>
                                            <w:bottom w:val="none" w:sz="0" w:space="0" w:color="auto"/>
                                            <w:right w:val="none" w:sz="0" w:space="0" w:color="auto"/>
                                          </w:divBdr>
                                        </w:div>
                                        <w:div w:id="310060095">
                                          <w:marLeft w:val="-105"/>
                                          <w:marRight w:val="0"/>
                                          <w:marTop w:val="0"/>
                                          <w:marBottom w:val="0"/>
                                          <w:divBdr>
                                            <w:top w:val="none" w:sz="0" w:space="0" w:color="auto"/>
                                            <w:left w:val="single" w:sz="6" w:space="4" w:color="CCCCCC"/>
                                            <w:bottom w:val="none" w:sz="0" w:space="0" w:color="auto"/>
                                            <w:right w:val="none" w:sz="0" w:space="0" w:color="auto"/>
                                          </w:divBdr>
                                        </w:div>
                                        <w:div w:id="348996059">
                                          <w:marLeft w:val="-105"/>
                                          <w:marRight w:val="0"/>
                                          <w:marTop w:val="0"/>
                                          <w:marBottom w:val="0"/>
                                          <w:divBdr>
                                            <w:top w:val="none" w:sz="0" w:space="0" w:color="auto"/>
                                            <w:left w:val="single" w:sz="6" w:space="4" w:color="CCCCCC"/>
                                            <w:bottom w:val="none" w:sz="0" w:space="0" w:color="auto"/>
                                            <w:right w:val="none" w:sz="0" w:space="0" w:color="auto"/>
                                          </w:divBdr>
                                        </w:div>
                                        <w:div w:id="363602045">
                                          <w:marLeft w:val="-105"/>
                                          <w:marRight w:val="0"/>
                                          <w:marTop w:val="0"/>
                                          <w:marBottom w:val="0"/>
                                          <w:divBdr>
                                            <w:top w:val="none" w:sz="0" w:space="0" w:color="auto"/>
                                            <w:left w:val="single" w:sz="6" w:space="4" w:color="CCCCCC"/>
                                            <w:bottom w:val="none" w:sz="0" w:space="0" w:color="auto"/>
                                            <w:right w:val="none" w:sz="0" w:space="0" w:color="auto"/>
                                          </w:divBdr>
                                        </w:div>
                                        <w:div w:id="396633055">
                                          <w:marLeft w:val="-105"/>
                                          <w:marRight w:val="0"/>
                                          <w:marTop w:val="0"/>
                                          <w:marBottom w:val="0"/>
                                          <w:divBdr>
                                            <w:top w:val="none" w:sz="0" w:space="0" w:color="auto"/>
                                            <w:left w:val="single" w:sz="6" w:space="4" w:color="CCCCCC"/>
                                            <w:bottom w:val="none" w:sz="0" w:space="0" w:color="auto"/>
                                            <w:right w:val="none" w:sz="0" w:space="0" w:color="auto"/>
                                          </w:divBdr>
                                        </w:div>
                                        <w:div w:id="419059059">
                                          <w:marLeft w:val="-105"/>
                                          <w:marRight w:val="0"/>
                                          <w:marTop w:val="0"/>
                                          <w:marBottom w:val="0"/>
                                          <w:divBdr>
                                            <w:top w:val="none" w:sz="0" w:space="0" w:color="auto"/>
                                            <w:left w:val="single" w:sz="6" w:space="4" w:color="CCCCCC"/>
                                            <w:bottom w:val="none" w:sz="0" w:space="0" w:color="auto"/>
                                            <w:right w:val="none" w:sz="0" w:space="0" w:color="auto"/>
                                          </w:divBdr>
                                        </w:div>
                                        <w:div w:id="490828945">
                                          <w:marLeft w:val="-105"/>
                                          <w:marRight w:val="0"/>
                                          <w:marTop w:val="0"/>
                                          <w:marBottom w:val="0"/>
                                          <w:divBdr>
                                            <w:top w:val="none" w:sz="0" w:space="0" w:color="auto"/>
                                            <w:left w:val="single" w:sz="6" w:space="4" w:color="CCCCCC"/>
                                            <w:bottom w:val="none" w:sz="0" w:space="0" w:color="auto"/>
                                            <w:right w:val="none" w:sz="0" w:space="0" w:color="auto"/>
                                          </w:divBdr>
                                        </w:div>
                                        <w:div w:id="545022525">
                                          <w:marLeft w:val="-105"/>
                                          <w:marRight w:val="0"/>
                                          <w:marTop w:val="0"/>
                                          <w:marBottom w:val="0"/>
                                          <w:divBdr>
                                            <w:top w:val="none" w:sz="0" w:space="0" w:color="auto"/>
                                            <w:left w:val="single" w:sz="6" w:space="4" w:color="CCCCCC"/>
                                            <w:bottom w:val="none" w:sz="0" w:space="0" w:color="auto"/>
                                            <w:right w:val="none" w:sz="0" w:space="0" w:color="auto"/>
                                          </w:divBdr>
                                        </w:div>
                                        <w:div w:id="566572236">
                                          <w:marLeft w:val="-105"/>
                                          <w:marRight w:val="0"/>
                                          <w:marTop w:val="0"/>
                                          <w:marBottom w:val="0"/>
                                          <w:divBdr>
                                            <w:top w:val="none" w:sz="0" w:space="0" w:color="auto"/>
                                            <w:left w:val="single" w:sz="6" w:space="4" w:color="CCCCCC"/>
                                            <w:bottom w:val="none" w:sz="0" w:space="0" w:color="auto"/>
                                            <w:right w:val="none" w:sz="0" w:space="0" w:color="auto"/>
                                          </w:divBdr>
                                        </w:div>
                                        <w:div w:id="596250575">
                                          <w:marLeft w:val="-105"/>
                                          <w:marRight w:val="0"/>
                                          <w:marTop w:val="0"/>
                                          <w:marBottom w:val="0"/>
                                          <w:divBdr>
                                            <w:top w:val="none" w:sz="0" w:space="0" w:color="auto"/>
                                            <w:left w:val="single" w:sz="6" w:space="4" w:color="CCCCCC"/>
                                            <w:bottom w:val="none" w:sz="0" w:space="0" w:color="auto"/>
                                            <w:right w:val="none" w:sz="0" w:space="0" w:color="auto"/>
                                          </w:divBdr>
                                        </w:div>
                                        <w:div w:id="626619421">
                                          <w:marLeft w:val="-105"/>
                                          <w:marRight w:val="0"/>
                                          <w:marTop w:val="0"/>
                                          <w:marBottom w:val="0"/>
                                          <w:divBdr>
                                            <w:top w:val="none" w:sz="0" w:space="0" w:color="auto"/>
                                            <w:left w:val="single" w:sz="6" w:space="4" w:color="CCCCCC"/>
                                            <w:bottom w:val="none" w:sz="0" w:space="0" w:color="auto"/>
                                            <w:right w:val="none" w:sz="0" w:space="0" w:color="auto"/>
                                          </w:divBdr>
                                        </w:div>
                                        <w:div w:id="634411048">
                                          <w:marLeft w:val="-105"/>
                                          <w:marRight w:val="0"/>
                                          <w:marTop w:val="0"/>
                                          <w:marBottom w:val="0"/>
                                          <w:divBdr>
                                            <w:top w:val="none" w:sz="0" w:space="0" w:color="auto"/>
                                            <w:left w:val="single" w:sz="6" w:space="4" w:color="CCCCCC"/>
                                            <w:bottom w:val="none" w:sz="0" w:space="0" w:color="auto"/>
                                            <w:right w:val="none" w:sz="0" w:space="0" w:color="auto"/>
                                          </w:divBdr>
                                        </w:div>
                                        <w:div w:id="637034039">
                                          <w:marLeft w:val="-105"/>
                                          <w:marRight w:val="0"/>
                                          <w:marTop w:val="0"/>
                                          <w:marBottom w:val="0"/>
                                          <w:divBdr>
                                            <w:top w:val="none" w:sz="0" w:space="0" w:color="auto"/>
                                            <w:left w:val="single" w:sz="6" w:space="4" w:color="CCCCCC"/>
                                            <w:bottom w:val="none" w:sz="0" w:space="0" w:color="auto"/>
                                            <w:right w:val="none" w:sz="0" w:space="0" w:color="auto"/>
                                          </w:divBdr>
                                        </w:div>
                                        <w:div w:id="692801577">
                                          <w:marLeft w:val="-105"/>
                                          <w:marRight w:val="0"/>
                                          <w:marTop w:val="0"/>
                                          <w:marBottom w:val="0"/>
                                          <w:divBdr>
                                            <w:top w:val="none" w:sz="0" w:space="0" w:color="auto"/>
                                            <w:left w:val="single" w:sz="6" w:space="4" w:color="CCCCCC"/>
                                            <w:bottom w:val="none" w:sz="0" w:space="0" w:color="auto"/>
                                            <w:right w:val="none" w:sz="0" w:space="0" w:color="auto"/>
                                          </w:divBdr>
                                        </w:div>
                                        <w:div w:id="763499714">
                                          <w:marLeft w:val="-105"/>
                                          <w:marRight w:val="0"/>
                                          <w:marTop w:val="0"/>
                                          <w:marBottom w:val="0"/>
                                          <w:divBdr>
                                            <w:top w:val="none" w:sz="0" w:space="0" w:color="auto"/>
                                            <w:left w:val="single" w:sz="6" w:space="4" w:color="CCCCCC"/>
                                            <w:bottom w:val="none" w:sz="0" w:space="0" w:color="auto"/>
                                            <w:right w:val="none" w:sz="0" w:space="0" w:color="auto"/>
                                          </w:divBdr>
                                        </w:div>
                                        <w:div w:id="892471998">
                                          <w:marLeft w:val="-105"/>
                                          <w:marRight w:val="0"/>
                                          <w:marTop w:val="0"/>
                                          <w:marBottom w:val="0"/>
                                          <w:divBdr>
                                            <w:top w:val="none" w:sz="0" w:space="0" w:color="auto"/>
                                            <w:left w:val="single" w:sz="6" w:space="4" w:color="CCCCCC"/>
                                            <w:bottom w:val="none" w:sz="0" w:space="0" w:color="auto"/>
                                            <w:right w:val="none" w:sz="0" w:space="0" w:color="auto"/>
                                          </w:divBdr>
                                        </w:div>
                                        <w:div w:id="1107577540">
                                          <w:marLeft w:val="-105"/>
                                          <w:marRight w:val="0"/>
                                          <w:marTop w:val="0"/>
                                          <w:marBottom w:val="0"/>
                                          <w:divBdr>
                                            <w:top w:val="none" w:sz="0" w:space="0" w:color="auto"/>
                                            <w:left w:val="single" w:sz="6" w:space="4" w:color="CCCCCC"/>
                                            <w:bottom w:val="none" w:sz="0" w:space="0" w:color="auto"/>
                                            <w:right w:val="none" w:sz="0" w:space="0" w:color="auto"/>
                                          </w:divBdr>
                                        </w:div>
                                        <w:div w:id="1260135940">
                                          <w:marLeft w:val="-105"/>
                                          <w:marRight w:val="0"/>
                                          <w:marTop w:val="0"/>
                                          <w:marBottom w:val="0"/>
                                          <w:divBdr>
                                            <w:top w:val="none" w:sz="0" w:space="0" w:color="auto"/>
                                            <w:left w:val="single" w:sz="6" w:space="4" w:color="CCCCCC"/>
                                            <w:bottom w:val="none" w:sz="0" w:space="0" w:color="auto"/>
                                            <w:right w:val="none" w:sz="0" w:space="0" w:color="auto"/>
                                          </w:divBdr>
                                        </w:div>
                                        <w:div w:id="1369918729">
                                          <w:marLeft w:val="-105"/>
                                          <w:marRight w:val="0"/>
                                          <w:marTop w:val="0"/>
                                          <w:marBottom w:val="0"/>
                                          <w:divBdr>
                                            <w:top w:val="none" w:sz="0" w:space="0" w:color="auto"/>
                                            <w:left w:val="single" w:sz="6" w:space="4" w:color="CCCCCC"/>
                                            <w:bottom w:val="none" w:sz="0" w:space="0" w:color="auto"/>
                                            <w:right w:val="none" w:sz="0" w:space="0" w:color="auto"/>
                                          </w:divBdr>
                                        </w:div>
                                        <w:div w:id="1403942855">
                                          <w:marLeft w:val="-105"/>
                                          <w:marRight w:val="0"/>
                                          <w:marTop w:val="0"/>
                                          <w:marBottom w:val="0"/>
                                          <w:divBdr>
                                            <w:top w:val="none" w:sz="0" w:space="0" w:color="auto"/>
                                            <w:left w:val="single" w:sz="6" w:space="4" w:color="CCCCCC"/>
                                            <w:bottom w:val="none" w:sz="0" w:space="0" w:color="auto"/>
                                            <w:right w:val="none" w:sz="0" w:space="0" w:color="auto"/>
                                          </w:divBdr>
                                        </w:div>
                                        <w:div w:id="1480884125">
                                          <w:marLeft w:val="-105"/>
                                          <w:marRight w:val="0"/>
                                          <w:marTop w:val="0"/>
                                          <w:marBottom w:val="0"/>
                                          <w:divBdr>
                                            <w:top w:val="none" w:sz="0" w:space="0" w:color="auto"/>
                                            <w:left w:val="single" w:sz="6" w:space="4" w:color="CCCCCC"/>
                                            <w:bottom w:val="none" w:sz="0" w:space="0" w:color="auto"/>
                                            <w:right w:val="none" w:sz="0" w:space="0" w:color="auto"/>
                                          </w:divBdr>
                                        </w:div>
                                        <w:div w:id="1506436506">
                                          <w:marLeft w:val="-105"/>
                                          <w:marRight w:val="0"/>
                                          <w:marTop w:val="0"/>
                                          <w:marBottom w:val="0"/>
                                          <w:divBdr>
                                            <w:top w:val="none" w:sz="0" w:space="0" w:color="auto"/>
                                            <w:left w:val="single" w:sz="6" w:space="4" w:color="CCCCCC"/>
                                            <w:bottom w:val="none" w:sz="0" w:space="0" w:color="auto"/>
                                            <w:right w:val="none" w:sz="0" w:space="0" w:color="auto"/>
                                          </w:divBdr>
                                        </w:div>
                                        <w:div w:id="1522670547">
                                          <w:marLeft w:val="-105"/>
                                          <w:marRight w:val="0"/>
                                          <w:marTop w:val="0"/>
                                          <w:marBottom w:val="0"/>
                                          <w:divBdr>
                                            <w:top w:val="none" w:sz="0" w:space="0" w:color="auto"/>
                                            <w:left w:val="single" w:sz="6" w:space="4" w:color="CCCCCC"/>
                                            <w:bottom w:val="none" w:sz="0" w:space="0" w:color="auto"/>
                                            <w:right w:val="none" w:sz="0" w:space="0" w:color="auto"/>
                                          </w:divBdr>
                                        </w:div>
                                        <w:div w:id="1556969776">
                                          <w:marLeft w:val="-105"/>
                                          <w:marRight w:val="0"/>
                                          <w:marTop w:val="0"/>
                                          <w:marBottom w:val="0"/>
                                          <w:divBdr>
                                            <w:top w:val="none" w:sz="0" w:space="0" w:color="auto"/>
                                            <w:left w:val="single" w:sz="6" w:space="4" w:color="CCCCCC"/>
                                            <w:bottom w:val="none" w:sz="0" w:space="0" w:color="auto"/>
                                            <w:right w:val="none" w:sz="0" w:space="0" w:color="auto"/>
                                          </w:divBdr>
                                        </w:div>
                                        <w:div w:id="1630896049">
                                          <w:marLeft w:val="-105"/>
                                          <w:marRight w:val="0"/>
                                          <w:marTop w:val="0"/>
                                          <w:marBottom w:val="0"/>
                                          <w:divBdr>
                                            <w:top w:val="none" w:sz="0" w:space="0" w:color="auto"/>
                                            <w:left w:val="single" w:sz="6" w:space="4" w:color="CCCCCC"/>
                                            <w:bottom w:val="none" w:sz="0" w:space="0" w:color="auto"/>
                                            <w:right w:val="none" w:sz="0" w:space="0" w:color="auto"/>
                                          </w:divBdr>
                                        </w:div>
                                        <w:div w:id="1644894819">
                                          <w:marLeft w:val="-105"/>
                                          <w:marRight w:val="0"/>
                                          <w:marTop w:val="0"/>
                                          <w:marBottom w:val="0"/>
                                          <w:divBdr>
                                            <w:top w:val="none" w:sz="0" w:space="0" w:color="auto"/>
                                            <w:left w:val="single" w:sz="6" w:space="4" w:color="CCCCCC"/>
                                            <w:bottom w:val="none" w:sz="0" w:space="0" w:color="auto"/>
                                            <w:right w:val="none" w:sz="0" w:space="0" w:color="auto"/>
                                          </w:divBdr>
                                        </w:div>
                                        <w:div w:id="1697995782">
                                          <w:marLeft w:val="-105"/>
                                          <w:marRight w:val="0"/>
                                          <w:marTop w:val="0"/>
                                          <w:marBottom w:val="0"/>
                                          <w:divBdr>
                                            <w:top w:val="none" w:sz="0" w:space="0" w:color="auto"/>
                                            <w:left w:val="single" w:sz="6" w:space="4" w:color="CCCCCC"/>
                                            <w:bottom w:val="none" w:sz="0" w:space="0" w:color="auto"/>
                                            <w:right w:val="none" w:sz="0" w:space="0" w:color="auto"/>
                                          </w:divBdr>
                                        </w:div>
                                        <w:div w:id="1745178589">
                                          <w:marLeft w:val="-105"/>
                                          <w:marRight w:val="0"/>
                                          <w:marTop w:val="0"/>
                                          <w:marBottom w:val="0"/>
                                          <w:divBdr>
                                            <w:top w:val="none" w:sz="0" w:space="0" w:color="auto"/>
                                            <w:left w:val="single" w:sz="6" w:space="4" w:color="CCCCCC"/>
                                            <w:bottom w:val="none" w:sz="0" w:space="0" w:color="auto"/>
                                            <w:right w:val="none" w:sz="0" w:space="0" w:color="auto"/>
                                          </w:divBdr>
                                        </w:div>
                                        <w:div w:id="1796866322">
                                          <w:marLeft w:val="-105"/>
                                          <w:marRight w:val="0"/>
                                          <w:marTop w:val="0"/>
                                          <w:marBottom w:val="0"/>
                                          <w:divBdr>
                                            <w:top w:val="none" w:sz="0" w:space="0" w:color="auto"/>
                                            <w:left w:val="single" w:sz="6" w:space="4" w:color="CCCCCC"/>
                                            <w:bottom w:val="none" w:sz="0" w:space="0" w:color="auto"/>
                                            <w:right w:val="none" w:sz="0" w:space="0" w:color="auto"/>
                                          </w:divBdr>
                                        </w:div>
                                        <w:div w:id="1816413192">
                                          <w:marLeft w:val="-105"/>
                                          <w:marRight w:val="0"/>
                                          <w:marTop w:val="0"/>
                                          <w:marBottom w:val="0"/>
                                          <w:divBdr>
                                            <w:top w:val="none" w:sz="0" w:space="0" w:color="auto"/>
                                            <w:left w:val="single" w:sz="6" w:space="4" w:color="CCCCCC"/>
                                            <w:bottom w:val="none" w:sz="0" w:space="0" w:color="auto"/>
                                            <w:right w:val="none" w:sz="0" w:space="0" w:color="auto"/>
                                          </w:divBdr>
                                        </w:div>
                                        <w:div w:id="1826554927">
                                          <w:marLeft w:val="-105"/>
                                          <w:marRight w:val="0"/>
                                          <w:marTop w:val="0"/>
                                          <w:marBottom w:val="0"/>
                                          <w:divBdr>
                                            <w:top w:val="none" w:sz="0" w:space="0" w:color="auto"/>
                                            <w:left w:val="single" w:sz="6" w:space="4" w:color="CCCCCC"/>
                                            <w:bottom w:val="none" w:sz="0" w:space="0" w:color="auto"/>
                                            <w:right w:val="none" w:sz="0" w:space="0" w:color="auto"/>
                                          </w:divBdr>
                                        </w:div>
                                        <w:div w:id="1840271467">
                                          <w:marLeft w:val="-105"/>
                                          <w:marRight w:val="0"/>
                                          <w:marTop w:val="0"/>
                                          <w:marBottom w:val="0"/>
                                          <w:divBdr>
                                            <w:top w:val="none" w:sz="0" w:space="0" w:color="auto"/>
                                            <w:left w:val="single" w:sz="6" w:space="4" w:color="CCCCCC"/>
                                            <w:bottom w:val="none" w:sz="0" w:space="0" w:color="auto"/>
                                            <w:right w:val="none" w:sz="0" w:space="0" w:color="auto"/>
                                          </w:divBdr>
                                        </w:div>
                                        <w:div w:id="1896358361">
                                          <w:marLeft w:val="-105"/>
                                          <w:marRight w:val="0"/>
                                          <w:marTop w:val="0"/>
                                          <w:marBottom w:val="0"/>
                                          <w:divBdr>
                                            <w:top w:val="none" w:sz="0" w:space="0" w:color="auto"/>
                                            <w:left w:val="single" w:sz="6" w:space="4" w:color="CCCCCC"/>
                                            <w:bottom w:val="none" w:sz="0" w:space="0" w:color="auto"/>
                                            <w:right w:val="none" w:sz="0" w:space="0" w:color="auto"/>
                                          </w:divBdr>
                                        </w:div>
                                        <w:div w:id="1992639094">
                                          <w:marLeft w:val="-105"/>
                                          <w:marRight w:val="0"/>
                                          <w:marTop w:val="0"/>
                                          <w:marBottom w:val="0"/>
                                          <w:divBdr>
                                            <w:top w:val="none" w:sz="0" w:space="0" w:color="auto"/>
                                            <w:left w:val="single" w:sz="6" w:space="4" w:color="CCCCCC"/>
                                            <w:bottom w:val="none" w:sz="0" w:space="0" w:color="auto"/>
                                            <w:right w:val="none" w:sz="0" w:space="0" w:color="auto"/>
                                          </w:divBdr>
                                        </w:div>
                                        <w:div w:id="2055888328">
                                          <w:marLeft w:val="-105"/>
                                          <w:marRight w:val="0"/>
                                          <w:marTop w:val="0"/>
                                          <w:marBottom w:val="0"/>
                                          <w:divBdr>
                                            <w:top w:val="none" w:sz="0" w:space="0" w:color="auto"/>
                                            <w:left w:val="single" w:sz="6" w:space="4" w:color="CCCCCC"/>
                                            <w:bottom w:val="none" w:sz="0" w:space="0" w:color="auto"/>
                                            <w:right w:val="none" w:sz="0" w:space="0" w:color="auto"/>
                                          </w:divBdr>
                                        </w:div>
                                        <w:div w:id="2122843477">
                                          <w:marLeft w:val="-105"/>
                                          <w:marRight w:val="0"/>
                                          <w:marTop w:val="0"/>
                                          <w:marBottom w:val="0"/>
                                          <w:divBdr>
                                            <w:top w:val="none" w:sz="0" w:space="0" w:color="auto"/>
                                            <w:left w:val="single" w:sz="6" w:space="4" w:color="CCCCCC"/>
                                            <w:bottom w:val="none" w:sz="0" w:space="0" w:color="auto"/>
                                            <w:right w:val="none" w:sz="0" w:space="0" w:color="auto"/>
                                          </w:divBdr>
                                        </w:div>
                                      </w:divsChild>
                                    </w:div>
                                  </w:divsChild>
                                </w:div>
                              </w:divsChild>
                            </w:div>
                          </w:divsChild>
                        </w:div>
                      </w:divsChild>
                    </w:div>
                  </w:divsChild>
                </w:div>
              </w:divsChild>
            </w:div>
          </w:divsChild>
        </w:div>
      </w:divsChild>
    </w:div>
    <w:div w:id="1376155505">
      <w:bodyDiv w:val="1"/>
      <w:marLeft w:val="0"/>
      <w:marRight w:val="0"/>
      <w:marTop w:val="0"/>
      <w:marBottom w:val="0"/>
      <w:divBdr>
        <w:top w:val="none" w:sz="0" w:space="0" w:color="auto"/>
        <w:left w:val="none" w:sz="0" w:space="0" w:color="auto"/>
        <w:bottom w:val="none" w:sz="0" w:space="0" w:color="auto"/>
        <w:right w:val="none" w:sz="0" w:space="0" w:color="auto"/>
      </w:divBdr>
      <w:divsChild>
        <w:div w:id="25300885">
          <w:marLeft w:val="0"/>
          <w:marRight w:val="0"/>
          <w:marTop w:val="0"/>
          <w:marBottom w:val="0"/>
          <w:divBdr>
            <w:top w:val="none" w:sz="0" w:space="0" w:color="auto"/>
            <w:left w:val="none" w:sz="0" w:space="0" w:color="auto"/>
            <w:bottom w:val="none" w:sz="0" w:space="0" w:color="auto"/>
            <w:right w:val="none" w:sz="0" w:space="0" w:color="auto"/>
          </w:divBdr>
          <w:divsChild>
            <w:div w:id="1614748947">
              <w:marLeft w:val="0"/>
              <w:marRight w:val="0"/>
              <w:marTop w:val="0"/>
              <w:marBottom w:val="0"/>
              <w:divBdr>
                <w:top w:val="none" w:sz="0" w:space="0" w:color="auto"/>
                <w:left w:val="none" w:sz="0" w:space="0" w:color="auto"/>
                <w:bottom w:val="none" w:sz="0" w:space="0" w:color="auto"/>
                <w:right w:val="none" w:sz="0" w:space="0" w:color="auto"/>
              </w:divBdr>
              <w:divsChild>
                <w:div w:id="1018652338">
                  <w:marLeft w:val="0"/>
                  <w:marRight w:val="0"/>
                  <w:marTop w:val="0"/>
                  <w:marBottom w:val="0"/>
                  <w:divBdr>
                    <w:top w:val="none" w:sz="0" w:space="0" w:color="auto"/>
                    <w:left w:val="none" w:sz="0" w:space="0" w:color="auto"/>
                    <w:bottom w:val="none" w:sz="0" w:space="0" w:color="auto"/>
                    <w:right w:val="none" w:sz="0" w:space="0" w:color="auto"/>
                  </w:divBdr>
                  <w:divsChild>
                    <w:div w:id="1526094068">
                      <w:marLeft w:val="0"/>
                      <w:marRight w:val="0"/>
                      <w:marTop w:val="0"/>
                      <w:marBottom w:val="0"/>
                      <w:divBdr>
                        <w:top w:val="none" w:sz="0" w:space="0" w:color="auto"/>
                        <w:left w:val="none" w:sz="0" w:space="0" w:color="auto"/>
                        <w:bottom w:val="none" w:sz="0" w:space="0" w:color="auto"/>
                        <w:right w:val="none" w:sz="0" w:space="0" w:color="auto"/>
                      </w:divBdr>
                      <w:divsChild>
                        <w:div w:id="351928479">
                          <w:marLeft w:val="0"/>
                          <w:marRight w:val="0"/>
                          <w:marTop w:val="0"/>
                          <w:marBottom w:val="0"/>
                          <w:divBdr>
                            <w:top w:val="none" w:sz="0" w:space="0" w:color="auto"/>
                            <w:left w:val="none" w:sz="0" w:space="0" w:color="auto"/>
                            <w:bottom w:val="none" w:sz="0" w:space="0" w:color="auto"/>
                            <w:right w:val="none" w:sz="0" w:space="0" w:color="auto"/>
                          </w:divBdr>
                          <w:divsChild>
                            <w:div w:id="341081975">
                              <w:marLeft w:val="0"/>
                              <w:marRight w:val="0"/>
                              <w:marTop w:val="0"/>
                              <w:marBottom w:val="0"/>
                              <w:divBdr>
                                <w:top w:val="none" w:sz="0" w:space="0" w:color="auto"/>
                                <w:left w:val="none" w:sz="0" w:space="0" w:color="auto"/>
                                <w:bottom w:val="none" w:sz="0" w:space="0" w:color="auto"/>
                                <w:right w:val="none" w:sz="0" w:space="0" w:color="auto"/>
                              </w:divBdr>
                              <w:divsChild>
                                <w:div w:id="1614242053">
                                  <w:marLeft w:val="0"/>
                                  <w:marRight w:val="0"/>
                                  <w:marTop w:val="0"/>
                                  <w:marBottom w:val="0"/>
                                  <w:divBdr>
                                    <w:top w:val="none" w:sz="0" w:space="0" w:color="auto"/>
                                    <w:left w:val="none" w:sz="0" w:space="0" w:color="auto"/>
                                    <w:bottom w:val="none" w:sz="0" w:space="0" w:color="auto"/>
                                    <w:right w:val="none" w:sz="0" w:space="0" w:color="auto"/>
                                  </w:divBdr>
                                  <w:divsChild>
                                    <w:div w:id="1639459885">
                                      <w:marLeft w:val="0"/>
                                      <w:marRight w:val="0"/>
                                      <w:marTop w:val="0"/>
                                      <w:marBottom w:val="0"/>
                                      <w:divBdr>
                                        <w:top w:val="none" w:sz="0" w:space="0" w:color="auto"/>
                                        <w:left w:val="none" w:sz="0" w:space="0" w:color="auto"/>
                                        <w:bottom w:val="none" w:sz="0" w:space="0" w:color="auto"/>
                                        <w:right w:val="none" w:sz="0" w:space="0" w:color="auto"/>
                                      </w:divBdr>
                                      <w:divsChild>
                                        <w:div w:id="969551314">
                                          <w:marLeft w:val="0"/>
                                          <w:marRight w:val="0"/>
                                          <w:marTop w:val="0"/>
                                          <w:marBottom w:val="0"/>
                                          <w:divBdr>
                                            <w:top w:val="none" w:sz="0" w:space="0" w:color="auto"/>
                                            <w:left w:val="none" w:sz="0" w:space="0" w:color="auto"/>
                                            <w:bottom w:val="none" w:sz="0" w:space="0" w:color="auto"/>
                                            <w:right w:val="none" w:sz="0" w:space="0" w:color="auto"/>
                                          </w:divBdr>
                                          <w:divsChild>
                                            <w:div w:id="299769342">
                                              <w:marLeft w:val="0"/>
                                              <w:marRight w:val="0"/>
                                              <w:marTop w:val="0"/>
                                              <w:marBottom w:val="0"/>
                                              <w:divBdr>
                                                <w:top w:val="none" w:sz="0" w:space="0" w:color="auto"/>
                                                <w:left w:val="none" w:sz="0" w:space="0" w:color="auto"/>
                                                <w:bottom w:val="none" w:sz="0" w:space="0" w:color="auto"/>
                                                <w:right w:val="none" w:sz="0" w:space="0" w:color="auto"/>
                                              </w:divBdr>
                                              <w:divsChild>
                                                <w:div w:id="1496145617">
                                                  <w:marLeft w:val="0"/>
                                                  <w:marRight w:val="0"/>
                                                  <w:marTop w:val="0"/>
                                                  <w:marBottom w:val="0"/>
                                                  <w:divBdr>
                                                    <w:top w:val="none" w:sz="0" w:space="0" w:color="auto"/>
                                                    <w:left w:val="none" w:sz="0" w:space="0" w:color="auto"/>
                                                    <w:bottom w:val="none" w:sz="0" w:space="0" w:color="auto"/>
                                                    <w:right w:val="none" w:sz="0" w:space="0" w:color="auto"/>
                                                  </w:divBdr>
                                                  <w:divsChild>
                                                    <w:div w:id="1395424140">
                                                      <w:marLeft w:val="0"/>
                                                      <w:marRight w:val="0"/>
                                                      <w:marTop w:val="0"/>
                                                      <w:marBottom w:val="0"/>
                                                      <w:divBdr>
                                                        <w:top w:val="none" w:sz="0" w:space="0" w:color="auto"/>
                                                        <w:left w:val="none" w:sz="0" w:space="0" w:color="auto"/>
                                                        <w:bottom w:val="none" w:sz="0" w:space="0" w:color="auto"/>
                                                        <w:right w:val="none" w:sz="0" w:space="0" w:color="auto"/>
                                                      </w:divBdr>
                                                      <w:divsChild>
                                                        <w:div w:id="1036274088">
                                                          <w:marLeft w:val="0"/>
                                                          <w:marRight w:val="0"/>
                                                          <w:marTop w:val="0"/>
                                                          <w:marBottom w:val="0"/>
                                                          <w:divBdr>
                                                            <w:top w:val="none" w:sz="0" w:space="0" w:color="auto"/>
                                                            <w:left w:val="none" w:sz="0" w:space="0" w:color="auto"/>
                                                            <w:bottom w:val="none" w:sz="0" w:space="0" w:color="auto"/>
                                                            <w:right w:val="none" w:sz="0" w:space="0" w:color="auto"/>
                                                          </w:divBdr>
                                                          <w:divsChild>
                                                            <w:div w:id="1338507502">
                                                              <w:marLeft w:val="0"/>
                                                              <w:marRight w:val="0"/>
                                                              <w:marTop w:val="0"/>
                                                              <w:marBottom w:val="0"/>
                                                              <w:divBdr>
                                                                <w:top w:val="none" w:sz="0" w:space="0" w:color="auto"/>
                                                                <w:left w:val="none" w:sz="0" w:space="0" w:color="auto"/>
                                                                <w:bottom w:val="none" w:sz="0" w:space="0" w:color="auto"/>
                                                                <w:right w:val="none" w:sz="0" w:space="0" w:color="auto"/>
                                                              </w:divBdr>
                                                              <w:divsChild>
                                                                <w:div w:id="991717652">
                                                                  <w:marLeft w:val="0"/>
                                                                  <w:marRight w:val="0"/>
                                                                  <w:marTop w:val="0"/>
                                                                  <w:marBottom w:val="0"/>
                                                                  <w:divBdr>
                                                                    <w:top w:val="none" w:sz="0" w:space="0" w:color="auto"/>
                                                                    <w:left w:val="none" w:sz="0" w:space="0" w:color="auto"/>
                                                                    <w:bottom w:val="none" w:sz="0" w:space="0" w:color="auto"/>
                                                                    <w:right w:val="none" w:sz="0" w:space="0" w:color="auto"/>
                                                                  </w:divBdr>
                                                                  <w:divsChild>
                                                                    <w:div w:id="12073312">
                                                                      <w:marLeft w:val="0"/>
                                                                      <w:marRight w:val="0"/>
                                                                      <w:marTop w:val="0"/>
                                                                      <w:marBottom w:val="0"/>
                                                                      <w:divBdr>
                                                                        <w:top w:val="none" w:sz="0" w:space="0" w:color="auto"/>
                                                                        <w:left w:val="none" w:sz="0" w:space="0" w:color="auto"/>
                                                                        <w:bottom w:val="none" w:sz="0" w:space="0" w:color="auto"/>
                                                                        <w:right w:val="none" w:sz="0" w:space="0" w:color="auto"/>
                                                                      </w:divBdr>
                                                                      <w:divsChild>
                                                                        <w:div w:id="1454522716">
                                                                          <w:marLeft w:val="0"/>
                                                                          <w:marRight w:val="0"/>
                                                                          <w:marTop w:val="0"/>
                                                                          <w:marBottom w:val="0"/>
                                                                          <w:divBdr>
                                                                            <w:top w:val="none" w:sz="0" w:space="0" w:color="auto"/>
                                                                            <w:left w:val="none" w:sz="0" w:space="0" w:color="auto"/>
                                                                            <w:bottom w:val="none" w:sz="0" w:space="0" w:color="auto"/>
                                                                            <w:right w:val="none" w:sz="0" w:space="0" w:color="auto"/>
                                                                          </w:divBdr>
                                                                          <w:divsChild>
                                                                            <w:div w:id="706490163">
                                                                              <w:marLeft w:val="0"/>
                                                                              <w:marRight w:val="0"/>
                                                                              <w:marTop w:val="0"/>
                                                                              <w:marBottom w:val="0"/>
                                                                              <w:divBdr>
                                                                                <w:top w:val="none" w:sz="0" w:space="0" w:color="auto"/>
                                                                                <w:left w:val="none" w:sz="0" w:space="0" w:color="auto"/>
                                                                                <w:bottom w:val="none" w:sz="0" w:space="0" w:color="auto"/>
                                                                                <w:right w:val="none" w:sz="0" w:space="0" w:color="auto"/>
                                                                              </w:divBdr>
                                                                              <w:divsChild>
                                                                                <w:div w:id="255020489">
                                                                                  <w:marLeft w:val="0"/>
                                                                                  <w:marRight w:val="0"/>
                                                                                  <w:marTop w:val="0"/>
                                                                                  <w:marBottom w:val="0"/>
                                                                                  <w:divBdr>
                                                                                    <w:top w:val="none" w:sz="0" w:space="0" w:color="auto"/>
                                                                                    <w:left w:val="none" w:sz="0" w:space="0" w:color="auto"/>
                                                                                    <w:bottom w:val="none" w:sz="0" w:space="0" w:color="auto"/>
                                                                                    <w:right w:val="none" w:sz="0" w:space="0" w:color="auto"/>
                                                                                  </w:divBdr>
                                                                                  <w:divsChild>
                                                                                    <w:div w:id="448086922">
                                                                                      <w:marLeft w:val="0"/>
                                                                                      <w:marRight w:val="0"/>
                                                                                      <w:marTop w:val="0"/>
                                                                                      <w:marBottom w:val="0"/>
                                                                                      <w:divBdr>
                                                                                        <w:top w:val="none" w:sz="0" w:space="0" w:color="auto"/>
                                                                                        <w:left w:val="none" w:sz="0" w:space="0" w:color="auto"/>
                                                                                        <w:bottom w:val="none" w:sz="0" w:space="0" w:color="auto"/>
                                                                                        <w:right w:val="none" w:sz="0" w:space="0" w:color="auto"/>
                                                                                      </w:divBdr>
                                                                                      <w:divsChild>
                                                                                        <w:div w:id="3093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350911">
      <w:bodyDiv w:val="1"/>
      <w:marLeft w:val="0"/>
      <w:marRight w:val="0"/>
      <w:marTop w:val="0"/>
      <w:marBottom w:val="0"/>
      <w:divBdr>
        <w:top w:val="none" w:sz="0" w:space="0" w:color="auto"/>
        <w:left w:val="none" w:sz="0" w:space="0" w:color="auto"/>
        <w:bottom w:val="none" w:sz="0" w:space="0" w:color="auto"/>
        <w:right w:val="none" w:sz="0" w:space="0" w:color="auto"/>
      </w:divBdr>
      <w:divsChild>
        <w:div w:id="1085418741">
          <w:marLeft w:val="0"/>
          <w:marRight w:val="0"/>
          <w:marTop w:val="0"/>
          <w:marBottom w:val="0"/>
          <w:divBdr>
            <w:top w:val="none" w:sz="0" w:space="0" w:color="auto"/>
            <w:left w:val="none" w:sz="0" w:space="0" w:color="auto"/>
            <w:bottom w:val="none" w:sz="0" w:space="0" w:color="auto"/>
            <w:right w:val="none" w:sz="0" w:space="0" w:color="auto"/>
          </w:divBdr>
          <w:divsChild>
            <w:div w:id="1407340668">
              <w:marLeft w:val="0"/>
              <w:marRight w:val="0"/>
              <w:marTop w:val="0"/>
              <w:marBottom w:val="0"/>
              <w:divBdr>
                <w:top w:val="none" w:sz="0" w:space="0" w:color="auto"/>
                <w:left w:val="none" w:sz="0" w:space="0" w:color="auto"/>
                <w:bottom w:val="none" w:sz="0" w:space="0" w:color="auto"/>
                <w:right w:val="none" w:sz="0" w:space="0" w:color="auto"/>
              </w:divBdr>
              <w:divsChild>
                <w:div w:id="1547837021">
                  <w:marLeft w:val="0"/>
                  <w:marRight w:val="0"/>
                  <w:marTop w:val="240"/>
                  <w:marBottom w:val="240"/>
                  <w:divBdr>
                    <w:top w:val="none" w:sz="0" w:space="0" w:color="auto"/>
                    <w:left w:val="none" w:sz="0" w:space="0" w:color="auto"/>
                    <w:bottom w:val="none" w:sz="0" w:space="0" w:color="auto"/>
                    <w:right w:val="none" w:sz="0" w:space="0" w:color="auto"/>
                  </w:divBdr>
                  <w:divsChild>
                    <w:div w:id="10245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334">
      <w:bodyDiv w:val="1"/>
      <w:marLeft w:val="0"/>
      <w:marRight w:val="0"/>
      <w:marTop w:val="0"/>
      <w:marBottom w:val="0"/>
      <w:divBdr>
        <w:top w:val="none" w:sz="0" w:space="0" w:color="auto"/>
        <w:left w:val="none" w:sz="0" w:space="0" w:color="auto"/>
        <w:bottom w:val="none" w:sz="0" w:space="0" w:color="auto"/>
        <w:right w:val="none" w:sz="0" w:space="0" w:color="auto"/>
      </w:divBdr>
      <w:divsChild>
        <w:div w:id="296300566">
          <w:marLeft w:val="0"/>
          <w:marRight w:val="0"/>
          <w:marTop w:val="0"/>
          <w:marBottom w:val="0"/>
          <w:divBdr>
            <w:top w:val="none" w:sz="0" w:space="0" w:color="auto"/>
            <w:left w:val="none" w:sz="0" w:space="0" w:color="auto"/>
            <w:bottom w:val="none" w:sz="0" w:space="0" w:color="auto"/>
            <w:right w:val="none" w:sz="0" w:space="0" w:color="auto"/>
          </w:divBdr>
        </w:div>
      </w:divsChild>
    </w:div>
    <w:div w:id="1448305626">
      <w:bodyDiv w:val="1"/>
      <w:marLeft w:val="0"/>
      <w:marRight w:val="0"/>
      <w:marTop w:val="0"/>
      <w:marBottom w:val="0"/>
      <w:divBdr>
        <w:top w:val="none" w:sz="0" w:space="0" w:color="auto"/>
        <w:left w:val="none" w:sz="0" w:space="0" w:color="auto"/>
        <w:bottom w:val="none" w:sz="0" w:space="0" w:color="auto"/>
        <w:right w:val="none" w:sz="0" w:space="0" w:color="auto"/>
      </w:divBdr>
      <w:divsChild>
        <w:div w:id="886180193">
          <w:marLeft w:val="0"/>
          <w:marRight w:val="0"/>
          <w:marTop w:val="0"/>
          <w:marBottom w:val="0"/>
          <w:divBdr>
            <w:top w:val="none" w:sz="0" w:space="0" w:color="auto"/>
            <w:left w:val="none" w:sz="0" w:space="0" w:color="auto"/>
            <w:bottom w:val="none" w:sz="0" w:space="0" w:color="auto"/>
            <w:right w:val="none" w:sz="0" w:space="0" w:color="auto"/>
          </w:divBdr>
          <w:divsChild>
            <w:div w:id="1381589821">
              <w:marLeft w:val="0"/>
              <w:marRight w:val="0"/>
              <w:marTop w:val="0"/>
              <w:marBottom w:val="15"/>
              <w:divBdr>
                <w:top w:val="none" w:sz="0" w:space="0" w:color="auto"/>
                <w:left w:val="none" w:sz="0" w:space="0" w:color="auto"/>
                <w:bottom w:val="none" w:sz="0" w:space="0" w:color="auto"/>
                <w:right w:val="none" w:sz="0" w:space="0" w:color="auto"/>
              </w:divBdr>
              <w:divsChild>
                <w:div w:id="143088014">
                  <w:marLeft w:val="0"/>
                  <w:marRight w:val="0"/>
                  <w:marTop w:val="0"/>
                  <w:marBottom w:val="0"/>
                  <w:divBdr>
                    <w:top w:val="none" w:sz="0" w:space="0" w:color="auto"/>
                    <w:left w:val="none" w:sz="0" w:space="0" w:color="auto"/>
                    <w:bottom w:val="none" w:sz="0" w:space="0" w:color="auto"/>
                    <w:right w:val="none" w:sz="0" w:space="0" w:color="auto"/>
                  </w:divBdr>
                  <w:divsChild>
                    <w:div w:id="1348093236">
                      <w:marLeft w:val="0"/>
                      <w:marRight w:val="0"/>
                      <w:marTop w:val="0"/>
                      <w:marBottom w:val="0"/>
                      <w:divBdr>
                        <w:top w:val="none" w:sz="0" w:space="0" w:color="auto"/>
                        <w:left w:val="none" w:sz="0" w:space="0" w:color="auto"/>
                        <w:bottom w:val="none" w:sz="0" w:space="0" w:color="auto"/>
                        <w:right w:val="none" w:sz="0" w:space="0" w:color="auto"/>
                      </w:divBdr>
                      <w:divsChild>
                        <w:div w:id="1898659456">
                          <w:marLeft w:val="0"/>
                          <w:marRight w:val="0"/>
                          <w:marTop w:val="0"/>
                          <w:marBottom w:val="0"/>
                          <w:divBdr>
                            <w:top w:val="none" w:sz="0" w:space="0" w:color="auto"/>
                            <w:left w:val="none" w:sz="0" w:space="0" w:color="auto"/>
                            <w:bottom w:val="none" w:sz="0" w:space="0" w:color="auto"/>
                            <w:right w:val="none" w:sz="0" w:space="0" w:color="auto"/>
                          </w:divBdr>
                          <w:divsChild>
                            <w:div w:id="789516766">
                              <w:marLeft w:val="0"/>
                              <w:marRight w:val="0"/>
                              <w:marTop w:val="0"/>
                              <w:marBottom w:val="0"/>
                              <w:divBdr>
                                <w:top w:val="none" w:sz="0" w:space="0" w:color="auto"/>
                                <w:left w:val="none" w:sz="0" w:space="0" w:color="auto"/>
                                <w:bottom w:val="none" w:sz="0" w:space="0" w:color="auto"/>
                                <w:right w:val="none" w:sz="0" w:space="0" w:color="auto"/>
                              </w:divBdr>
                              <w:divsChild>
                                <w:div w:id="793717537">
                                  <w:marLeft w:val="0"/>
                                  <w:marRight w:val="0"/>
                                  <w:marTop w:val="0"/>
                                  <w:marBottom w:val="0"/>
                                  <w:divBdr>
                                    <w:top w:val="none" w:sz="0" w:space="0" w:color="auto"/>
                                    <w:left w:val="none" w:sz="0" w:space="0" w:color="auto"/>
                                    <w:bottom w:val="none" w:sz="0" w:space="0" w:color="auto"/>
                                    <w:right w:val="none" w:sz="0" w:space="0" w:color="auto"/>
                                  </w:divBdr>
                                  <w:divsChild>
                                    <w:div w:id="408309673">
                                      <w:marLeft w:val="0"/>
                                      <w:marRight w:val="0"/>
                                      <w:marTop w:val="0"/>
                                      <w:marBottom w:val="0"/>
                                      <w:divBdr>
                                        <w:top w:val="none" w:sz="0" w:space="0" w:color="auto"/>
                                        <w:left w:val="none" w:sz="0" w:space="0" w:color="auto"/>
                                        <w:bottom w:val="none" w:sz="0" w:space="0" w:color="auto"/>
                                        <w:right w:val="none" w:sz="0" w:space="0" w:color="auto"/>
                                      </w:divBdr>
                                      <w:divsChild>
                                        <w:div w:id="438187409">
                                          <w:marLeft w:val="0"/>
                                          <w:marRight w:val="0"/>
                                          <w:marTop w:val="0"/>
                                          <w:marBottom w:val="0"/>
                                          <w:divBdr>
                                            <w:top w:val="none" w:sz="0" w:space="0" w:color="auto"/>
                                            <w:left w:val="none" w:sz="0" w:space="0" w:color="auto"/>
                                            <w:bottom w:val="none" w:sz="0" w:space="0" w:color="auto"/>
                                            <w:right w:val="none" w:sz="0" w:space="0" w:color="auto"/>
                                          </w:divBdr>
                                          <w:divsChild>
                                            <w:div w:id="1483541342">
                                              <w:marLeft w:val="0"/>
                                              <w:marRight w:val="0"/>
                                              <w:marTop w:val="0"/>
                                              <w:marBottom w:val="0"/>
                                              <w:divBdr>
                                                <w:top w:val="none" w:sz="0" w:space="0" w:color="auto"/>
                                                <w:left w:val="none" w:sz="0" w:space="0" w:color="auto"/>
                                                <w:bottom w:val="none" w:sz="0" w:space="0" w:color="auto"/>
                                                <w:right w:val="none" w:sz="0" w:space="0" w:color="auto"/>
                                              </w:divBdr>
                                              <w:divsChild>
                                                <w:div w:id="874580194">
                                                  <w:marLeft w:val="0"/>
                                                  <w:marRight w:val="0"/>
                                                  <w:marTop w:val="0"/>
                                                  <w:marBottom w:val="0"/>
                                                  <w:divBdr>
                                                    <w:top w:val="none" w:sz="0" w:space="0" w:color="auto"/>
                                                    <w:left w:val="none" w:sz="0" w:space="0" w:color="auto"/>
                                                    <w:bottom w:val="none" w:sz="0" w:space="0" w:color="auto"/>
                                                    <w:right w:val="none" w:sz="0" w:space="0" w:color="auto"/>
                                                  </w:divBdr>
                                                  <w:divsChild>
                                                    <w:div w:id="700859271">
                                                      <w:marLeft w:val="0"/>
                                                      <w:marRight w:val="0"/>
                                                      <w:marTop w:val="0"/>
                                                      <w:marBottom w:val="0"/>
                                                      <w:divBdr>
                                                        <w:top w:val="none" w:sz="0" w:space="0" w:color="auto"/>
                                                        <w:left w:val="none" w:sz="0" w:space="0" w:color="auto"/>
                                                        <w:bottom w:val="none" w:sz="0" w:space="0" w:color="auto"/>
                                                        <w:right w:val="none" w:sz="0" w:space="0" w:color="auto"/>
                                                      </w:divBdr>
                                                      <w:divsChild>
                                                        <w:div w:id="1645694555">
                                                          <w:marLeft w:val="0"/>
                                                          <w:marRight w:val="0"/>
                                                          <w:marTop w:val="450"/>
                                                          <w:marBottom w:val="450"/>
                                                          <w:divBdr>
                                                            <w:top w:val="none" w:sz="0" w:space="0" w:color="auto"/>
                                                            <w:left w:val="none" w:sz="0" w:space="0" w:color="auto"/>
                                                            <w:bottom w:val="none" w:sz="0" w:space="0" w:color="auto"/>
                                                            <w:right w:val="none" w:sz="0" w:space="0" w:color="auto"/>
                                                          </w:divBdr>
                                                          <w:divsChild>
                                                            <w:div w:id="2022664362">
                                                              <w:marLeft w:val="0"/>
                                                              <w:marRight w:val="0"/>
                                                              <w:marTop w:val="0"/>
                                                              <w:marBottom w:val="0"/>
                                                              <w:divBdr>
                                                                <w:top w:val="none" w:sz="0" w:space="0" w:color="auto"/>
                                                                <w:left w:val="none" w:sz="0" w:space="0" w:color="auto"/>
                                                                <w:bottom w:val="none" w:sz="0" w:space="0" w:color="auto"/>
                                                                <w:right w:val="none" w:sz="0" w:space="0" w:color="auto"/>
                                                              </w:divBdr>
                                                              <w:divsChild>
                                                                <w:div w:id="749036591">
                                                                  <w:marLeft w:val="0"/>
                                                                  <w:marRight w:val="0"/>
                                                                  <w:marTop w:val="0"/>
                                                                  <w:marBottom w:val="0"/>
                                                                  <w:divBdr>
                                                                    <w:top w:val="none" w:sz="0" w:space="0" w:color="auto"/>
                                                                    <w:left w:val="none" w:sz="0" w:space="0" w:color="auto"/>
                                                                    <w:bottom w:val="none" w:sz="0" w:space="0" w:color="auto"/>
                                                                    <w:right w:val="none" w:sz="0" w:space="0" w:color="auto"/>
                                                                  </w:divBdr>
                                                                  <w:divsChild>
                                                                    <w:div w:id="135729281">
                                                                      <w:marLeft w:val="0"/>
                                                                      <w:marRight w:val="0"/>
                                                                      <w:marTop w:val="0"/>
                                                                      <w:marBottom w:val="0"/>
                                                                      <w:divBdr>
                                                                        <w:top w:val="none" w:sz="0" w:space="0" w:color="auto"/>
                                                                        <w:left w:val="none" w:sz="0" w:space="0" w:color="auto"/>
                                                                        <w:bottom w:val="none" w:sz="0" w:space="0" w:color="auto"/>
                                                                        <w:right w:val="none" w:sz="0" w:space="0" w:color="auto"/>
                                                                      </w:divBdr>
                                                                      <w:divsChild>
                                                                        <w:div w:id="260719948">
                                                                          <w:marLeft w:val="0"/>
                                                                          <w:marRight w:val="0"/>
                                                                          <w:marTop w:val="0"/>
                                                                          <w:marBottom w:val="0"/>
                                                                          <w:divBdr>
                                                                            <w:top w:val="none" w:sz="0" w:space="0" w:color="auto"/>
                                                                            <w:left w:val="none" w:sz="0" w:space="0" w:color="auto"/>
                                                                            <w:bottom w:val="none" w:sz="0" w:space="0" w:color="auto"/>
                                                                            <w:right w:val="none" w:sz="0" w:space="0" w:color="auto"/>
                                                                          </w:divBdr>
                                                                          <w:divsChild>
                                                                            <w:div w:id="1479689888">
                                                                              <w:marLeft w:val="0"/>
                                                                              <w:marRight w:val="0"/>
                                                                              <w:marTop w:val="0"/>
                                                                              <w:marBottom w:val="675"/>
                                                                              <w:divBdr>
                                                                                <w:top w:val="none" w:sz="0" w:space="0" w:color="auto"/>
                                                                                <w:left w:val="none" w:sz="0" w:space="0" w:color="auto"/>
                                                                                <w:bottom w:val="none" w:sz="0" w:space="0" w:color="auto"/>
                                                                                <w:right w:val="none" w:sz="0" w:space="0" w:color="auto"/>
                                                                              </w:divBdr>
                                                                              <w:divsChild>
                                                                                <w:div w:id="4562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093123">
      <w:bodyDiv w:val="1"/>
      <w:marLeft w:val="0"/>
      <w:marRight w:val="0"/>
      <w:marTop w:val="0"/>
      <w:marBottom w:val="0"/>
      <w:divBdr>
        <w:top w:val="none" w:sz="0" w:space="0" w:color="auto"/>
        <w:left w:val="none" w:sz="0" w:space="0" w:color="auto"/>
        <w:bottom w:val="none" w:sz="0" w:space="0" w:color="auto"/>
        <w:right w:val="none" w:sz="0" w:space="0" w:color="auto"/>
      </w:divBdr>
      <w:divsChild>
        <w:div w:id="1699236021">
          <w:marLeft w:val="0"/>
          <w:marRight w:val="0"/>
          <w:marTop w:val="0"/>
          <w:marBottom w:val="0"/>
          <w:divBdr>
            <w:top w:val="none" w:sz="0" w:space="0" w:color="auto"/>
            <w:left w:val="none" w:sz="0" w:space="0" w:color="auto"/>
            <w:bottom w:val="none" w:sz="0" w:space="0" w:color="auto"/>
            <w:right w:val="none" w:sz="0" w:space="0" w:color="auto"/>
          </w:divBdr>
          <w:divsChild>
            <w:div w:id="81798740">
              <w:marLeft w:val="0"/>
              <w:marRight w:val="0"/>
              <w:marTop w:val="0"/>
              <w:marBottom w:val="0"/>
              <w:divBdr>
                <w:top w:val="none" w:sz="0" w:space="0" w:color="auto"/>
                <w:left w:val="none" w:sz="0" w:space="0" w:color="auto"/>
                <w:bottom w:val="none" w:sz="0" w:space="0" w:color="auto"/>
                <w:right w:val="none" w:sz="0" w:space="0" w:color="auto"/>
              </w:divBdr>
              <w:divsChild>
                <w:div w:id="2083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66246">
      <w:bodyDiv w:val="1"/>
      <w:marLeft w:val="0"/>
      <w:marRight w:val="0"/>
      <w:marTop w:val="0"/>
      <w:marBottom w:val="0"/>
      <w:divBdr>
        <w:top w:val="none" w:sz="0" w:space="0" w:color="auto"/>
        <w:left w:val="none" w:sz="0" w:space="0" w:color="auto"/>
        <w:bottom w:val="none" w:sz="0" w:space="0" w:color="auto"/>
        <w:right w:val="none" w:sz="0" w:space="0" w:color="auto"/>
      </w:divBdr>
      <w:divsChild>
        <w:div w:id="1736658982">
          <w:marLeft w:val="0"/>
          <w:marRight w:val="0"/>
          <w:marTop w:val="0"/>
          <w:marBottom w:val="0"/>
          <w:divBdr>
            <w:top w:val="none" w:sz="0" w:space="0" w:color="auto"/>
            <w:left w:val="none" w:sz="0" w:space="0" w:color="auto"/>
            <w:bottom w:val="none" w:sz="0" w:space="0" w:color="auto"/>
            <w:right w:val="none" w:sz="0" w:space="0" w:color="auto"/>
          </w:divBdr>
          <w:divsChild>
            <w:div w:id="2084795039">
              <w:marLeft w:val="0"/>
              <w:marRight w:val="0"/>
              <w:marTop w:val="0"/>
              <w:marBottom w:val="0"/>
              <w:divBdr>
                <w:top w:val="none" w:sz="0" w:space="0" w:color="auto"/>
                <w:left w:val="none" w:sz="0" w:space="0" w:color="auto"/>
                <w:bottom w:val="none" w:sz="0" w:space="0" w:color="auto"/>
                <w:right w:val="none" w:sz="0" w:space="0" w:color="auto"/>
              </w:divBdr>
              <w:divsChild>
                <w:div w:id="17392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8691">
      <w:bodyDiv w:val="1"/>
      <w:marLeft w:val="0"/>
      <w:marRight w:val="0"/>
      <w:marTop w:val="0"/>
      <w:marBottom w:val="0"/>
      <w:divBdr>
        <w:top w:val="none" w:sz="0" w:space="0" w:color="auto"/>
        <w:left w:val="none" w:sz="0" w:space="0" w:color="auto"/>
        <w:bottom w:val="none" w:sz="0" w:space="0" w:color="auto"/>
        <w:right w:val="none" w:sz="0" w:space="0" w:color="auto"/>
      </w:divBdr>
      <w:divsChild>
        <w:div w:id="1989935750">
          <w:marLeft w:val="0"/>
          <w:marRight w:val="0"/>
          <w:marTop w:val="0"/>
          <w:marBottom w:val="0"/>
          <w:divBdr>
            <w:top w:val="none" w:sz="0" w:space="0" w:color="auto"/>
            <w:left w:val="none" w:sz="0" w:space="0" w:color="auto"/>
            <w:bottom w:val="none" w:sz="0" w:space="0" w:color="auto"/>
            <w:right w:val="none" w:sz="0" w:space="0" w:color="auto"/>
          </w:divBdr>
          <w:divsChild>
            <w:div w:id="877203056">
              <w:marLeft w:val="0"/>
              <w:marRight w:val="0"/>
              <w:marTop w:val="0"/>
              <w:marBottom w:val="0"/>
              <w:divBdr>
                <w:top w:val="none" w:sz="0" w:space="0" w:color="auto"/>
                <w:left w:val="none" w:sz="0" w:space="0" w:color="auto"/>
                <w:bottom w:val="none" w:sz="0" w:space="0" w:color="auto"/>
                <w:right w:val="none" w:sz="0" w:space="0" w:color="auto"/>
              </w:divBdr>
              <w:divsChild>
                <w:div w:id="17813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6036">
      <w:bodyDiv w:val="1"/>
      <w:marLeft w:val="0"/>
      <w:marRight w:val="0"/>
      <w:marTop w:val="0"/>
      <w:marBottom w:val="0"/>
      <w:divBdr>
        <w:top w:val="none" w:sz="0" w:space="0" w:color="auto"/>
        <w:left w:val="none" w:sz="0" w:space="0" w:color="auto"/>
        <w:bottom w:val="none" w:sz="0" w:space="0" w:color="auto"/>
        <w:right w:val="none" w:sz="0" w:space="0" w:color="auto"/>
      </w:divBdr>
      <w:divsChild>
        <w:div w:id="22901887">
          <w:marLeft w:val="0"/>
          <w:marRight w:val="0"/>
          <w:marTop w:val="300"/>
          <w:marBottom w:val="0"/>
          <w:divBdr>
            <w:top w:val="none" w:sz="0" w:space="0" w:color="auto"/>
            <w:left w:val="none" w:sz="0" w:space="0" w:color="auto"/>
            <w:bottom w:val="none" w:sz="0" w:space="0" w:color="auto"/>
            <w:right w:val="none" w:sz="0" w:space="0" w:color="auto"/>
          </w:divBdr>
          <w:divsChild>
            <w:div w:id="1967275866">
              <w:marLeft w:val="0"/>
              <w:marRight w:val="0"/>
              <w:marTop w:val="0"/>
              <w:marBottom w:val="0"/>
              <w:divBdr>
                <w:top w:val="none" w:sz="0" w:space="0" w:color="auto"/>
                <w:left w:val="none" w:sz="0" w:space="0" w:color="auto"/>
                <w:bottom w:val="none" w:sz="0" w:space="0" w:color="auto"/>
                <w:right w:val="none" w:sz="0" w:space="0" w:color="auto"/>
              </w:divBdr>
              <w:divsChild>
                <w:div w:id="1689674128">
                  <w:marLeft w:val="0"/>
                  <w:marRight w:val="-3600"/>
                  <w:marTop w:val="0"/>
                  <w:marBottom w:val="0"/>
                  <w:divBdr>
                    <w:top w:val="none" w:sz="0" w:space="0" w:color="auto"/>
                    <w:left w:val="none" w:sz="0" w:space="0" w:color="auto"/>
                    <w:bottom w:val="none" w:sz="0" w:space="0" w:color="auto"/>
                    <w:right w:val="none" w:sz="0" w:space="0" w:color="auto"/>
                  </w:divBdr>
                  <w:divsChild>
                    <w:div w:id="1820656593">
                      <w:marLeft w:val="300"/>
                      <w:marRight w:val="4200"/>
                      <w:marTop w:val="0"/>
                      <w:marBottom w:val="540"/>
                      <w:divBdr>
                        <w:top w:val="none" w:sz="0" w:space="0" w:color="auto"/>
                        <w:left w:val="none" w:sz="0" w:space="0" w:color="auto"/>
                        <w:bottom w:val="none" w:sz="0" w:space="0" w:color="auto"/>
                        <w:right w:val="none" w:sz="0" w:space="0" w:color="auto"/>
                      </w:divBdr>
                      <w:divsChild>
                        <w:div w:id="20220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69374">
      <w:bodyDiv w:val="1"/>
      <w:marLeft w:val="0"/>
      <w:marRight w:val="0"/>
      <w:marTop w:val="0"/>
      <w:marBottom w:val="0"/>
      <w:divBdr>
        <w:top w:val="none" w:sz="0" w:space="0" w:color="auto"/>
        <w:left w:val="none" w:sz="0" w:space="0" w:color="auto"/>
        <w:bottom w:val="none" w:sz="0" w:space="0" w:color="auto"/>
        <w:right w:val="none" w:sz="0" w:space="0" w:color="auto"/>
      </w:divBdr>
      <w:divsChild>
        <w:div w:id="1199585473">
          <w:marLeft w:val="0"/>
          <w:marRight w:val="0"/>
          <w:marTop w:val="0"/>
          <w:marBottom w:val="0"/>
          <w:divBdr>
            <w:top w:val="none" w:sz="0" w:space="0" w:color="auto"/>
            <w:left w:val="none" w:sz="0" w:space="0" w:color="auto"/>
            <w:bottom w:val="none" w:sz="0" w:space="0" w:color="auto"/>
            <w:right w:val="none" w:sz="0" w:space="0" w:color="auto"/>
          </w:divBdr>
          <w:divsChild>
            <w:div w:id="1873032931">
              <w:marLeft w:val="0"/>
              <w:marRight w:val="0"/>
              <w:marTop w:val="0"/>
              <w:marBottom w:val="0"/>
              <w:divBdr>
                <w:top w:val="none" w:sz="0" w:space="0" w:color="auto"/>
                <w:left w:val="none" w:sz="0" w:space="0" w:color="auto"/>
                <w:bottom w:val="none" w:sz="0" w:space="0" w:color="auto"/>
                <w:right w:val="none" w:sz="0" w:space="0" w:color="auto"/>
              </w:divBdr>
              <w:divsChild>
                <w:div w:id="1155996263">
                  <w:marLeft w:val="0"/>
                  <w:marRight w:val="0"/>
                  <w:marTop w:val="0"/>
                  <w:marBottom w:val="0"/>
                  <w:divBdr>
                    <w:top w:val="none" w:sz="0" w:space="0" w:color="auto"/>
                    <w:left w:val="none" w:sz="0" w:space="0" w:color="auto"/>
                    <w:bottom w:val="none" w:sz="0" w:space="0" w:color="auto"/>
                    <w:right w:val="none" w:sz="0" w:space="0" w:color="auto"/>
                  </w:divBdr>
                  <w:divsChild>
                    <w:div w:id="1092313954">
                      <w:marLeft w:val="0"/>
                      <w:marRight w:val="0"/>
                      <w:marTop w:val="0"/>
                      <w:marBottom w:val="0"/>
                      <w:divBdr>
                        <w:top w:val="none" w:sz="0" w:space="0" w:color="auto"/>
                        <w:left w:val="none" w:sz="0" w:space="0" w:color="auto"/>
                        <w:bottom w:val="none" w:sz="0" w:space="0" w:color="auto"/>
                        <w:right w:val="none" w:sz="0" w:space="0" w:color="auto"/>
                      </w:divBdr>
                      <w:divsChild>
                        <w:div w:id="295373336">
                          <w:marLeft w:val="0"/>
                          <w:marRight w:val="0"/>
                          <w:marTop w:val="0"/>
                          <w:marBottom w:val="0"/>
                          <w:divBdr>
                            <w:top w:val="none" w:sz="0" w:space="0" w:color="auto"/>
                            <w:left w:val="none" w:sz="0" w:space="0" w:color="auto"/>
                            <w:bottom w:val="none" w:sz="0" w:space="0" w:color="auto"/>
                            <w:right w:val="none" w:sz="0" w:space="0" w:color="auto"/>
                          </w:divBdr>
                          <w:divsChild>
                            <w:div w:id="1656908010">
                              <w:marLeft w:val="0"/>
                              <w:marRight w:val="0"/>
                              <w:marTop w:val="0"/>
                              <w:marBottom w:val="0"/>
                              <w:divBdr>
                                <w:top w:val="none" w:sz="0" w:space="0" w:color="auto"/>
                                <w:left w:val="none" w:sz="0" w:space="0" w:color="auto"/>
                                <w:bottom w:val="none" w:sz="0" w:space="0" w:color="auto"/>
                                <w:right w:val="none" w:sz="0" w:space="0" w:color="auto"/>
                              </w:divBdr>
                              <w:divsChild>
                                <w:div w:id="1016731278">
                                  <w:marLeft w:val="0"/>
                                  <w:marRight w:val="0"/>
                                  <w:marTop w:val="0"/>
                                  <w:marBottom w:val="0"/>
                                  <w:divBdr>
                                    <w:top w:val="none" w:sz="0" w:space="0" w:color="auto"/>
                                    <w:left w:val="none" w:sz="0" w:space="0" w:color="auto"/>
                                    <w:bottom w:val="none" w:sz="0" w:space="0" w:color="auto"/>
                                    <w:right w:val="none" w:sz="0" w:space="0" w:color="auto"/>
                                  </w:divBdr>
                                  <w:divsChild>
                                    <w:div w:id="900018268">
                                      <w:marLeft w:val="0"/>
                                      <w:marRight w:val="0"/>
                                      <w:marTop w:val="0"/>
                                      <w:marBottom w:val="0"/>
                                      <w:divBdr>
                                        <w:top w:val="none" w:sz="0" w:space="0" w:color="auto"/>
                                        <w:left w:val="none" w:sz="0" w:space="0" w:color="auto"/>
                                        <w:bottom w:val="none" w:sz="0" w:space="0" w:color="auto"/>
                                        <w:right w:val="none" w:sz="0" w:space="0" w:color="auto"/>
                                      </w:divBdr>
                                      <w:divsChild>
                                        <w:div w:id="1835562637">
                                          <w:marLeft w:val="0"/>
                                          <w:marRight w:val="0"/>
                                          <w:marTop w:val="0"/>
                                          <w:marBottom w:val="0"/>
                                          <w:divBdr>
                                            <w:top w:val="none" w:sz="0" w:space="0" w:color="auto"/>
                                            <w:left w:val="none" w:sz="0" w:space="0" w:color="auto"/>
                                            <w:bottom w:val="none" w:sz="0" w:space="0" w:color="auto"/>
                                            <w:right w:val="none" w:sz="0" w:space="0" w:color="auto"/>
                                          </w:divBdr>
                                          <w:divsChild>
                                            <w:div w:id="224878078">
                                              <w:marLeft w:val="0"/>
                                              <w:marRight w:val="0"/>
                                              <w:marTop w:val="0"/>
                                              <w:marBottom w:val="0"/>
                                              <w:divBdr>
                                                <w:top w:val="none" w:sz="0" w:space="0" w:color="auto"/>
                                                <w:left w:val="none" w:sz="0" w:space="0" w:color="auto"/>
                                                <w:bottom w:val="none" w:sz="0" w:space="0" w:color="auto"/>
                                                <w:right w:val="none" w:sz="0" w:space="0" w:color="auto"/>
                                              </w:divBdr>
                                              <w:divsChild>
                                                <w:div w:id="811825097">
                                                  <w:marLeft w:val="0"/>
                                                  <w:marRight w:val="0"/>
                                                  <w:marTop w:val="0"/>
                                                  <w:marBottom w:val="0"/>
                                                  <w:divBdr>
                                                    <w:top w:val="none" w:sz="0" w:space="0" w:color="auto"/>
                                                    <w:left w:val="none" w:sz="0" w:space="0" w:color="auto"/>
                                                    <w:bottom w:val="none" w:sz="0" w:space="0" w:color="auto"/>
                                                    <w:right w:val="none" w:sz="0" w:space="0" w:color="auto"/>
                                                  </w:divBdr>
                                                  <w:divsChild>
                                                    <w:div w:id="636646776">
                                                      <w:marLeft w:val="0"/>
                                                      <w:marRight w:val="0"/>
                                                      <w:marTop w:val="0"/>
                                                      <w:marBottom w:val="0"/>
                                                      <w:divBdr>
                                                        <w:top w:val="none" w:sz="0" w:space="0" w:color="auto"/>
                                                        <w:left w:val="none" w:sz="0" w:space="0" w:color="auto"/>
                                                        <w:bottom w:val="none" w:sz="0" w:space="0" w:color="auto"/>
                                                        <w:right w:val="none" w:sz="0" w:space="0" w:color="auto"/>
                                                      </w:divBdr>
                                                      <w:divsChild>
                                                        <w:div w:id="1837374840">
                                                          <w:marLeft w:val="0"/>
                                                          <w:marRight w:val="0"/>
                                                          <w:marTop w:val="0"/>
                                                          <w:marBottom w:val="0"/>
                                                          <w:divBdr>
                                                            <w:top w:val="none" w:sz="0" w:space="0" w:color="auto"/>
                                                            <w:left w:val="none" w:sz="0" w:space="0" w:color="auto"/>
                                                            <w:bottom w:val="none" w:sz="0" w:space="0" w:color="auto"/>
                                                            <w:right w:val="none" w:sz="0" w:space="0" w:color="auto"/>
                                                          </w:divBdr>
                                                          <w:divsChild>
                                                            <w:div w:id="1645544985">
                                                              <w:marLeft w:val="0"/>
                                                              <w:marRight w:val="0"/>
                                                              <w:marTop w:val="0"/>
                                                              <w:marBottom w:val="0"/>
                                                              <w:divBdr>
                                                                <w:top w:val="none" w:sz="0" w:space="0" w:color="auto"/>
                                                                <w:left w:val="none" w:sz="0" w:space="0" w:color="auto"/>
                                                                <w:bottom w:val="none" w:sz="0" w:space="0" w:color="auto"/>
                                                                <w:right w:val="none" w:sz="0" w:space="0" w:color="auto"/>
                                                              </w:divBdr>
                                                              <w:divsChild>
                                                                <w:div w:id="1558124521">
                                                                  <w:marLeft w:val="0"/>
                                                                  <w:marRight w:val="0"/>
                                                                  <w:marTop w:val="0"/>
                                                                  <w:marBottom w:val="0"/>
                                                                  <w:divBdr>
                                                                    <w:top w:val="none" w:sz="0" w:space="0" w:color="auto"/>
                                                                    <w:left w:val="none" w:sz="0" w:space="0" w:color="auto"/>
                                                                    <w:bottom w:val="none" w:sz="0" w:space="0" w:color="auto"/>
                                                                    <w:right w:val="none" w:sz="0" w:space="0" w:color="auto"/>
                                                                  </w:divBdr>
                                                                  <w:divsChild>
                                                                    <w:div w:id="168983446">
                                                                      <w:marLeft w:val="0"/>
                                                                      <w:marRight w:val="0"/>
                                                                      <w:marTop w:val="0"/>
                                                                      <w:marBottom w:val="0"/>
                                                                      <w:divBdr>
                                                                        <w:top w:val="none" w:sz="0" w:space="0" w:color="auto"/>
                                                                        <w:left w:val="none" w:sz="0" w:space="0" w:color="auto"/>
                                                                        <w:bottom w:val="none" w:sz="0" w:space="0" w:color="auto"/>
                                                                        <w:right w:val="none" w:sz="0" w:space="0" w:color="auto"/>
                                                                      </w:divBdr>
                                                                      <w:divsChild>
                                                                        <w:div w:id="899250205">
                                                                          <w:marLeft w:val="0"/>
                                                                          <w:marRight w:val="0"/>
                                                                          <w:marTop w:val="0"/>
                                                                          <w:marBottom w:val="0"/>
                                                                          <w:divBdr>
                                                                            <w:top w:val="none" w:sz="0" w:space="0" w:color="auto"/>
                                                                            <w:left w:val="none" w:sz="0" w:space="0" w:color="auto"/>
                                                                            <w:bottom w:val="none" w:sz="0" w:space="0" w:color="auto"/>
                                                                            <w:right w:val="none" w:sz="0" w:space="0" w:color="auto"/>
                                                                          </w:divBdr>
                                                                          <w:divsChild>
                                                                            <w:div w:id="2005694133">
                                                                              <w:marLeft w:val="0"/>
                                                                              <w:marRight w:val="0"/>
                                                                              <w:marTop w:val="0"/>
                                                                              <w:marBottom w:val="0"/>
                                                                              <w:divBdr>
                                                                                <w:top w:val="none" w:sz="0" w:space="0" w:color="auto"/>
                                                                                <w:left w:val="none" w:sz="0" w:space="0" w:color="auto"/>
                                                                                <w:bottom w:val="none" w:sz="0" w:space="0" w:color="auto"/>
                                                                                <w:right w:val="none" w:sz="0" w:space="0" w:color="auto"/>
                                                                              </w:divBdr>
                                                                              <w:divsChild>
                                                                                <w:div w:id="917977672">
                                                                                  <w:marLeft w:val="0"/>
                                                                                  <w:marRight w:val="0"/>
                                                                                  <w:marTop w:val="0"/>
                                                                                  <w:marBottom w:val="0"/>
                                                                                  <w:divBdr>
                                                                                    <w:top w:val="none" w:sz="0" w:space="0" w:color="auto"/>
                                                                                    <w:left w:val="none" w:sz="0" w:space="0" w:color="auto"/>
                                                                                    <w:bottom w:val="none" w:sz="0" w:space="0" w:color="auto"/>
                                                                                    <w:right w:val="none" w:sz="0" w:space="0" w:color="auto"/>
                                                                                  </w:divBdr>
                                                                                  <w:divsChild>
                                                                                    <w:div w:id="187377908">
                                                                                      <w:marLeft w:val="0"/>
                                                                                      <w:marRight w:val="0"/>
                                                                                      <w:marTop w:val="0"/>
                                                                                      <w:marBottom w:val="0"/>
                                                                                      <w:divBdr>
                                                                                        <w:top w:val="none" w:sz="0" w:space="0" w:color="auto"/>
                                                                                        <w:left w:val="none" w:sz="0" w:space="0" w:color="auto"/>
                                                                                        <w:bottom w:val="none" w:sz="0" w:space="0" w:color="auto"/>
                                                                                        <w:right w:val="none" w:sz="0" w:space="0" w:color="auto"/>
                                                                                      </w:divBdr>
                                                                                      <w:divsChild>
                                                                                        <w:div w:id="816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301107">
      <w:bodyDiv w:val="1"/>
      <w:marLeft w:val="0"/>
      <w:marRight w:val="0"/>
      <w:marTop w:val="0"/>
      <w:marBottom w:val="0"/>
      <w:divBdr>
        <w:top w:val="none" w:sz="0" w:space="0" w:color="auto"/>
        <w:left w:val="none" w:sz="0" w:space="0" w:color="auto"/>
        <w:bottom w:val="none" w:sz="0" w:space="0" w:color="auto"/>
        <w:right w:val="none" w:sz="0" w:space="0" w:color="auto"/>
      </w:divBdr>
      <w:divsChild>
        <w:div w:id="627315946">
          <w:marLeft w:val="0"/>
          <w:marRight w:val="0"/>
          <w:marTop w:val="0"/>
          <w:marBottom w:val="0"/>
          <w:divBdr>
            <w:top w:val="none" w:sz="0" w:space="0" w:color="auto"/>
            <w:left w:val="none" w:sz="0" w:space="0" w:color="auto"/>
            <w:bottom w:val="none" w:sz="0" w:space="0" w:color="auto"/>
            <w:right w:val="none" w:sz="0" w:space="0" w:color="auto"/>
          </w:divBdr>
          <w:divsChild>
            <w:div w:id="985016734">
              <w:marLeft w:val="0"/>
              <w:marRight w:val="0"/>
              <w:marTop w:val="0"/>
              <w:marBottom w:val="0"/>
              <w:divBdr>
                <w:top w:val="none" w:sz="0" w:space="0" w:color="auto"/>
                <w:left w:val="none" w:sz="0" w:space="0" w:color="auto"/>
                <w:bottom w:val="none" w:sz="0" w:space="0" w:color="auto"/>
                <w:right w:val="none" w:sz="0" w:space="0" w:color="auto"/>
              </w:divBdr>
              <w:divsChild>
                <w:div w:id="438186302">
                  <w:marLeft w:val="0"/>
                  <w:marRight w:val="0"/>
                  <w:marTop w:val="0"/>
                  <w:marBottom w:val="0"/>
                  <w:divBdr>
                    <w:top w:val="none" w:sz="0" w:space="0" w:color="auto"/>
                    <w:left w:val="none" w:sz="0" w:space="0" w:color="auto"/>
                    <w:bottom w:val="none" w:sz="0" w:space="0" w:color="auto"/>
                    <w:right w:val="none" w:sz="0" w:space="0" w:color="auto"/>
                  </w:divBdr>
                  <w:divsChild>
                    <w:div w:id="1610972623">
                      <w:marLeft w:val="0"/>
                      <w:marRight w:val="0"/>
                      <w:marTop w:val="0"/>
                      <w:marBottom w:val="0"/>
                      <w:divBdr>
                        <w:top w:val="none" w:sz="0" w:space="0" w:color="auto"/>
                        <w:left w:val="none" w:sz="0" w:space="0" w:color="auto"/>
                        <w:bottom w:val="none" w:sz="0" w:space="0" w:color="auto"/>
                        <w:right w:val="none" w:sz="0" w:space="0" w:color="auto"/>
                      </w:divBdr>
                      <w:divsChild>
                        <w:div w:id="33583778">
                          <w:marLeft w:val="0"/>
                          <w:marRight w:val="0"/>
                          <w:marTop w:val="0"/>
                          <w:marBottom w:val="0"/>
                          <w:divBdr>
                            <w:top w:val="none" w:sz="0" w:space="0" w:color="auto"/>
                            <w:left w:val="none" w:sz="0" w:space="0" w:color="auto"/>
                            <w:bottom w:val="none" w:sz="0" w:space="0" w:color="auto"/>
                            <w:right w:val="none" w:sz="0" w:space="0" w:color="auto"/>
                          </w:divBdr>
                          <w:divsChild>
                            <w:div w:id="1423649888">
                              <w:marLeft w:val="0"/>
                              <w:marRight w:val="0"/>
                              <w:marTop w:val="0"/>
                              <w:marBottom w:val="0"/>
                              <w:divBdr>
                                <w:top w:val="none" w:sz="0" w:space="0" w:color="auto"/>
                                <w:left w:val="none" w:sz="0" w:space="0" w:color="auto"/>
                                <w:bottom w:val="none" w:sz="0" w:space="0" w:color="auto"/>
                                <w:right w:val="none" w:sz="0" w:space="0" w:color="auto"/>
                              </w:divBdr>
                              <w:divsChild>
                                <w:div w:id="1695883659">
                                  <w:marLeft w:val="0"/>
                                  <w:marRight w:val="0"/>
                                  <w:marTop w:val="0"/>
                                  <w:marBottom w:val="0"/>
                                  <w:divBdr>
                                    <w:top w:val="none" w:sz="0" w:space="0" w:color="auto"/>
                                    <w:left w:val="none" w:sz="0" w:space="0" w:color="auto"/>
                                    <w:bottom w:val="none" w:sz="0" w:space="0" w:color="auto"/>
                                    <w:right w:val="none" w:sz="0" w:space="0" w:color="auto"/>
                                  </w:divBdr>
                                  <w:divsChild>
                                    <w:div w:id="1671759294">
                                      <w:marLeft w:val="0"/>
                                      <w:marRight w:val="0"/>
                                      <w:marTop w:val="0"/>
                                      <w:marBottom w:val="0"/>
                                      <w:divBdr>
                                        <w:top w:val="none" w:sz="0" w:space="0" w:color="auto"/>
                                        <w:left w:val="none" w:sz="0" w:space="0" w:color="auto"/>
                                        <w:bottom w:val="none" w:sz="0" w:space="0" w:color="auto"/>
                                        <w:right w:val="none" w:sz="0" w:space="0" w:color="auto"/>
                                      </w:divBdr>
                                      <w:divsChild>
                                        <w:div w:id="434784747">
                                          <w:marLeft w:val="0"/>
                                          <w:marRight w:val="0"/>
                                          <w:marTop w:val="0"/>
                                          <w:marBottom w:val="0"/>
                                          <w:divBdr>
                                            <w:top w:val="none" w:sz="0" w:space="0" w:color="auto"/>
                                            <w:left w:val="none" w:sz="0" w:space="0" w:color="auto"/>
                                            <w:bottom w:val="none" w:sz="0" w:space="0" w:color="auto"/>
                                            <w:right w:val="none" w:sz="0" w:space="0" w:color="auto"/>
                                          </w:divBdr>
                                          <w:divsChild>
                                            <w:div w:id="519782799">
                                              <w:marLeft w:val="0"/>
                                              <w:marRight w:val="0"/>
                                              <w:marTop w:val="0"/>
                                              <w:marBottom w:val="0"/>
                                              <w:divBdr>
                                                <w:top w:val="none" w:sz="0" w:space="0" w:color="auto"/>
                                                <w:left w:val="none" w:sz="0" w:space="0" w:color="auto"/>
                                                <w:bottom w:val="none" w:sz="0" w:space="0" w:color="auto"/>
                                                <w:right w:val="none" w:sz="0" w:space="0" w:color="auto"/>
                                              </w:divBdr>
                                              <w:divsChild>
                                                <w:div w:id="708992234">
                                                  <w:marLeft w:val="0"/>
                                                  <w:marRight w:val="0"/>
                                                  <w:marTop w:val="0"/>
                                                  <w:marBottom w:val="0"/>
                                                  <w:divBdr>
                                                    <w:top w:val="none" w:sz="0" w:space="0" w:color="auto"/>
                                                    <w:left w:val="none" w:sz="0" w:space="0" w:color="auto"/>
                                                    <w:bottom w:val="none" w:sz="0" w:space="0" w:color="auto"/>
                                                    <w:right w:val="none" w:sz="0" w:space="0" w:color="auto"/>
                                                  </w:divBdr>
                                                  <w:divsChild>
                                                    <w:div w:id="1441797436">
                                                      <w:marLeft w:val="0"/>
                                                      <w:marRight w:val="0"/>
                                                      <w:marTop w:val="0"/>
                                                      <w:marBottom w:val="0"/>
                                                      <w:divBdr>
                                                        <w:top w:val="none" w:sz="0" w:space="0" w:color="auto"/>
                                                        <w:left w:val="none" w:sz="0" w:space="0" w:color="auto"/>
                                                        <w:bottom w:val="none" w:sz="0" w:space="0" w:color="auto"/>
                                                        <w:right w:val="none" w:sz="0" w:space="0" w:color="auto"/>
                                                      </w:divBdr>
                                                      <w:divsChild>
                                                        <w:div w:id="230894620">
                                                          <w:marLeft w:val="0"/>
                                                          <w:marRight w:val="0"/>
                                                          <w:marTop w:val="0"/>
                                                          <w:marBottom w:val="0"/>
                                                          <w:divBdr>
                                                            <w:top w:val="none" w:sz="0" w:space="0" w:color="auto"/>
                                                            <w:left w:val="none" w:sz="0" w:space="0" w:color="auto"/>
                                                            <w:bottom w:val="none" w:sz="0" w:space="0" w:color="auto"/>
                                                            <w:right w:val="none" w:sz="0" w:space="0" w:color="auto"/>
                                                          </w:divBdr>
                                                          <w:divsChild>
                                                            <w:div w:id="1123766378">
                                                              <w:marLeft w:val="0"/>
                                                              <w:marRight w:val="0"/>
                                                              <w:marTop w:val="0"/>
                                                              <w:marBottom w:val="0"/>
                                                              <w:divBdr>
                                                                <w:top w:val="none" w:sz="0" w:space="0" w:color="auto"/>
                                                                <w:left w:val="none" w:sz="0" w:space="0" w:color="auto"/>
                                                                <w:bottom w:val="none" w:sz="0" w:space="0" w:color="auto"/>
                                                                <w:right w:val="none" w:sz="0" w:space="0" w:color="auto"/>
                                                              </w:divBdr>
                                                              <w:divsChild>
                                                                <w:div w:id="1599554767">
                                                                  <w:marLeft w:val="0"/>
                                                                  <w:marRight w:val="0"/>
                                                                  <w:marTop w:val="0"/>
                                                                  <w:marBottom w:val="0"/>
                                                                  <w:divBdr>
                                                                    <w:top w:val="none" w:sz="0" w:space="0" w:color="auto"/>
                                                                    <w:left w:val="none" w:sz="0" w:space="0" w:color="auto"/>
                                                                    <w:bottom w:val="none" w:sz="0" w:space="0" w:color="auto"/>
                                                                    <w:right w:val="none" w:sz="0" w:space="0" w:color="auto"/>
                                                                  </w:divBdr>
                                                                  <w:divsChild>
                                                                    <w:div w:id="1372731782">
                                                                      <w:marLeft w:val="0"/>
                                                                      <w:marRight w:val="0"/>
                                                                      <w:marTop w:val="0"/>
                                                                      <w:marBottom w:val="0"/>
                                                                      <w:divBdr>
                                                                        <w:top w:val="none" w:sz="0" w:space="0" w:color="auto"/>
                                                                        <w:left w:val="none" w:sz="0" w:space="0" w:color="auto"/>
                                                                        <w:bottom w:val="none" w:sz="0" w:space="0" w:color="auto"/>
                                                                        <w:right w:val="none" w:sz="0" w:space="0" w:color="auto"/>
                                                                      </w:divBdr>
                                                                      <w:divsChild>
                                                                        <w:div w:id="1637484893">
                                                                          <w:marLeft w:val="0"/>
                                                                          <w:marRight w:val="0"/>
                                                                          <w:marTop w:val="0"/>
                                                                          <w:marBottom w:val="0"/>
                                                                          <w:divBdr>
                                                                            <w:top w:val="none" w:sz="0" w:space="0" w:color="auto"/>
                                                                            <w:left w:val="none" w:sz="0" w:space="0" w:color="auto"/>
                                                                            <w:bottom w:val="none" w:sz="0" w:space="0" w:color="auto"/>
                                                                            <w:right w:val="none" w:sz="0" w:space="0" w:color="auto"/>
                                                                          </w:divBdr>
                                                                          <w:divsChild>
                                                                            <w:div w:id="1434667493">
                                                                              <w:marLeft w:val="0"/>
                                                                              <w:marRight w:val="0"/>
                                                                              <w:marTop w:val="0"/>
                                                                              <w:marBottom w:val="0"/>
                                                                              <w:divBdr>
                                                                                <w:top w:val="none" w:sz="0" w:space="0" w:color="auto"/>
                                                                                <w:left w:val="none" w:sz="0" w:space="0" w:color="auto"/>
                                                                                <w:bottom w:val="none" w:sz="0" w:space="0" w:color="auto"/>
                                                                                <w:right w:val="none" w:sz="0" w:space="0" w:color="auto"/>
                                                                              </w:divBdr>
                                                                              <w:divsChild>
                                                                                <w:div w:id="681080562">
                                                                                  <w:marLeft w:val="0"/>
                                                                                  <w:marRight w:val="0"/>
                                                                                  <w:marTop w:val="0"/>
                                                                                  <w:marBottom w:val="0"/>
                                                                                  <w:divBdr>
                                                                                    <w:top w:val="none" w:sz="0" w:space="0" w:color="auto"/>
                                                                                    <w:left w:val="none" w:sz="0" w:space="0" w:color="auto"/>
                                                                                    <w:bottom w:val="none" w:sz="0" w:space="0" w:color="auto"/>
                                                                                    <w:right w:val="none" w:sz="0" w:space="0" w:color="auto"/>
                                                                                  </w:divBdr>
                                                                                  <w:divsChild>
                                                                                    <w:div w:id="1637300262">
                                                                                      <w:marLeft w:val="0"/>
                                                                                      <w:marRight w:val="0"/>
                                                                                      <w:marTop w:val="0"/>
                                                                                      <w:marBottom w:val="0"/>
                                                                                      <w:divBdr>
                                                                                        <w:top w:val="none" w:sz="0" w:space="0" w:color="auto"/>
                                                                                        <w:left w:val="none" w:sz="0" w:space="0" w:color="auto"/>
                                                                                        <w:bottom w:val="none" w:sz="0" w:space="0" w:color="auto"/>
                                                                                        <w:right w:val="none" w:sz="0" w:space="0" w:color="auto"/>
                                                                                      </w:divBdr>
                                                                                      <w:divsChild>
                                                                                        <w:div w:id="466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112070">
      <w:bodyDiv w:val="1"/>
      <w:marLeft w:val="0"/>
      <w:marRight w:val="0"/>
      <w:marTop w:val="0"/>
      <w:marBottom w:val="0"/>
      <w:divBdr>
        <w:top w:val="none" w:sz="0" w:space="0" w:color="auto"/>
        <w:left w:val="none" w:sz="0" w:space="0" w:color="auto"/>
        <w:bottom w:val="none" w:sz="0" w:space="0" w:color="auto"/>
        <w:right w:val="none" w:sz="0" w:space="0" w:color="auto"/>
      </w:divBdr>
      <w:divsChild>
        <w:div w:id="1828285573">
          <w:marLeft w:val="0"/>
          <w:marRight w:val="0"/>
          <w:marTop w:val="0"/>
          <w:marBottom w:val="0"/>
          <w:divBdr>
            <w:top w:val="none" w:sz="0" w:space="0" w:color="auto"/>
            <w:left w:val="none" w:sz="0" w:space="0" w:color="auto"/>
            <w:bottom w:val="none" w:sz="0" w:space="0" w:color="auto"/>
            <w:right w:val="none" w:sz="0" w:space="0" w:color="auto"/>
          </w:divBdr>
          <w:divsChild>
            <w:div w:id="327249947">
              <w:marLeft w:val="0"/>
              <w:marRight w:val="0"/>
              <w:marTop w:val="0"/>
              <w:marBottom w:val="0"/>
              <w:divBdr>
                <w:top w:val="none" w:sz="0" w:space="0" w:color="auto"/>
                <w:left w:val="none" w:sz="0" w:space="0" w:color="auto"/>
                <w:bottom w:val="none" w:sz="0" w:space="0" w:color="auto"/>
                <w:right w:val="none" w:sz="0" w:space="0" w:color="auto"/>
              </w:divBdr>
              <w:divsChild>
                <w:div w:id="646786141">
                  <w:marLeft w:val="0"/>
                  <w:marRight w:val="0"/>
                  <w:marTop w:val="0"/>
                  <w:marBottom w:val="0"/>
                  <w:divBdr>
                    <w:top w:val="none" w:sz="0" w:space="0" w:color="auto"/>
                    <w:left w:val="none" w:sz="0" w:space="0" w:color="auto"/>
                    <w:bottom w:val="none" w:sz="0" w:space="0" w:color="auto"/>
                    <w:right w:val="none" w:sz="0" w:space="0" w:color="auto"/>
                  </w:divBdr>
                  <w:divsChild>
                    <w:div w:id="233781933">
                      <w:marLeft w:val="0"/>
                      <w:marRight w:val="0"/>
                      <w:marTop w:val="0"/>
                      <w:marBottom w:val="0"/>
                      <w:divBdr>
                        <w:top w:val="none" w:sz="0" w:space="0" w:color="auto"/>
                        <w:left w:val="none" w:sz="0" w:space="0" w:color="auto"/>
                        <w:bottom w:val="none" w:sz="0" w:space="0" w:color="auto"/>
                        <w:right w:val="none" w:sz="0" w:space="0" w:color="auto"/>
                      </w:divBdr>
                      <w:divsChild>
                        <w:div w:id="1522352149">
                          <w:marLeft w:val="0"/>
                          <w:marRight w:val="0"/>
                          <w:marTop w:val="0"/>
                          <w:marBottom w:val="0"/>
                          <w:divBdr>
                            <w:top w:val="none" w:sz="0" w:space="0" w:color="auto"/>
                            <w:left w:val="none" w:sz="0" w:space="0" w:color="auto"/>
                            <w:bottom w:val="none" w:sz="0" w:space="0" w:color="auto"/>
                            <w:right w:val="none" w:sz="0" w:space="0" w:color="auto"/>
                          </w:divBdr>
                          <w:divsChild>
                            <w:div w:id="94583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679899">
      <w:bodyDiv w:val="1"/>
      <w:marLeft w:val="0"/>
      <w:marRight w:val="0"/>
      <w:marTop w:val="0"/>
      <w:marBottom w:val="0"/>
      <w:divBdr>
        <w:top w:val="none" w:sz="0" w:space="0" w:color="auto"/>
        <w:left w:val="none" w:sz="0" w:space="0" w:color="auto"/>
        <w:bottom w:val="none" w:sz="0" w:space="0" w:color="auto"/>
        <w:right w:val="none" w:sz="0" w:space="0" w:color="auto"/>
      </w:divBdr>
    </w:div>
    <w:div w:id="1565216806">
      <w:bodyDiv w:val="1"/>
      <w:marLeft w:val="0"/>
      <w:marRight w:val="0"/>
      <w:marTop w:val="0"/>
      <w:marBottom w:val="0"/>
      <w:divBdr>
        <w:top w:val="none" w:sz="0" w:space="0" w:color="auto"/>
        <w:left w:val="none" w:sz="0" w:space="0" w:color="auto"/>
        <w:bottom w:val="none" w:sz="0" w:space="0" w:color="auto"/>
        <w:right w:val="none" w:sz="0" w:space="0" w:color="auto"/>
      </w:divBdr>
      <w:divsChild>
        <w:div w:id="356541793">
          <w:marLeft w:val="0"/>
          <w:marRight w:val="0"/>
          <w:marTop w:val="0"/>
          <w:marBottom w:val="0"/>
          <w:divBdr>
            <w:top w:val="none" w:sz="0" w:space="0" w:color="auto"/>
            <w:left w:val="none" w:sz="0" w:space="0" w:color="auto"/>
            <w:bottom w:val="none" w:sz="0" w:space="0" w:color="auto"/>
            <w:right w:val="none" w:sz="0" w:space="0" w:color="auto"/>
          </w:divBdr>
          <w:divsChild>
            <w:div w:id="2007241099">
              <w:marLeft w:val="0"/>
              <w:marRight w:val="0"/>
              <w:marTop w:val="0"/>
              <w:marBottom w:val="0"/>
              <w:divBdr>
                <w:top w:val="none" w:sz="0" w:space="0" w:color="auto"/>
                <w:left w:val="none" w:sz="0" w:space="0" w:color="auto"/>
                <w:bottom w:val="none" w:sz="0" w:space="0" w:color="auto"/>
                <w:right w:val="none" w:sz="0" w:space="0" w:color="auto"/>
              </w:divBdr>
              <w:divsChild>
                <w:div w:id="5704274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6223">
      <w:bodyDiv w:val="1"/>
      <w:marLeft w:val="0"/>
      <w:marRight w:val="0"/>
      <w:marTop w:val="0"/>
      <w:marBottom w:val="0"/>
      <w:divBdr>
        <w:top w:val="none" w:sz="0" w:space="0" w:color="auto"/>
        <w:left w:val="none" w:sz="0" w:space="0" w:color="auto"/>
        <w:bottom w:val="none" w:sz="0" w:space="0" w:color="auto"/>
        <w:right w:val="none" w:sz="0" w:space="0" w:color="auto"/>
      </w:divBdr>
      <w:divsChild>
        <w:div w:id="1867790062">
          <w:marLeft w:val="0"/>
          <w:marRight w:val="0"/>
          <w:marTop w:val="0"/>
          <w:marBottom w:val="0"/>
          <w:divBdr>
            <w:top w:val="none" w:sz="0" w:space="0" w:color="auto"/>
            <w:left w:val="none" w:sz="0" w:space="0" w:color="auto"/>
            <w:bottom w:val="none" w:sz="0" w:space="0" w:color="auto"/>
            <w:right w:val="none" w:sz="0" w:space="0" w:color="auto"/>
          </w:divBdr>
          <w:divsChild>
            <w:div w:id="6223433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90580794">
      <w:bodyDiv w:val="1"/>
      <w:marLeft w:val="0"/>
      <w:marRight w:val="0"/>
      <w:marTop w:val="0"/>
      <w:marBottom w:val="0"/>
      <w:divBdr>
        <w:top w:val="none" w:sz="0" w:space="0" w:color="auto"/>
        <w:left w:val="none" w:sz="0" w:space="0" w:color="auto"/>
        <w:bottom w:val="none" w:sz="0" w:space="0" w:color="auto"/>
        <w:right w:val="none" w:sz="0" w:space="0" w:color="auto"/>
      </w:divBdr>
      <w:divsChild>
        <w:div w:id="1651669957">
          <w:marLeft w:val="0"/>
          <w:marRight w:val="0"/>
          <w:marTop w:val="0"/>
          <w:marBottom w:val="0"/>
          <w:divBdr>
            <w:top w:val="none" w:sz="0" w:space="0" w:color="auto"/>
            <w:left w:val="none" w:sz="0" w:space="0" w:color="auto"/>
            <w:bottom w:val="none" w:sz="0" w:space="0" w:color="auto"/>
            <w:right w:val="none" w:sz="0" w:space="0" w:color="auto"/>
          </w:divBdr>
          <w:divsChild>
            <w:div w:id="1587152886">
              <w:marLeft w:val="-5250"/>
              <w:marRight w:val="-5250"/>
              <w:marTop w:val="0"/>
              <w:marBottom w:val="0"/>
              <w:divBdr>
                <w:top w:val="none" w:sz="0" w:space="0" w:color="auto"/>
                <w:left w:val="none" w:sz="0" w:space="0" w:color="auto"/>
                <w:bottom w:val="none" w:sz="0" w:space="0" w:color="auto"/>
                <w:right w:val="none" w:sz="0" w:space="0" w:color="auto"/>
              </w:divBdr>
              <w:divsChild>
                <w:div w:id="953363331">
                  <w:marLeft w:val="0"/>
                  <w:marRight w:val="0"/>
                  <w:marTop w:val="0"/>
                  <w:marBottom w:val="0"/>
                  <w:divBdr>
                    <w:top w:val="none" w:sz="0" w:space="0" w:color="auto"/>
                    <w:left w:val="none" w:sz="0" w:space="0" w:color="auto"/>
                    <w:bottom w:val="none" w:sz="0" w:space="0" w:color="auto"/>
                    <w:right w:val="none" w:sz="0" w:space="0" w:color="auto"/>
                  </w:divBdr>
                  <w:divsChild>
                    <w:div w:id="1204370931">
                      <w:marLeft w:val="3000"/>
                      <w:marRight w:val="0"/>
                      <w:marTop w:val="0"/>
                      <w:marBottom w:val="0"/>
                      <w:divBdr>
                        <w:top w:val="none" w:sz="0" w:space="0" w:color="auto"/>
                        <w:left w:val="none" w:sz="0" w:space="0" w:color="auto"/>
                        <w:bottom w:val="none" w:sz="0" w:space="0" w:color="auto"/>
                        <w:right w:val="none" w:sz="0" w:space="0" w:color="auto"/>
                      </w:divBdr>
                      <w:divsChild>
                        <w:div w:id="1398700503">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82886">
      <w:bodyDiv w:val="1"/>
      <w:marLeft w:val="0"/>
      <w:marRight w:val="0"/>
      <w:marTop w:val="0"/>
      <w:marBottom w:val="0"/>
      <w:divBdr>
        <w:top w:val="none" w:sz="0" w:space="0" w:color="auto"/>
        <w:left w:val="none" w:sz="0" w:space="0" w:color="auto"/>
        <w:bottom w:val="none" w:sz="0" w:space="0" w:color="auto"/>
        <w:right w:val="none" w:sz="0" w:space="0" w:color="auto"/>
      </w:divBdr>
      <w:divsChild>
        <w:div w:id="202886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550870">
      <w:bodyDiv w:val="1"/>
      <w:marLeft w:val="0"/>
      <w:marRight w:val="0"/>
      <w:marTop w:val="0"/>
      <w:marBottom w:val="0"/>
      <w:divBdr>
        <w:top w:val="none" w:sz="0" w:space="0" w:color="auto"/>
        <w:left w:val="none" w:sz="0" w:space="0" w:color="auto"/>
        <w:bottom w:val="none" w:sz="0" w:space="0" w:color="auto"/>
        <w:right w:val="none" w:sz="0" w:space="0" w:color="auto"/>
      </w:divBdr>
      <w:divsChild>
        <w:div w:id="27461295">
          <w:marLeft w:val="0"/>
          <w:marRight w:val="0"/>
          <w:marTop w:val="0"/>
          <w:marBottom w:val="0"/>
          <w:divBdr>
            <w:top w:val="none" w:sz="0" w:space="0" w:color="auto"/>
            <w:left w:val="none" w:sz="0" w:space="0" w:color="auto"/>
            <w:bottom w:val="none" w:sz="0" w:space="0" w:color="auto"/>
            <w:right w:val="none" w:sz="0" w:space="0" w:color="auto"/>
          </w:divBdr>
          <w:divsChild>
            <w:div w:id="680939395">
              <w:marLeft w:val="-5250"/>
              <w:marRight w:val="-5250"/>
              <w:marTop w:val="0"/>
              <w:marBottom w:val="0"/>
              <w:divBdr>
                <w:top w:val="none" w:sz="0" w:space="0" w:color="auto"/>
                <w:left w:val="none" w:sz="0" w:space="0" w:color="auto"/>
                <w:bottom w:val="none" w:sz="0" w:space="0" w:color="auto"/>
                <w:right w:val="none" w:sz="0" w:space="0" w:color="auto"/>
              </w:divBdr>
              <w:divsChild>
                <w:div w:id="1666321139">
                  <w:marLeft w:val="0"/>
                  <w:marRight w:val="0"/>
                  <w:marTop w:val="0"/>
                  <w:marBottom w:val="0"/>
                  <w:divBdr>
                    <w:top w:val="none" w:sz="0" w:space="0" w:color="auto"/>
                    <w:left w:val="none" w:sz="0" w:space="0" w:color="auto"/>
                    <w:bottom w:val="none" w:sz="0" w:space="0" w:color="auto"/>
                    <w:right w:val="none" w:sz="0" w:space="0" w:color="auto"/>
                  </w:divBdr>
                  <w:divsChild>
                    <w:div w:id="793989448">
                      <w:marLeft w:val="3000"/>
                      <w:marRight w:val="0"/>
                      <w:marTop w:val="0"/>
                      <w:marBottom w:val="0"/>
                      <w:divBdr>
                        <w:top w:val="none" w:sz="0" w:space="0" w:color="auto"/>
                        <w:left w:val="none" w:sz="0" w:space="0" w:color="auto"/>
                        <w:bottom w:val="none" w:sz="0" w:space="0" w:color="auto"/>
                        <w:right w:val="none" w:sz="0" w:space="0" w:color="auto"/>
                      </w:divBdr>
                      <w:divsChild>
                        <w:div w:id="1164248863">
                          <w:marLeft w:val="0"/>
                          <w:marRight w:val="0"/>
                          <w:marTop w:val="3450"/>
                          <w:marBottom w:val="0"/>
                          <w:divBdr>
                            <w:top w:val="none" w:sz="0" w:space="0" w:color="auto"/>
                            <w:left w:val="none" w:sz="0" w:space="0" w:color="auto"/>
                            <w:bottom w:val="none" w:sz="0" w:space="0" w:color="auto"/>
                            <w:right w:val="none" w:sz="0" w:space="0" w:color="auto"/>
                          </w:divBdr>
                          <w:divsChild>
                            <w:div w:id="92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855">
      <w:bodyDiv w:val="1"/>
      <w:marLeft w:val="0"/>
      <w:marRight w:val="0"/>
      <w:marTop w:val="0"/>
      <w:marBottom w:val="0"/>
      <w:divBdr>
        <w:top w:val="none" w:sz="0" w:space="0" w:color="auto"/>
        <w:left w:val="none" w:sz="0" w:space="0" w:color="auto"/>
        <w:bottom w:val="none" w:sz="0" w:space="0" w:color="auto"/>
        <w:right w:val="none" w:sz="0" w:space="0" w:color="auto"/>
      </w:divBdr>
      <w:divsChild>
        <w:div w:id="836993015">
          <w:marLeft w:val="0"/>
          <w:marRight w:val="0"/>
          <w:marTop w:val="0"/>
          <w:marBottom w:val="0"/>
          <w:divBdr>
            <w:top w:val="none" w:sz="0" w:space="0" w:color="auto"/>
            <w:left w:val="none" w:sz="0" w:space="0" w:color="auto"/>
            <w:bottom w:val="none" w:sz="0" w:space="0" w:color="auto"/>
            <w:right w:val="none" w:sz="0" w:space="0" w:color="auto"/>
          </w:divBdr>
          <w:divsChild>
            <w:div w:id="1609121391">
              <w:marLeft w:val="0"/>
              <w:marRight w:val="0"/>
              <w:marTop w:val="0"/>
              <w:marBottom w:val="0"/>
              <w:divBdr>
                <w:top w:val="none" w:sz="0" w:space="0" w:color="auto"/>
                <w:left w:val="none" w:sz="0" w:space="0" w:color="auto"/>
                <w:bottom w:val="none" w:sz="0" w:space="0" w:color="auto"/>
                <w:right w:val="none" w:sz="0" w:space="0" w:color="auto"/>
              </w:divBdr>
              <w:divsChild>
                <w:div w:id="1619027681">
                  <w:marLeft w:val="0"/>
                  <w:marRight w:val="0"/>
                  <w:marTop w:val="0"/>
                  <w:marBottom w:val="0"/>
                  <w:divBdr>
                    <w:top w:val="none" w:sz="0" w:space="0" w:color="auto"/>
                    <w:left w:val="none" w:sz="0" w:space="0" w:color="auto"/>
                    <w:bottom w:val="none" w:sz="0" w:space="0" w:color="auto"/>
                    <w:right w:val="none" w:sz="0" w:space="0" w:color="auto"/>
                  </w:divBdr>
                  <w:divsChild>
                    <w:div w:id="1882860049">
                      <w:marLeft w:val="0"/>
                      <w:marRight w:val="0"/>
                      <w:marTop w:val="0"/>
                      <w:marBottom w:val="300"/>
                      <w:divBdr>
                        <w:top w:val="none" w:sz="0" w:space="0" w:color="auto"/>
                        <w:left w:val="none" w:sz="0" w:space="0" w:color="auto"/>
                        <w:bottom w:val="none" w:sz="0" w:space="0" w:color="auto"/>
                        <w:right w:val="none" w:sz="0" w:space="0" w:color="auto"/>
                      </w:divBdr>
                      <w:divsChild>
                        <w:div w:id="2857021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54720645">
      <w:bodyDiv w:val="1"/>
      <w:marLeft w:val="0"/>
      <w:marRight w:val="0"/>
      <w:marTop w:val="0"/>
      <w:marBottom w:val="0"/>
      <w:divBdr>
        <w:top w:val="none" w:sz="0" w:space="0" w:color="auto"/>
        <w:left w:val="none" w:sz="0" w:space="0" w:color="auto"/>
        <w:bottom w:val="none" w:sz="0" w:space="0" w:color="auto"/>
        <w:right w:val="none" w:sz="0" w:space="0" w:color="auto"/>
      </w:divBdr>
      <w:divsChild>
        <w:div w:id="484131764">
          <w:marLeft w:val="0"/>
          <w:marRight w:val="0"/>
          <w:marTop w:val="0"/>
          <w:marBottom w:val="0"/>
          <w:divBdr>
            <w:top w:val="none" w:sz="0" w:space="0" w:color="auto"/>
            <w:left w:val="none" w:sz="0" w:space="0" w:color="auto"/>
            <w:bottom w:val="none" w:sz="0" w:space="0" w:color="auto"/>
            <w:right w:val="none" w:sz="0" w:space="0" w:color="auto"/>
          </w:divBdr>
          <w:divsChild>
            <w:div w:id="2713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644">
      <w:bodyDiv w:val="1"/>
      <w:marLeft w:val="0"/>
      <w:marRight w:val="0"/>
      <w:marTop w:val="0"/>
      <w:marBottom w:val="0"/>
      <w:divBdr>
        <w:top w:val="none" w:sz="0" w:space="0" w:color="auto"/>
        <w:left w:val="none" w:sz="0" w:space="0" w:color="auto"/>
        <w:bottom w:val="none" w:sz="0" w:space="0" w:color="auto"/>
        <w:right w:val="none" w:sz="0" w:space="0" w:color="auto"/>
      </w:divBdr>
      <w:divsChild>
        <w:div w:id="1429036104">
          <w:marLeft w:val="0"/>
          <w:marRight w:val="0"/>
          <w:marTop w:val="0"/>
          <w:marBottom w:val="0"/>
          <w:divBdr>
            <w:top w:val="none" w:sz="0" w:space="0" w:color="auto"/>
            <w:left w:val="none" w:sz="0" w:space="0" w:color="auto"/>
            <w:bottom w:val="none" w:sz="0" w:space="0" w:color="auto"/>
            <w:right w:val="none" w:sz="0" w:space="0" w:color="auto"/>
          </w:divBdr>
          <w:divsChild>
            <w:div w:id="1021321073">
              <w:marLeft w:val="0"/>
              <w:marRight w:val="0"/>
              <w:marTop w:val="0"/>
              <w:marBottom w:val="0"/>
              <w:divBdr>
                <w:top w:val="none" w:sz="0" w:space="0" w:color="auto"/>
                <w:left w:val="none" w:sz="0" w:space="0" w:color="auto"/>
                <w:bottom w:val="none" w:sz="0" w:space="0" w:color="auto"/>
                <w:right w:val="none" w:sz="0" w:space="0" w:color="auto"/>
              </w:divBdr>
              <w:divsChild>
                <w:div w:id="1235824004">
                  <w:marLeft w:val="0"/>
                  <w:marRight w:val="0"/>
                  <w:marTop w:val="0"/>
                  <w:marBottom w:val="0"/>
                  <w:divBdr>
                    <w:top w:val="none" w:sz="0" w:space="0" w:color="auto"/>
                    <w:left w:val="none" w:sz="0" w:space="0" w:color="auto"/>
                    <w:bottom w:val="none" w:sz="0" w:space="0" w:color="auto"/>
                    <w:right w:val="none" w:sz="0" w:space="0" w:color="auto"/>
                  </w:divBdr>
                  <w:divsChild>
                    <w:div w:id="67043807">
                      <w:marLeft w:val="0"/>
                      <w:marRight w:val="0"/>
                      <w:marTop w:val="0"/>
                      <w:marBottom w:val="0"/>
                      <w:divBdr>
                        <w:top w:val="none" w:sz="0" w:space="0" w:color="auto"/>
                        <w:left w:val="none" w:sz="0" w:space="0" w:color="auto"/>
                        <w:bottom w:val="none" w:sz="0" w:space="0" w:color="auto"/>
                        <w:right w:val="none" w:sz="0" w:space="0" w:color="auto"/>
                      </w:divBdr>
                      <w:divsChild>
                        <w:div w:id="1395473189">
                          <w:marLeft w:val="0"/>
                          <w:marRight w:val="0"/>
                          <w:marTop w:val="0"/>
                          <w:marBottom w:val="0"/>
                          <w:divBdr>
                            <w:top w:val="none" w:sz="0" w:space="0" w:color="auto"/>
                            <w:left w:val="none" w:sz="0" w:space="0" w:color="auto"/>
                            <w:bottom w:val="none" w:sz="0" w:space="0" w:color="auto"/>
                            <w:right w:val="none" w:sz="0" w:space="0" w:color="auto"/>
                          </w:divBdr>
                          <w:divsChild>
                            <w:div w:id="900218376">
                              <w:marLeft w:val="0"/>
                              <w:marRight w:val="0"/>
                              <w:marTop w:val="0"/>
                              <w:marBottom w:val="0"/>
                              <w:divBdr>
                                <w:top w:val="none" w:sz="0" w:space="0" w:color="auto"/>
                                <w:left w:val="none" w:sz="0" w:space="0" w:color="auto"/>
                                <w:bottom w:val="none" w:sz="0" w:space="0" w:color="auto"/>
                                <w:right w:val="none" w:sz="0" w:space="0" w:color="auto"/>
                              </w:divBdr>
                              <w:divsChild>
                                <w:div w:id="94057700">
                                  <w:marLeft w:val="0"/>
                                  <w:marRight w:val="0"/>
                                  <w:marTop w:val="0"/>
                                  <w:marBottom w:val="0"/>
                                  <w:divBdr>
                                    <w:top w:val="none" w:sz="0" w:space="0" w:color="auto"/>
                                    <w:left w:val="none" w:sz="0" w:space="0" w:color="auto"/>
                                    <w:bottom w:val="none" w:sz="0" w:space="0" w:color="auto"/>
                                    <w:right w:val="none" w:sz="0" w:space="0" w:color="auto"/>
                                  </w:divBdr>
                                  <w:divsChild>
                                    <w:div w:id="1754622733">
                                      <w:marLeft w:val="0"/>
                                      <w:marRight w:val="0"/>
                                      <w:marTop w:val="0"/>
                                      <w:marBottom w:val="0"/>
                                      <w:divBdr>
                                        <w:top w:val="none" w:sz="0" w:space="0" w:color="auto"/>
                                        <w:left w:val="none" w:sz="0" w:space="0" w:color="auto"/>
                                        <w:bottom w:val="none" w:sz="0" w:space="0" w:color="auto"/>
                                        <w:right w:val="none" w:sz="0" w:space="0" w:color="auto"/>
                                      </w:divBdr>
                                      <w:divsChild>
                                        <w:div w:id="1650331191">
                                          <w:marLeft w:val="0"/>
                                          <w:marRight w:val="0"/>
                                          <w:marTop w:val="0"/>
                                          <w:marBottom w:val="0"/>
                                          <w:divBdr>
                                            <w:top w:val="none" w:sz="0" w:space="0" w:color="auto"/>
                                            <w:left w:val="none" w:sz="0" w:space="0" w:color="auto"/>
                                            <w:bottom w:val="none" w:sz="0" w:space="0" w:color="auto"/>
                                            <w:right w:val="none" w:sz="0" w:space="0" w:color="auto"/>
                                          </w:divBdr>
                                          <w:divsChild>
                                            <w:div w:id="1840777990">
                                              <w:marLeft w:val="0"/>
                                              <w:marRight w:val="0"/>
                                              <w:marTop w:val="0"/>
                                              <w:marBottom w:val="0"/>
                                              <w:divBdr>
                                                <w:top w:val="none" w:sz="0" w:space="0" w:color="auto"/>
                                                <w:left w:val="none" w:sz="0" w:space="0" w:color="auto"/>
                                                <w:bottom w:val="none" w:sz="0" w:space="0" w:color="auto"/>
                                                <w:right w:val="none" w:sz="0" w:space="0" w:color="auto"/>
                                              </w:divBdr>
                                              <w:divsChild>
                                                <w:div w:id="240330611">
                                                  <w:marLeft w:val="0"/>
                                                  <w:marRight w:val="0"/>
                                                  <w:marTop w:val="0"/>
                                                  <w:marBottom w:val="0"/>
                                                  <w:divBdr>
                                                    <w:top w:val="none" w:sz="0" w:space="0" w:color="auto"/>
                                                    <w:left w:val="none" w:sz="0" w:space="0" w:color="auto"/>
                                                    <w:bottom w:val="none" w:sz="0" w:space="0" w:color="auto"/>
                                                    <w:right w:val="none" w:sz="0" w:space="0" w:color="auto"/>
                                                  </w:divBdr>
                                                  <w:divsChild>
                                                    <w:div w:id="501429045">
                                                      <w:marLeft w:val="0"/>
                                                      <w:marRight w:val="0"/>
                                                      <w:marTop w:val="0"/>
                                                      <w:marBottom w:val="0"/>
                                                      <w:divBdr>
                                                        <w:top w:val="none" w:sz="0" w:space="0" w:color="auto"/>
                                                        <w:left w:val="none" w:sz="0" w:space="0" w:color="auto"/>
                                                        <w:bottom w:val="none" w:sz="0" w:space="0" w:color="auto"/>
                                                        <w:right w:val="none" w:sz="0" w:space="0" w:color="auto"/>
                                                      </w:divBdr>
                                                      <w:divsChild>
                                                        <w:div w:id="6374225">
                                                          <w:marLeft w:val="0"/>
                                                          <w:marRight w:val="0"/>
                                                          <w:marTop w:val="0"/>
                                                          <w:marBottom w:val="0"/>
                                                          <w:divBdr>
                                                            <w:top w:val="none" w:sz="0" w:space="0" w:color="auto"/>
                                                            <w:left w:val="none" w:sz="0" w:space="0" w:color="auto"/>
                                                            <w:bottom w:val="none" w:sz="0" w:space="0" w:color="auto"/>
                                                            <w:right w:val="none" w:sz="0" w:space="0" w:color="auto"/>
                                                          </w:divBdr>
                                                          <w:divsChild>
                                                            <w:div w:id="993527298">
                                                              <w:marLeft w:val="0"/>
                                                              <w:marRight w:val="0"/>
                                                              <w:marTop w:val="0"/>
                                                              <w:marBottom w:val="0"/>
                                                              <w:divBdr>
                                                                <w:top w:val="none" w:sz="0" w:space="0" w:color="auto"/>
                                                                <w:left w:val="none" w:sz="0" w:space="0" w:color="auto"/>
                                                                <w:bottom w:val="none" w:sz="0" w:space="0" w:color="auto"/>
                                                                <w:right w:val="none" w:sz="0" w:space="0" w:color="auto"/>
                                                              </w:divBdr>
                                                              <w:divsChild>
                                                                <w:div w:id="1796944220">
                                                                  <w:marLeft w:val="0"/>
                                                                  <w:marRight w:val="0"/>
                                                                  <w:marTop w:val="0"/>
                                                                  <w:marBottom w:val="0"/>
                                                                  <w:divBdr>
                                                                    <w:top w:val="none" w:sz="0" w:space="0" w:color="auto"/>
                                                                    <w:left w:val="none" w:sz="0" w:space="0" w:color="auto"/>
                                                                    <w:bottom w:val="none" w:sz="0" w:space="0" w:color="auto"/>
                                                                    <w:right w:val="none" w:sz="0" w:space="0" w:color="auto"/>
                                                                  </w:divBdr>
                                                                  <w:divsChild>
                                                                    <w:div w:id="1984431864">
                                                                      <w:marLeft w:val="0"/>
                                                                      <w:marRight w:val="0"/>
                                                                      <w:marTop w:val="0"/>
                                                                      <w:marBottom w:val="0"/>
                                                                      <w:divBdr>
                                                                        <w:top w:val="none" w:sz="0" w:space="0" w:color="auto"/>
                                                                        <w:left w:val="none" w:sz="0" w:space="0" w:color="auto"/>
                                                                        <w:bottom w:val="none" w:sz="0" w:space="0" w:color="auto"/>
                                                                        <w:right w:val="none" w:sz="0" w:space="0" w:color="auto"/>
                                                                      </w:divBdr>
                                                                      <w:divsChild>
                                                                        <w:div w:id="1512336411">
                                                                          <w:marLeft w:val="0"/>
                                                                          <w:marRight w:val="0"/>
                                                                          <w:marTop w:val="0"/>
                                                                          <w:marBottom w:val="0"/>
                                                                          <w:divBdr>
                                                                            <w:top w:val="none" w:sz="0" w:space="0" w:color="auto"/>
                                                                            <w:left w:val="none" w:sz="0" w:space="0" w:color="auto"/>
                                                                            <w:bottom w:val="none" w:sz="0" w:space="0" w:color="auto"/>
                                                                            <w:right w:val="none" w:sz="0" w:space="0" w:color="auto"/>
                                                                          </w:divBdr>
                                                                          <w:divsChild>
                                                                            <w:div w:id="895892810">
                                                                              <w:marLeft w:val="0"/>
                                                                              <w:marRight w:val="0"/>
                                                                              <w:marTop w:val="0"/>
                                                                              <w:marBottom w:val="0"/>
                                                                              <w:divBdr>
                                                                                <w:top w:val="none" w:sz="0" w:space="0" w:color="auto"/>
                                                                                <w:left w:val="none" w:sz="0" w:space="0" w:color="auto"/>
                                                                                <w:bottom w:val="none" w:sz="0" w:space="0" w:color="auto"/>
                                                                                <w:right w:val="none" w:sz="0" w:space="0" w:color="auto"/>
                                                                              </w:divBdr>
                                                                              <w:divsChild>
                                                                                <w:div w:id="1640183463">
                                                                                  <w:marLeft w:val="0"/>
                                                                                  <w:marRight w:val="0"/>
                                                                                  <w:marTop w:val="0"/>
                                                                                  <w:marBottom w:val="0"/>
                                                                                  <w:divBdr>
                                                                                    <w:top w:val="none" w:sz="0" w:space="0" w:color="auto"/>
                                                                                    <w:left w:val="none" w:sz="0" w:space="0" w:color="auto"/>
                                                                                    <w:bottom w:val="none" w:sz="0" w:space="0" w:color="auto"/>
                                                                                    <w:right w:val="none" w:sz="0" w:space="0" w:color="auto"/>
                                                                                  </w:divBdr>
                                                                                  <w:divsChild>
                                                                                    <w:div w:id="1179002992">
                                                                                      <w:marLeft w:val="0"/>
                                                                                      <w:marRight w:val="0"/>
                                                                                      <w:marTop w:val="0"/>
                                                                                      <w:marBottom w:val="0"/>
                                                                                      <w:divBdr>
                                                                                        <w:top w:val="none" w:sz="0" w:space="0" w:color="auto"/>
                                                                                        <w:left w:val="none" w:sz="0" w:space="0" w:color="auto"/>
                                                                                        <w:bottom w:val="none" w:sz="0" w:space="0" w:color="auto"/>
                                                                                        <w:right w:val="none" w:sz="0" w:space="0" w:color="auto"/>
                                                                                      </w:divBdr>
                                                                                      <w:divsChild>
                                                                                        <w:div w:id="4440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21914">
      <w:bodyDiv w:val="1"/>
      <w:marLeft w:val="0"/>
      <w:marRight w:val="0"/>
      <w:marTop w:val="0"/>
      <w:marBottom w:val="0"/>
      <w:divBdr>
        <w:top w:val="none" w:sz="0" w:space="0" w:color="auto"/>
        <w:left w:val="none" w:sz="0" w:space="0" w:color="auto"/>
        <w:bottom w:val="none" w:sz="0" w:space="0" w:color="auto"/>
        <w:right w:val="none" w:sz="0" w:space="0" w:color="auto"/>
      </w:divBdr>
      <w:divsChild>
        <w:div w:id="432942749">
          <w:marLeft w:val="0"/>
          <w:marRight w:val="0"/>
          <w:marTop w:val="0"/>
          <w:marBottom w:val="0"/>
          <w:divBdr>
            <w:top w:val="none" w:sz="0" w:space="0" w:color="auto"/>
            <w:left w:val="none" w:sz="0" w:space="0" w:color="auto"/>
            <w:bottom w:val="none" w:sz="0" w:space="0" w:color="auto"/>
            <w:right w:val="none" w:sz="0" w:space="0" w:color="auto"/>
          </w:divBdr>
          <w:divsChild>
            <w:div w:id="342586767">
              <w:marLeft w:val="-5250"/>
              <w:marRight w:val="-5250"/>
              <w:marTop w:val="0"/>
              <w:marBottom w:val="0"/>
              <w:divBdr>
                <w:top w:val="none" w:sz="0" w:space="0" w:color="auto"/>
                <w:left w:val="none" w:sz="0" w:space="0" w:color="auto"/>
                <w:bottom w:val="none" w:sz="0" w:space="0" w:color="auto"/>
                <w:right w:val="none" w:sz="0" w:space="0" w:color="auto"/>
              </w:divBdr>
              <w:divsChild>
                <w:div w:id="1116102179">
                  <w:marLeft w:val="0"/>
                  <w:marRight w:val="0"/>
                  <w:marTop w:val="0"/>
                  <w:marBottom w:val="0"/>
                  <w:divBdr>
                    <w:top w:val="none" w:sz="0" w:space="0" w:color="auto"/>
                    <w:left w:val="none" w:sz="0" w:space="0" w:color="auto"/>
                    <w:bottom w:val="none" w:sz="0" w:space="0" w:color="auto"/>
                    <w:right w:val="none" w:sz="0" w:space="0" w:color="auto"/>
                  </w:divBdr>
                  <w:divsChild>
                    <w:div w:id="402071986">
                      <w:marLeft w:val="3000"/>
                      <w:marRight w:val="0"/>
                      <w:marTop w:val="0"/>
                      <w:marBottom w:val="0"/>
                      <w:divBdr>
                        <w:top w:val="none" w:sz="0" w:space="0" w:color="auto"/>
                        <w:left w:val="none" w:sz="0" w:space="0" w:color="auto"/>
                        <w:bottom w:val="none" w:sz="0" w:space="0" w:color="auto"/>
                        <w:right w:val="none" w:sz="0" w:space="0" w:color="auto"/>
                      </w:divBdr>
                      <w:divsChild>
                        <w:div w:id="1177230949">
                          <w:marLeft w:val="0"/>
                          <w:marRight w:val="0"/>
                          <w:marTop w:val="3450"/>
                          <w:marBottom w:val="0"/>
                          <w:divBdr>
                            <w:top w:val="none" w:sz="0" w:space="0" w:color="auto"/>
                            <w:left w:val="none" w:sz="0" w:space="0" w:color="auto"/>
                            <w:bottom w:val="none" w:sz="0" w:space="0" w:color="auto"/>
                            <w:right w:val="none" w:sz="0" w:space="0" w:color="auto"/>
                          </w:divBdr>
                          <w:divsChild>
                            <w:div w:id="869807093">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16986">
      <w:bodyDiv w:val="1"/>
      <w:marLeft w:val="0"/>
      <w:marRight w:val="0"/>
      <w:marTop w:val="0"/>
      <w:marBottom w:val="0"/>
      <w:divBdr>
        <w:top w:val="none" w:sz="0" w:space="0" w:color="auto"/>
        <w:left w:val="none" w:sz="0" w:space="0" w:color="auto"/>
        <w:bottom w:val="none" w:sz="0" w:space="0" w:color="auto"/>
        <w:right w:val="none" w:sz="0" w:space="0" w:color="auto"/>
      </w:divBdr>
      <w:divsChild>
        <w:div w:id="19164590">
          <w:marLeft w:val="0"/>
          <w:marRight w:val="0"/>
          <w:marTop w:val="0"/>
          <w:marBottom w:val="0"/>
          <w:divBdr>
            <w:top w:val="none" w:sz="0" w:space="0" w:color="auto"/>
            <w:left w:val="none" w:sz="0" w:space="0" w:color="auto"/>
            <w:bottom w:val="none" w:sz="0" w:space="0" w:color="auto"/>
            <w:right w:val="none" w:sz="0" w:space="0" w:color="auto"/>
          </w:divBdr>
          <w:divsChild>
            <w:div w:id="1093169046">
              <w:marLeft w:val="0"/>
              <w:marRight w:val="0"/>
              <w:marTop w:val="0"/>
              <w:marBottom w:val="0"/>
              <w:divBdr>
                <w:top w:val="none" w:sz="0" w:space="0" w:color="auto"/>
                <w:left w:val="none" w:sz="0" w:space="0" w:color="auto"/>
                <w:bottom w:val="none" w:sz="0" w:space="0" w:color="auto"/>
                <w:right w:val="none" w:sz="0" w:space="0" w:color="auto"/>
              </w:divBdr>
              <w:divsChild>
                <w:div w:id="16514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5330">
      <w:bodyDiv w:val="1"/>
      <w:marLeft w:val="0"/>
      <w:marRight w:val="0"/>
      <w:marTop w:val="0"/>
      <w:marBottom w:val="0"/>
      <w:divBdr>
        <w:top w:val="none" w:sz="0" w:space="0" w:color="auto"/>
        <w:left w:val="none" w:sz="0" w:space="0" w:color="auto"/>
        <w:bottom w:val="none" w:sz="0" w:space="0" w:color="auto"/>
        <w:right w:val="none" w:sz="0" w:space="0" w:color="auto"/>
      </w:divBdr>
      <w:divsChild>
        <w:div w:id="873811365">
          <w:marLeft w:val="0"/>
          <w:marRight w:val="0"/>
          <w:marTop w:val="0"/>
          <w:marBottom w:val="0"/>
          <w:divBdr>
            <w:top w:val="none" w:sz="0" w:space="0" w:color="auto"/>
            <w:left w:val="none" w:sz="0" w:space="0" w:color="auto"/>
            <w:bottom w:val="none" w:sz="0" w:space="0" w:color="auto"/>
            <w:right w:val="none" w:sz="0" w:space="0" w:color="auto"/>
          </w:divBdr>
          <w:divsChild>
            <w:div w:id="422143621">
              <w:marLeft w:val="0"/>
              <w:marRight w:val="0"/>
              <w:marTop w:val="0"/>
              <w:marBottom w:val="0"/>
              <w:divBdr>
                <w:top w:val="none" w:sz="0" w:space="0" w:color="auto"/>
                <w:left w:val="none" w:sz="0" w:space="0" w:color="auto"/>
                <w:bottom w:val="none" w:sz="0" w:space="0" w:color="auto"/>
                <w:right w:val="none" w:sz="0" w:space="0" w:color="auto"/>
              </w:divBdr>
              <w:divsChild>
                <w:div w:id="1517845690">
                  <w:marLeft w:val="0"/>
                  <w:marRight w:val="0"/>
                  <w:marTop w:val="0"/>
                  <w:marBottom w:val="0"/>
                  <w:divBdr>
                    <w:top w:val="none" w:sz="0" w:space="0" w:color="auto"/>
                    <w:left w:val="none" w:sz="0" w:space="0" w:color="auto"/>
                    <w:bottom w:val="none" w:sz="0" w:space="0" w:color="auto"/>
                    <w:right w:val="none" w:sz="0" w:space="0" w:color="auto"/>
                  </w:divBdr>
                  <w:divsChild>
                    <w:div w:id="1664236077">
                      <w:marLeft w:val="0"/>
                      <w:marRight w:val="0"/>
                      <w:marTop w:val="0"/>
                      <w:marBottom w:val="0"/>
                      <w:divBdr>
                        <w:top w:val="none" w:sz="0" w:space="0" w:color="auto"/>
                        <w:left w:val="none" w:sz="0" w:space="0" w:color="auto"/>
                        <w:bottom w:val="none" w:sz="0" w:space="0" w:color="auto"/>
                        <w:right w:val="none" w:sz="0" w:space="0" w:color="auto"/>
                      </w:divBdr>
                      <w:divsChild>
                        <w:div w:id="957636887">
                          <w:marLeft w:val="0"/>
                          <w:marRight w:val="0"/>
                          <w:marTop w:val="0"/>
                          <w:marBottom w:val="0"/>
                          <w:divBdr>
                            <w:top w:val="none" w:sz="0" w:space="0" w:color="auto"/>
                            <w:left w:val="none" w:sz="0" w:space="0" w:color="auto"/>
                            <w:bottom w:val="none" w:sz="0" w:space="0" w:color="auto"/>
                            <w:right w:val="none" w:sz="0" w:space="0" w:color="auto"/>
                          </w:divBdr>
                          <w:divsChild>
                            <w:div w:id="763842507">
                              <w:marLeft w:val="0"/>
                              <w:marRight w:val="0"/>
                              <w:marTop w:val="0"/>
                              <w:marBottom w:val="0"/>
                              <w:divBdr>
                                <w:top w:val="none" w:sz="0" w:space="0" w:color="auto"/>
                                <w:left w:val="none" w:sz="0" w:space="0" w:color="auto"/>
                                <w:bottom w:val="none" w:sz="0" w:space="0" w:color="auto"/>
                                <w:right w:val="none" w:sz="0" w:space="0" w:color="auto"/>
                              </w:divBdr>
                              <w:divsChild>
                                <w:div w:id="2554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33419">
      <w:bodyDiv w:val="1"/>
      <w:marLeft w:val="0"/>
      <w:marRight w:val="0"/>
      <w:marTop w:val="0"/>
      <w:marBottom w:val="0"/>
      <w:divBdr>
        <w:top w:val="none" w:sz="0" w:space="0" w:color="auto"/>
        <w:left w:val="none" w:sz="0" w:space="0" w:color="auto"/>
        <w:bottom w:val="none" w:sz="0" w:space="0" w:color="auto"/>
        <w:right w:val="none" w:sz="0" w:space="0" w:color="auto"/>
      </w:divBdr>
      <w:divsChild>
        <w:div w:id="1034380931">
          <w:marLeft w:val="0"/>
          <w:marRight w:val="0"/>
          <w:marTop w:val="0"/>
          <w:marBottom w:val="0"/>
          <w:divBdr>
            <w:top w:val="none" w:sz="0" w:space="0" w:color="auto"/>
            <w:left w:val="none" w:sz="0" w:space="0" w:color="auto"/>
            <w:bottom w:val="none" w:sz="0" w:space="0" w:color="auto"/>
            <w:right w:val="none" w:sz="0" w:space="0" w:color="auto"/>
          </w:divBdr>
          <w:divsChild>
            <w:div w:id="888149665">
              <w:marLeft w:val="0"/>
              <w:marRight w:val="0"/>
              <w:marTop w:val="0"/>
              <w:marBottom w:val="0"/>
              <w:divBdr>
                <w:top w:val="none" w:sz="0" w:space="0" w:color="auto"/>
                <w:left w:val="none" w:sz="0" w:space="0" w:color="auto"/>
                <w:bottom w:val="none" w:sz="0" w:space="0" w:color="auto"/>
                <w:right w:val="none" w:sz="0" w:space="0" w:color="auto"/>
              </w:divBdr>
              <w:divsChild>
                <w:div w:id="684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60035">
      <w:bodyDiv w:val="1"/>
      <w:marLeft w:val="0"/>
      <w:marRight w:val="0"/>
      <w:marTop w:val="0"/>
      <w:marBottom w:val="0"/>
      <w:divBdr>
        <w:top w:val="none" w:sz="0" w:space="0" w:color="auto"/>
        <w:left w:val="none" w:sz="0" w:space="0" w:color="auto"/>
        <w:bottom w:val="none" w:sz="0" w:space="0" w:color="auto"/>
        <w:right w:val="none" w:sz="0" w:space="0" w:color="auto"/>
      </w:divBdr>
      <w:divsChild>
        <w:div w:id="2086292651">
          <w:marLeft w:val="0"/>
          <w:marRight w:val="0"/>
          <w:marTop w:val="0"/>
          <w:marBottom w:val="0"/>
          <w:divBdr>
            <w:top w:val="none" w:sz="0" w:space="0" w:color="auto"/>
            <w:left w:val="none" w:sz="0" w:space="0" w:color="auto"/>
            <w:bottom w:val="none" w:sz="0" w:space="0" w:color="auto"/>
            <w:right w:val="none" w:sz="0" w:space="0" w:color="auto"/>
          </w:divBdr>
          <w:divsChild>
            <w:div w:id="1003705456">
              <w:marLeft w:val="0"/>
              <w:marRight w:val="0"/>
              <w:marTop w:val="0"/>
              <w:marBottom w:val="0"/>
              <w:divBdr>
                <w:top w:val="none" w:sz="0" w:space="0" w:color="auto"/>
                <w:left w:val="none" w:sz="0" w:space="0" w:color="auto"/>
                <w:bottom w:val="none" w:sz="0" w:space="0" w:color="auto"/>
                <w:right w:val="none" w:sz="0" w:space="0" w:color="auto"/>
              </w:divBdr>
              <w:divsChild>
                <w:div w:id="1596134062">
                  <w:marLeft w:val="0"/>
                  <w:marRight w:val="0"/>
                  <w:marTop w:val="0"/>
                  <w:marBottom w:val="0"/>
                  <w:divBdr>
                    <w:top w:val="none" w:sz="0" w:space="0" w:color="auto"/>
                    <w:left w:val="none" w:sz="0" w:space="0" w:color="auto"/>
                    <w:bottom w:val="none" w:sz="0" w:space="0" w:color="auto"/>
                    <w:right w:val="none" w:sz="0" w:space="0" w:color="auto"/>
                  </w:divBdr>
                  <w:divsChild>
                    <w:div w:id="1892107608">
                      <w:marLeft w:val="0"/>
                      <w:marRight w:val="450"/>
                      <w:marTop w:val="0"/>
                      <w:marBottom w:val="0"/>
                      <w:divBdr>
                        <w:top w:val="none" w:sz="0" w:space="0" w:color="auto"/>
                        <w:left w:val="none" w:sz="0" w:space="0" w:color="auto"/>
                        <w:bottom w:val="none" w:sz="0" w:space="0" w:color="auto"/>
                        <w:right w:val="none" w:sz="0" w:space="0" w:color="auto"/>
                      </w:divBdr>
                      <w:divsChild>
                        <w:div w:id="19860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2336">
      <w:bodyDiv w:val="1"/>
      <w:marLeft w:val="0"/>
      <w:marRight w:val="0"/>
      <w:marTop w:val="0"/>
      <w:marBottom w:val="0"/>
      <w:divBdr>
        <w:top w:val="none" w:sz="0" w:space="0" w:color="auto"/>
        <w:left w:val="none" w:sz="0" w:space="0" w:color="auto"/>
        <w:bottom w:val="none" w:sz="0" w:space="0" w:color="auto"/>
        <w:right w:val="none" w:sz="0" w:space="0" w:color="auto"/>
      </w:divBdr>
      <w:divsChild>
        <w:div w:id="1128012154">
          <w:marLeft w:val="0"/>
          <w:marRight w:val="0"/>
          <w:marTop w:val="0"/>
          <w:marBottom w:val="0"/>
          <w:divBdr>
            <w:top w:val="none" w:sz="0" w:space="0" w:color="auto"/>
            <w:left w:val="none" w:sz="0" w:space="0" w:color="auto"/>
            <w:bottom w:val="none" w:sz="0" w:space="0" w:color="auto"/>
            <w:right w:val="none" w:sz="0" w:space="0" w:color="auto"/>
          </w:divBdr>
          <w:divsChild>
            <w:div w:id="1504398009">
              <w:marLeft w:val="0"/>
              <w:marRight w:val="0"/>
              <w:marTop w:val="0"/>
              <w:marBottom w:val="0"/>
              <w:divBdr>
                <w:top w:val="none" w:sz="0" w:space="0" w:color="auto"/>
                <w:left w:val="none" w:sz="0" w:space="0" w:color="auto"/>
                <w:bottom w:val="none" w:sz="0" w:space="0" w:color="auto"/>
                <w:right w:val="none" w:sz="0" w:space="0" w:color="auto"/>
              </w:divBdr>
              <w:divsChild>
                <w:div w:id="783812541">
                  <w:marLeft w:val="0"/>
                  <w:marRight w:val="0"/>
                  <w:marTop w:val="0"/>
                  <w:marBottom w:val="0"/>
                  <w:divBdr>
                    <w:top w:val="none" w:sz="0" w:space="0" w:color="auto"/>
                    <w:left w:val="none" w:sz="0" w:space="0" w:color="auto"/>
                    <w:bottom w:val="none" w:sz="0" w:space="0" w:color="auto"/>
                    <w:right w:val="none" w:sz="0" w:space="0" w:color="auto"/>
                  </w:divBdr>
                  <w:divsChild>
                    <w:div w:id="186523671">
                      <w:marLeft w:val="0"/>
                      <w:marRight w:val="0"/>
                      <w:marTop w:val="0"/>
                      <w:marBottom w:val="0"/>
                      <w:divBdr>
                        <w:top w:val="none" w:sz="0" w:space="0" w:color="auto"/>
                        <w:left w:val="none" w:sz="0" w:space="0" w:color="auto"/>
                        <w:bottom w:val="none" w:sz="0" w:space="0" w:color="auto"/>
                        <w:right w:val="none" w:sz="0" w:space="0" w:color="auto"/>
                      </w:divBdr>
                      <w:divsChild>
                        <w:div w:id="4997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0564">
      <w:bodyDiv w:val="1"/>
      <w:marLeft w:val="0"/>
      <w:marRight w:val="0"/>
      <w:marTop w:val="0"/>
      <w:marBottom w:val="0"/>
      <w:divBdr>
        <w:top w:val="none" w:sz="0" w:space="0" w:color="auto"/>
        <w:left w:val="none" w:sz="0" w:space="0" w:color="auto"/>
        <w:bottom w:val="none" w:sz="0" w:space="0" w:color="auto"/>
        <w:right w:val="none" w:sz="0" w:space="0" w:color="auto"/>
      </w:divBdr>
      <w:divsChild>
        <w:div w:id="714622420">
          <w:marLeft w:val="0"/>
          <w:marRight w:val="0"/>
          <w:marTop w:val="0"/>
          <w:marBottom w:val="0"/>
          <w:divBdr>
            <w:top w:val="none" w:sz="0" w:space="0" w:color="auto"/>
            <w:left w:val="single" w:sz="6" w:space="0" w:color="D2D2D2"/>
            <w:bottom w:val="single" w:sz="6" w:space="0" w:color="D2D2D2"/>
            <w:right w:val="single" w:sz="6" w:space="0" w:color="D2D2D2"/>
          </w:divBdr>
          <w:divsChild>
            <w:div w:id="1021324068">
              <w:marLeft w:val="0"/>
              <w:marRight w:val="0"/>
              <w:marTop w:val="0"/>
              <w:marBottom w:val="0"/>
              <w:divBdr>
                <w:top w:val="none" w:sz="0" w:space="0" w:color="auto"/>
                <w:left w:val="none" w:sz="0" w:space="0" w:color="auto"/>
                <w:bottom w:val="none" w:sz="0" w:space="0" w:color="auto"/>
                <w:right w:val="single" w:sz="48" w:space="0" w:color="F6F6F6"/>
              </w:divBdr>
              <w:divsChild>
                <w:div w:id="17232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843">
      <w:bodyDiv w:val="1"/>
      <w:marLeft w:val="0"/>
      <w:marRight w:val="0"/>
      <w:marTop w:val="0"/>
      <w:marBottom w:val="0"/>
      <w:divBdr>
        <w:top w:val="none" w:sz="0" w:space="0" w:color="auto"/>
        <w:left w:val="none" w:sz="0" w:space="0" w:color="auto"/>
        <w:bottom w:val="none" w:sz="0" w:space="0" w:color="auto"/>
        <w:right w:val="none" w:sz="0" w:space="0" w:color="auto"/>
      </w:divBdr>
      <w:divsChild>
        <w:div w:id="1870102269">
          <w:marLeft w:val="0"/>
          <w:marRight w:val="0"/>
          <w:marTop w:val="0"/>
          <w:marBottom w:val="0"/>
          <w:divBdr>
            <w:top w:val="none" w:sz="0" w:space="0" w:color="auto"/>
            <w:left w:val="none" w:sz="0" w:space="0" w:color="auto"/>
            <w:bottom w:val="none" w:sz="0" w:space="0" w:color="auto"/>
            <w:right w:val="none" w:sz="0" w:space="0" w:color="auto"/>
          </w:divBdr>
          <w:divsChild>
            <w:div w:id="1632977440">
              <w:marLeft w:val="0"/>
              <w:marRight w:val="0"/>
              <w:marTop w:val="0"/>
              <w:marBottom w:val="0"/>
              <w:divBdr>
                <w:top w:val="none" w:sz="0" w:space="0" w:color="auto"/>
                <w:left w:val="none" w:sz="0" w:space="0" w:color="auto"/>
                <w:bottom w:val="none" w:sz="0" w:space="0" w:color="auto"/>
                <w:right w:val="none" w:sz="0" w:space="0" w:color="auto"/>
              </w:divBdr>
              <w:divsChild>
                <w:div w:id="648486359">
                  <w:marLeft w:val="0"/>
                  <w:marRight w:val="0"/>
                  <w:marTop w:val="0"/>
                  <w:marBottom w:val="0"/>
                  <w:divBdr>
                    <w:top w:val="none" w:sz="0" w:space="0" w:color="auto"/>
                    <w:left w:val="none" w:sz="0" w:space="0" w:color="auto"/>
                    <w:bottom w:val="none" w:sz="0" w:space="0" w:color="auto"/>
                    <w:right w:val="none" w:sz="0" w:space="0" w:color="auto"/>
                  </w:divBdr>
                  <w:divsChild>
                    <w:div w:id="213004776">
                      <w:marLeft w:val="0"/>
                      <w:marRight w:val="0"/>
                      <w:marTop w:val="0"/>
                      <w:marBottom w:val="0"/>
                      <w:divBdr>
                        <w:top w:val="none" w:sz="0" w:space="0" w:color="auto"/>
                        <w:left w:val="none" w:sz="0" w:space="0" w:color="auto"/>
                        <w:bottom w:val="none" w:sz="0" w:space="0" w:color="auto"/>
                        <w:right w:val="none" w:sz="0" w:space="0" w:color="auto"/>
                      </w:divBdr>
                      <w:divsChild>
                        <w:div w:id="11190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03158">
      <w:bodyDiv w:val="1"/>
      <w:marLeft w:val="0"/>
      <w:marRight w:val="0"/>
      <w:marTop w:val="0"/>
      <w:marBottom w:val="0"/>
      <w:divBdr>
        <w:top w:val="none" w:sz="0" w:space="0" w:color="auto"/>
        <w:left w:val="none" w:sz="0" w:space="0" w:color="auto"/>
        <w:bottom w:val="none" w:sz="0" w:space="0" w:color="auto"/>
        <w:right w:val="none" w:sz="0" w:space="0" w:color="auto"/>
      </w:divBdr>
      <w:divsChild>
        <w:div w:id="1372341345">
          <w:marLeft w:val="0"/>
          <w:marRight w:val="0"/>
          <w:marTop w:val="0"/>
          <w:marBottom w:val="0"/>
          <w:divBdr>
            <w:top w:val="none" w:sz="0" w:space="0" w:color="auto"/>
            <w:left w:val="single" w:sz="6" w:space="0" w:color="D2D2D2"/>
            <w:bottom w:val="single" w:sz="6" w:space="0" w:color="D2D2D2"/>
            <w:right w:val="single" w:sz="6" w:space="0" w:color="D2D2D2"/>
          </w:divBdr>
          <w:divsChild>
            <w:div w:id="2058815123">
              <w:marLeft w:val="0"/>
              <w:marRight w:val="0"/>
              <w:marTop w:val="0"/>
              <w:marBottom w:val="0"/>
              <w:divBdr>
                <w:top w:val="none" w:sz="0" w:space="0" w:color="auto"/>
                <w:left w:val="none" w:sz="0" w:space="0" w:color="auto"/>
                <w:bottom w:val="none" w:sz="0" w:space="0" w:color="auto"/>
                <w:right w:val="single" w:sz="48" w:space="0" w:color="F6F6F6"/>
              </w:divBdr>
              <w:divsChild>
                <w:div w:id="1907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916">
      <w:bodyDiv w:val="1"/>
      <w:marLeft w:val="240"/>
      <w:marRight w:val="720"/>
      <w:marTop w:val="0"/>
      <w:marBottom w:val="0"/>
      <w:divBdr>
        <w:top w:val="none" w:sz="0" w:space="0" w:color="auto"/>
        <w:left w:val="none" w:sz="0" w:space="0" w:color="auto"/>
        <w:bottom w:val="none" w:sz="0" w:space="0" w:color="auto"/>
        <w:right w:val="none" w:sz="0" w:space="0" w:color="auto"/>
      </w:divBdr>
      <w:divsChild>
        <w:div w:id="697462344">
          <w:marLeft w:val="0"/>
          <w:marRight w:val="0"/>
          <w:marTop w:val="90"/>
          <w:marBottom w:val="0"/>
          <w:divBdr>
            <w:top w:val="single" w:sz="6" w:space="7" w:color="999999"/>
            <w:left w:val="single" w:sz="6" w:space="7" w:color="999999"/>
            <w:bottom w:val="single" w:sz="6" w:space="7" w:color="999999"/>
            <w:right w:val="single" w:sz="6" w:space="7" w:color="999999"/>
          </w:divBdr>
        </w:div>
      </w:divsChild>
    </w:div>
    <w:div w:id="1804037037">
      <w:bodyDiv w:val="1"/>
      <w:marLeft w:val="0"/>
      <w:marRight w:val="0"/>
      <w:marTop w:val="0"/>
      <w:marBottom w:val="0"/>
      <w:divBdr>
        <w:top w:val="none" w:sz="0" w:space="0" w:color="auto"/>
        <w:left w:val="none" w:sz="0" w:space="0" w:color="auto"/>
        <w:bottom w:val="none" w:sz="0" w:space="0" w:color="auto"/>
        <w:right w:val="none" w:sz="0" w:space="0" w:color="auto"/>
      </w:divBdr>
      <w:divsChild>
        <w:div w:id="1866210335">
          <w:marLeft w:val="0"/>
          <w:marRight w:val="0"/>
          <w:marTop w:val="0"/>
          <w:marBottom w:val="0"/>
          <w:divBdr>
            <w:top w:val="none" w:sz="0" w:space="0" w:color="auto"/>
            <w:left w:val="none" w:sz="0" w:space="0" w:color="auto"/>
            <w:bottom w:val="none" w:sz="0" w:space="0" w:color="auto"/>
            <w:right w:val="none" w:sz="0" w:space="0" w:color="auto"/>
          </w:divBdr>
          <w:divsChild>
            <w:div w:id="1966807318">
              <w:marLeft w:val="0"/>
              <w:marRight w:val="0"/>
              <w:marTop w:val="0"/>
              <w:marBottom w:val="0"/>
              <w:divBdr>
                <w:top w:val="none" w:sz="0" w:space="0" w:color="auto"/>
                <w:left w:val="none" w:sz="0" w:space="0" w:color="auto"/>
                <w:bottom w:val="none" w:sz="0" w:space="0" w:color="auto"/>
                <w:right w:val="none" w:sz="0" w:space="0" w:color="auto"/>
              </w:divBdr>
              <w:divsChild>
                <w:div w:id="700132925">
                  <w:marLeft w:val="0"/>
                  <w:marRight w:val="0"/>
                  <w:marTop w:val="0"/>
                  <w:marBottom w:val="0"/>
                  <w:divBdr>
                    <w:top w:val="none" w:sz="0" w:space="0" w:color="auto"/>
                    <w:left w:val="none" w:sz="0" w:space="0" w:color="auto"/>
                    <w:bottom w:val="none" w:sz="0" w:space="0" w:color="auto"/>
                    <w:right w:val="none" w:sz="0" w:space="0" w:color="auto"/>
                  </w:divBdr>
                  <w:divsChild>
                    <w:div w:id="1205563521">
                      <w:marLeft w:val="150"/>
                      <w:marRight w:val="150"/>
                      <w:marTop w:val="0"/>
                      <w:marBottom w:val="0"/>
                      <w:divBdr>
                        <w:top w:val="none" w:sz="0" w:space="0" w:color="auto"/>
                        <w:left w:val="none" w:sz="0" w:space="0" w:color="auto"/>
                        <w:bottom w:val="none" w:sz="0" w:space="0" w:color="auto"/>
                        <w:right w:val="none" w:sz="0" w:space="0" w:color="auto"/>
                      </w:divBdr>
                      <w:divsChild>
                        <w:div w:id="1196695382">
                          <w:marLeft w:val="0"/>
                          <w:marRight w:val="0"/>
                          <w:marTop w:val="0"/>
                          <w:marBottom w:val="0"/>
                          <w:divBdr>
                            <w:top w:val="none" w:sz="0" w:space="0" w:color="auto"/>
                            <w:left w:val="none" w:sz="0" w:space="0" w:color="auto"/>
                            <w:bottom w:val="none" w:sz="0" w:space="0" w:color="auto"/>
                            <w:right w:val="none" w:sz="0" w:space="0" w:color="auto"/>
                          </w:divBdr>
                          <w:divsChild>
                            <w:div w:id="330721966">
                              <w:marLeft w:val="0"/>
                              <w:marRight w:val="0"/>
                              <w:marTop w:val="0"/>
                              <w:marBottom w:val="0"/>
                              <w:divBdr>
                                <w:top w:val="none" w:sz="0" w:space="0" w:color="auto"/>
                                <w:left w:val="none" w:sz="0" w:space="0" w:color="auto"/>
                                <w:bottom w:val="none" w:sz="0" w:space="0" w:color="auto"/>
                                <w:right w:val="none" w:sz="0" w:space="0" w:color="auto"/>
                              </w:divBdr>
                              <w:divsChild>
                                <w:div w:id="1198010805">
                                  <w:marLeft w:val="0"/>
                                  <w:marRight w:val="0"/>
                                  <w:marTop w:val="0"/>
                                  <w:marBottom w:val="0"/>
                                  <w:divBdr>
                                    <w:top w:val="none" w:sz="0" w:space="0" w:color="auto"/>
                                    <w:left w:val="none" w:sz="0" w:space="0" w:color="auto"/>
                                    <w:bottom w:val="none" w:sz="0" w:space="0" w:color="auto"/>
                                    <w:right w:val="none" w:sz="0" w:space="0" w:color="auto"/>
                                  </w:divBdr>
                                  <w:divsChild>
                                    <w:div w:id="670183322">
                                      <w:marLeft w:val="0"/>
                                      <w:marRight w:val="0"/>
                                      <w:marTop w:val="0"/>
                                      <w:marBottom w:val="0"/>
                                      <w:divBdr>
                                        <w:top w:val="none" w:sz="0" w:space="0" w:color="auto"/>
                                        <w:left w:val="none" w:sz="0" w:space="0" w:color="auto"/>
                                        <w:bottom w:val="none" w:sz="0" w:space="0" w:color="auto"/>
                                        <w:right w:val="none" w:sz="0" w:space="0" w:color="auto"/>
                                      </w:divBdr>
                                      <w:divsChild>
                                        <w:div w:id="1660306935">
                                          <w:marLeft w:val="0"/>
                                          <w:marRight w:val="0"/>
                                          <w:marTop w:val="0"/>
                                          <w:marBottom w:val="0"/>
                                          <w:divBdr>
                                            <w:top w:val="none" w:sz="0" w:space="0" w:color="auto"/>
                                            <w:left w:val="none" w:sz="0" w:space="0" w:color="auto"/>
                                            <w:bottom w:val="none" w:sz="0" w:space="0" w:color="auto"/>
                                            <w:right w:val="none" w:sz="0" w:space="0" w:color="auto"/>
                                          </w:divBdr>
                                          <w:divsChild>
                                            <w:div w:id="1307471138">
                                              <w:marLeft w:val="0"/>
                                              <w:marRight w:val="0"/>
                                              <w:marTop w:val="0"/>
                                              <w:marBottom w:val="0"/>
                                              <w:divBdr>
                                                <w:top w:val="none" w:sz="0" w:space="0" w:color="auto"/>
                                                <w:left w:val="none" w:sz="0" w:space="0" w:color="auto"/>
                                                <w:bottom w:val="none" w:sz="0" w:space="0" w:color="auto"/>
                                                <w:right w:val="none" w:sz="0" w:space="0" w:color="auto"/>
                                              </w:divBdr>
                                              <w:divsChild>
                                                <w:div w:id="352263312">
                                                  <w:marLeft w:val="0"/>
                                                  <w:marRight w:val="0"/>
                                                  <w:marTop w:val="0"/>
                                                  <w:marBottom w:val="0"/>
                                                  <w:divBdr>
                                                    <w:top w:val="none" w:sz="0" w:space="0" w:color="auto"/>
                                                    <w:left w:val="none" w:sz="0" w:space="0" w:color="auto"/>
                                                    <w:bottom w:val="none" w:sz="0" w:space="0" w:color="auto"/>
                                                    <w:right w:val="none" w:sz="0" w:space="0" w:color="auto"/>
                                                  </w:divBdr>
                                                  <w:divsChild>
                                                    <w:div w:id="1527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570421">
      <w:bodyDiv w:val="1"/>
      <w:marLeft w:val="0"/>
      <w:marRight w:val="0"/>
      <w:marTop w:val="0"/>
      <w:marBottom w:val="0"/>
      <w:divBdr>
        <w:top w:val="none" w:sz="0" w:space="0" w:color="auto"/>
        <w:left w:val="none" w:sz="0" w:space="0" w:color="auto"/>
        <w:bottom w:val="none" w:sz="0" w:space="0" w:color="auto"/>
        <w:right w:val="none" w:sz="0" w:space="0" w:color="auto"/>
      </w:divBdr>
      <w:divsChild>
        <w:div w:id="247925630">
          <w:marLeft w:val="0"/>
          <w:marRight w:val="0"/>
          <w:marTop w:val="0"/>
          <w:marBottom w:val="0"/>
          <w:divBdr>
            <w:top w:val="none" w:sz="0" w:space="0" w:color="auto"/>
            <w:left w:val="none" w:sz="0" w:space="0" w:color="auto"/>
            <w:bottom w:val="none" w:sz="0" w:space="0" w:color="auto"/>
            <w:right w:val="none" w:sz="0" w:space="0" w:color="auto"/>
          </w:divBdr>
          <w:divsChild>
            <w:div w:id="630327293">
              <w:marLeft w:val="0"/>
              <w:marRight w:val="0"/>
              <w:marTop w:val="0"/>
              <w:marBottom w:val="0"/>
              <w:divBdr>
                <w:top w:val="none" w:sz="0" w:space="0" w:color="auto"/>
                <w:left w:val="none" w:sz="0" w:space="0" w:color="auto"/>
                <w:bottom w:val="none" w:sz="0" w:space="0" w:color="auto"/>
                <w:right w:val="none" w:sz="0" w:space="0" w:color="auto"/>
              </w:divBdr>
              <w:divsChild>
                <w:div w:id="74783643">
                  <w:marLeft w:val="0"/>
                  <w:marRight w:val="0"/>
                  <w:marTop w:val="0"/>
                  <w:marBottom w:val="0"/>
                  <w:divBdr>
                    <w:top w:val="none" w:sz="0" w:space="0" w:color="auto"/>
                    <w:left w:val="none" w:sz="0" w:space="0" w:color="auto"/>
                    <w:bottom w:val="none" w:sz="0" w:space="0" w:color="auto"/>
                    <w:right w:val="none" w:sz="0" w:space="0" w:color="auto"/>
                  </w:divBdr>
                  <w:divsChild>
                    <w:div w:id="1065179639">
                      <w:marLeft w:val="0"/>
                      <w:marRight w:val="0"/>
                      <w:marTop w:val="0"/>
                      <w:marBottom w:val="0"/>
                      <w:divBdr>
                        <w:top w:val="none" w:sz="0" w:space="0" w:color="auto"/>
                        <w:left w:val="none" w:sz="0" w:space="0" w:color="auto"/>
                        <w:bottom w:val="none" w:sz="0" w:space="0" w:color="auto"/>
                        <w:right w:val="none" w:sz="0" w:space="0" w:color="auto"/>
                      </w:divBdr>
                      <w:divsChild>
                        <w:div w:id="385223449">
                          <w:marLeft w:val="0"/>
                          <w:marRight w:val="0"/>
                          <w:marTop w:val="0"/>
                          <w:marBottom w:val="0"/>
                          <w:divBdr>
                            <w:top w:val="none" w:sz="0" w:space="0" w:color="auto"/>
                            <w:left w:val="none" w:sz="0" w:space="0" w:color="auto"/>
                            <w:bottom w:val="none" w:sz="0" w:space="0" w:color="auto"/>
                            <w:right w:val="none" w:sz="0" w:space="0" w:color="auto"/>
                          </w:divBdr>
                          <w:divsChild>
                            <w:div w:id="897933976">
                              <w:marLeft w:val="0"/>
                              <w:marRight w:val="0"/>
                              <w:marTop w:val="0"/>
                              <w:marBottom w:val="0"/>
                              <w:divBdr>
                                <w:top w:val="none" w:sz="0" w:space="0" w:color="auto"/>
                                <w:left w:val="none" w:sz="0" w:space="0" w:color="auto"/>
                                <w:bottom w:val="none" w:sz="0" w:space="0" w:color="auto"/>
                                <w:right w:val="none" w:sz="0" w:space="0" w:color="auto"/>
                              </w:divBdr>
                              <w:divsChild>
                                <w:div w:id="180972640">
                                  <w:marLeft w:val="0"/>
                                  <w:marRight w:val="0"/>
                                  <w:marTop w:val="0"/>
                                  <w:marBottom w:val="0"/>
                                  <w:divBdr>
                                    <w:top w:val="none" w:sz="0" w:space="0" w:color="auto"/>
                                    <w:left w:val="none" w:sz="0" w:space="0" w:color="auto"/>
                                    <w:bottom w:val="none" w:sz="0" w:space="0" w:color="auto"/>
                                    <w:right w:val="none" w:sz="0" w:space="0" w:color="auto"/>
                                  </w:divBdr>
                                  <w:divsChild>
                                    <w:div w:id="1424447694">
                                      <w:marLeft w:val="0"/>
                                      <w:marRight w:val="0"/>
                                      <w:marTop w:val="0"/>
                                      <w:marBottom w:val="0"/>
                                      <w:divBdr>
                                        <w:top w:val="none" w:sz="0" w:space="0" w:color="auto"/>
                                        <w:left w:val="none" w:sz="0" w:space="0" w:color="auto"/>
                                        <w:bottom w:val="none" w:sz="0" w:space="0" w:color="auto"/>
                                        <w:right w:val="none" w:sz="0" w:space="0" w:color="auto"/>
                                      </w:divBdr>
                                      <w:divsChild>
                                        <w:div w:id="673534630">
                                          <w:marLeft w:val="0"/>
                                          <w:marRight w:val="0"/>
                                          <w:marTop w:val="0"/>
                                          <w:marBottom w:val="0"/>
                                          <w:divBdr>
                                            <w:top w:val="none" w:sz="0" w:space="0" w:color="auto"/>
                                            <w:left w:val="none" w:sz="0" w:space="0" w:color="auto"/>
                                            <w:bottom w:val="none" w:sz="0" w:space="0" w:color="auto"/>
                                            <w:right w:val="none" w:sz="0" w:space="0" w:color="auto"/>
                                          </w:divBdr>
                                          <w:divsChild>
                                            <w:div w:id="1680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808166">
      <w:bodyDiv w:val="1"/>
      <w:marLeft w:val="0"/>
      <w:marRight w:val="0"/>
      <w:marTop w:val="0"/>
      <w:marBottom w:val="0"/>
      <w:divBdr>
        <w:top w:val="none" w:sz="0" w:space="0" w:color="auto"/>
        <w:left w:val="none" w:sz="0" w:space="0" w:color="auto"/>
        <w:bottom w:val="none" w:sz="0" w:space="0" w:color="auto"/>
        <w:right w:val="none" w:sz="0" w:space="0" w:color="auto"/>
      </w:divBdr>
      <w:divsChild>
        <w:div w:id="231814534">
          <w:marLeft w:val="0"/>
          <w:marRight w:val="0"/>
          <w:marTop w:val="0"/>
          <w:marBottom w:val="0"/>
          <w:divBdr>
            <w:top w:val="none" w:sz="0" w:space="0" w:color="auto"/>
            <w:left w:val="none" w:sz="0" w:space="0" w:color="auto"/>
            <w:bottom w:val="none" w:sz="0" w:space="0" w:color="auto"/>
            <w:right w:val="none" w:sz="0" w:space="0" w:color="auto"/>
          </w:divBdr>
          <w:divsChild>
            <w:div w:id="5207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7964">
      <w:bodyDiv w:val="1"/>
      <w:marLeft w:val="0"/>
      <w:marRight w:val="0"/>
      <w:marTop w:val="0"/>
      <w:marBottom w:val="0"/>
      <w:divBdr>
        <w:top w:val="none" w:sz="0" w:space="0" w:color="auto"/>
        <w:left w:val="none" w:sz="0" w:space="0" w:color="auto"/>
        <w:bottom w:val="none" w:sz="0" w:space="0" w:color="auto"/>
        <w:right w:val="none" w:sz="0" w:space="0" w:color="auto"/>
      </w:divBdr>
      <w:divsChild>
        <w:div w:id="1401750221">
          <w:marLeft w:val="0"/>
          <w:marRight w:val="0"/>
          <w:marTop w:val="0"/>
          <w:marBottom w:val="0"/>
          <w:divBdr>
            <w:top w:val="none" w:sz="0" w:space="0" w:color="auto"/>
            <w:left w:val="none" w:sz="0" w:space="0" w:color="auto"/>
            <w:bottom w:val="none" w:sz="0" w:space="0" w:color="auto"/>
            <w:right w:val="none" w:sz="0" w:space="0" w:color="auto"/>
          </w:divBdr>
          <w:divsChild>
            <w:div w:id="10033229">
              <w:marLeft w:val="0"/>
              <w:marRight w:val="0"/>
              <w:marTop w:val="0"/>
              <w:marBottom w:val="0"/>
              <w:divBdr>
                <w:top w:val="none" w:sz="0" w:space="0" w:color="auto"/>
                <w:left w:val="none" w:sz="0" w:space="0" w:color="auto"/>
                <w:bottom w:val="none" w:sz="0" w:space="0" w:color="auto"/>
                <w:right w:val="none" w:sz="0" w:space="0" w:color="auto"/>
              </w:divBdr>
              <w:divsChild>
                <w:div w:id="9637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7918">
      <w:bodyDiv w:val="1"/>
      <w:marLeft w:val="0"/>
      <w:marRight w:val="0"/>
      <w:marTop w:val="0"/>
      <w:marBottom w:val="0"/>
      <w:divBdr>
        <w:top w:val="single" w:sz="2" w:space="0" w:color="000000"/>
        <w:left w:val="none" w:sz="0" w:space="0" w:color="auto"/>
        <w:bottom w:val="none" w:sz="0" w:space="0" w:color="auto"/>
        <w:right w:val="none" w:sz="0" w:space="0" w:color="auto"/>
      </w:divBdr>
      <w:divsChild>
        <w:div w:id="2121876961">
          <w:marLeft w:val="0"/>
          <w:marRight w:val="0"/>
          <w:marTop w:val="0"/>
          <w:marBottom w:val="0"/>
          <w:divBdr>
            <w:top w:val="none" w:sz="0" w:space="0" w:color="auto"/>
            <w:left w:val="none" w:sz="0" w:space="0" w:color="auto"/>
            <w:bottom w:val="none" w:sz="0" w:space="0" w:color="auto"/>
            <w:right w:val="none" w:sz="0" w:space="0" w:color="auto"/>
          </w:divBdr>
          <w:divsChild>
            <w:div w:id="915094445">
              <w:marLeft w:val="0"/>
              <w:marRight w:val="0"/>
              <w:marTop w:val="0"/>
              <w:marBottom w:val="0"/>
              <w:divBdr>
                <w:top w:val="single" w:sz="6" w:space="0" w:color="DBDBDB"/>
                <w:left w:val="single" w:sz="6" w:space="23" w:color="DBDBDB"/>
                <w:bottom w:val="single" w:sz="6" w:space="0" w:color="DBDBDB"/>
                <w:right w:val="single" w:sz="6" w:space="23" w:color="DBDBDB"/>
              </w:divBdr>
              <w:divsChild>
                <w:div w:id="467743395">
                  <w:marLeft w:val="0"/>
                  <w:marRight w:val="0"/>
                  <w:marTop w:val="0"/>
                  <w:marBottom w:val="0"/>
                  <w:divBdr>
                    <w:top w:val="none" w:sz="0" w:space="0" w:color="auto"/>
                    <w:left w:val="none" w:sz="0" w:space="0" w:color="auto"/>
                    <w:bottom w:val="none" w:sz="0" w:space="0" w:color="auto"/>
                    <w:right w:val="none" w:sz="0" w:space="0" w:color="auto"/>
                  </w:divBdr>
                  <w:divsChild>
                    <w:div w:id="9191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023697">
      <w:bodyDiv w:val="1"/>
      <w:marLeft w:val="0"/>
      <w:marRight w:val="0"/>
      <w:marTop w:val="0"/>
      <w:marBottom w:val="0"/>
      <w:divBdr>
        <w:top w:val="none" w:sz="0" w:space="0" w:color="auto"/>
        <w:left w:val="none" w:sz="0" w:space="0" w:color="auto"/>
        <w:bottom w:val="none" w:sz="0" w:space="0" w:color="auto"/>
        <w:right w:val="none" w:sz="0" w:space="0" w:color="auto"/>
      </w:divBdr>
      <w:divsChild>
        <w:div w:id="1801335047">
          <w:marLeft w:val="0"/>
          <w:marRight w:val="0"/>
          <w:marTop w:val="0"/>
          <w:marBottom w:val="0"/>
          <w:divBdr>
            <w:top w:val="none" w:sz="0" w:space="0" w:color="auto"/>
            <w:left w:val="none" w:sz="0" w:space="0" w:color="auto"/>
            <w:bottom w:val="none" w:sz="0" w:space="0" w:color="auto"/>
            <w:right w:val="none" w:sz="0" w:space="0" w:color="auto"/>
          </w:divBdr>
          <w:divsChild>
            <w:div w:id="190807795">
              <w:marLeft w:val="-5250"/>
              <w:marRight w:val="-5250"/>
              <w:marTop w:val="0"/>
              <w:marBottom w:val="0"/>
              <w:divBdr>
                <w:top w:val="none" w:sz="0" w:space="0" w:color="auto"/>
                <w:left w:val="none" w:sz="0" w:space="0" w:color="auto"/>
                <w:bottom w:val="none" w:sz="0" w:space="0" w:color="auto"/>
                <w:right w:val="none" w:sz="0" w:space="0" w:color="auto"/>
              </w:divBdr>
              <w:divsChild>
                <w:div w:id="687757609">
                  <w:marLeft w:val="0"/>
                  <w:marRight w:val="0"/>
                  <w:marTop w:val="0"/>
                  <w:marBottom w:val="0"/>
                  <w:divBdr>
                    <w:top w:val="none" w:sz="0" w:space="0" w:color="auto"/>
                    <w:left w:val="none" w:sz="0" w:space="0" w:color="auto"/>
                    <w:bottom w:val="none" w:sz="0" w:space="0" w:color="auto"/>
                    <w:right w:val="none" w:sz="0" w:space="0" w:color="auto"/>
                  </w:divBdr>
                  <w:divsChild>
                    <w:div w:id="456071955">
                      <w:marLeft w:val="3000"/>
                      <w:marRight w:val="0"/>
                      <w:marTop w:val="0"/>
                      <w:marBottom w:val="0"/>
                      <w:divBdr>
                        <w:top w:val="none" w:sz="0" w:space="0" w:color="auto"/>
                        <w:left w:val="none" w:sz="0" w:space="0" w:color="auto"/>
                        <w:bottom w:val="none" w:sz="0" w:space="0" w:color="auto"/>
                        <w:right w:val="none" w:sz="0" w:space="0" w:color="auto"/>
                      </w:divBdr>
                      <w:divsChild>
                        <w:div w:id="458452130">
                          <w:marLeft w:val="0"/>
                          <w:marRight w:val="0"/>
                          <w:marTop w:val="3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64772">
      <w:bodyDiv w:val="1"/>
      <w:marLeft w:val="0"/>
      <w:marRight w:val="0"/>
      <w:marTop w:val="0"/>
      <w:marBottom w:val="0"/>
      <w:divBdr>
        <w:top w:val="single" w:sz="2" w:space="0" w:color="000000"/>
        <w:left w:val="none" w:sz="0" w:space="0" w:color="auto"/>
        <w:bottom w:val="none" w:sz="0" w:space="0" w:color="auto"/>
        <w:right w:val="none" w:sz="0" w:space="0" w:color="auto"/>
      </w:divBdr>
      <w:divsChild>
        <w:div w:id="429204529">
          <w:marLeft w:val="0"/>
          <w:marRight w:val="0"/>
          <w:marTop w:val="0"/>
          <w:marBottom w:val="0"/>
          <w:divBdr>
            <w:top w:val="none" w:sz="0" w:space="0" w:color="auto"/>
            <w:left w:val="none" w:sz="0" w:space="0" w:color="auto"/>
            <w:bottom w:val="none" w:sz="0" w:space="0" w:color="auto"/>
            <w:right w:val="none" w:sz="0" w:space="0" w:color="auto"/>
          </w:divBdr>
          <w:divsChild>
            <w:div w:id="352387226">
              <w:marLeft w:val="0"/>
              <w:marRight w:val="0"/>
              <w:marTop w:val="0"/>
              <w:marBottom w:val="0"/>
              <w:divBdr>
                <w:top w:val="single" w:sz="6" w:space="0" w:color="DBDBDB"/>
                <w:left w:val="single" w:sz="6" w:space="23" w:color="DBDBDB"/>
                <w:bottom w:val="single" w:sz="6" w:space="0" w:color="DBDBDB"/>
                <w:right w:val="single" w:sz="6" w:space="23" w:color="DBDBDB"/>
              </w:divBdr>
              <w:divsChild>
                <w:div w:id="1086921380">
                  <w:marLeft w:val="0"/>
                  <w:marRight w:val="0"/>
                  <w:marTop w:val="0"/>
                  <w:marBottom w:val="0"/>
                  <w:divBdr>
                    <w:top w:val="none" w:sz="0" w:space="0" w:color="auto"/>
                    <w:left w:val="none" w:sz="0" w:space="0" w:color="auto"/>
                    <w:bottom w:val="none" w:sz="0" w:space="0" w:color="auto"/>
                    <w:right w:val="none" w:sz="0" w:space="0" w:color="auto"/>
                  </w:divBdr>
                  <w:divsChild>
                    <w:div w:id="447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1219">
      <w:bodyDiv w:val="1"/>
      <w:marLeft w:val="0"/>
      <w:marRight w:val="0"/>
      <w:marTop w:val="0"/>
      <w:marBottom w:val="0"/>
      <w:divBdr>
        <w:top w:val="none" w:sz="0" w:space="0" w:color="auto"/>
        <w:left w:val="none" w:sz="0" w:space="0" w:color="auto"/>
        <w:bottom w:val="none" w:sz="0" w:space="0" w:color="auto"/>
        <w:right w:val="none" w:sz="0" w:space="0" w:color="auto"/>
      </w:divBdr>
      <w:divsChild>
        <w:div w:id="1391267247">
          <w:marLeft w:val="0"/>
          <w:marRight w:val="0"/>
          <w:marTop w:val="0"/>
          <w:marBottom w:val="0"/>
          <w:divBdr>
            <w:top w:val="none" w:sz="0" w:space="0" w:color="auto"/>
            <w:left w:val="none" w:sz="0" w:space="0" w:color="auto"/>
            <w:bottom w:val="none" w:sz="0" w:space="0" w:color="auto"/>
            <w:right w:val="none" w:sz="0" w:space="0" w:color="auto"/>
          </w:divBdr>
          <w:divsChild>
            <w:div w:id="142311165">
              <w:marLeft w:val="0"/>
              <w:marRight w:val="0"/>
              <w:marTop w:val="0"/>
              <w:marBottom w:val="0"/>
              <w:divBdr>
                <w:top w:val="none" w:sz="0" w:space="0" w:color="auto"/>
                <w:left w:val="none" w:sz="0" w:space="0" w:color="auto"/>
                <w:bottom w:val="none" w:sz="0" w:space="0" w:color="auto"/>
                <w:right w:val="none" w:sz="0" w:space="0" w:color="auto"/>
              </w:divBdr>
              <w:divsChild>
                <w:div w:id="940144772">
                  <w:marLeft w:val="0"/>
                  <w:marRight w:val="-2745"/>
                  <w:marTop w:val="0"/>
                  <w:marBottom w:val="0"/>
                  <w:divBdr>
                    <w:top w:val="none" w:sz="0" w:space="0" w:color="auto"/>
                    <w:left w:val="none" w:sz="0" w:space="0" w:color="auto"/>
                    <w:bottom w:val="none" w:sz="0" w:space="0" w:color="auto"/>
                    <w:right w:val="none" w:sz="0" w:space="0" w:color="auto"/>
                  </w:divBdr>
                  <w:divsChild>
                    <w:div w:id="1079212182">
                      <w:marLeft w:val="0"/>
                      <w:marRight w:val="2745"/>
                      <w:marTop w:val="0"/>
                      <w:marBottom w:val="0"/>
                      <w:divBdr>
                        <w:top w:val="none" w:sz="0" w:space="0" w:color="auto"/>
                        <w:left w:val="none" w:sz="0" w:space="0" w:color="auto"/>
                        <w:bottom w:val="none" w:sz="0" w:space="0" w:color="auto"/>
                        <w:right w:val="none" w:sz="0" w:space="0" w:color="auto"/>
                      </w:divBdr>
                      <w:divsChild>
                        <w:div w:id="1800412220">
                          <w:marLeft w:val="0"/>
                          <w:marRight w:val="0"/>
                          <w:marTop w:val="0"/>
                          <w:marBottom w:val="0"/>
                          <w:divBdr>
                            <w:top w:val="none" w:sz="0" w:space="0" w:color="auto"/>
                            <w:left w:val="none" w:sz="0" w:space="0" w:color="auto"/>
                            <w:bottom w:val="none" w:sz="0" w:space="0" w:color="auto"/>
                            <w:right w:val="none" w:sz="0" w:space="0" w:color="auto"/>
                          </w:divBdr>
                          <w:divsChild>
                            <w:div w:id="370493671">
                              <w:marLeft w:val="0"/>
                              <w:marRight w:val="0"/>
                              <w:marTop w:val="0"/>
                              <w:marBottom w:val="0"/>
                              <w:divBdr>
                                <w:top w:val="none" w:sz="0" w:space="0" w:color="auto"/>
                                <w:left w:val="none" w:sz="0" w:space="0" w:color="auto"/>
                                <w:bottom w:val="none" w:sz="0" w:space="0" w:color="auto"/>
                                <w:right w:val="none" w:sz="0" w:space="0" w:color="auto"/>
                              </w:divBdr>
                              <w:divsChild>
                                <w:div w:id="208568019">
                                  <w:marLeft w:val="0"/>
                                  <w:marRight w:val="375"/>
                                  <w:marTop w:val="0"/>
                                  <w:marBottom w:val="0"/>
                                  <w:divBdr>
                                    <w:top w:val="none" w:sz="0" w:space="0" w:color="auto"/>
                                    <w:left w:val="none" w:sz="0" w:space="0" w:color="auto"/>
                                    <w:bottom w:val="none" w:sz="0" w:space="0" w:color="auto"/>
                                    <w:right w:val="none" w:sz="0" w:space="0" w:color="auto"/>
                                  </w:divBdr>
                                  <w:divsChild>
                                    <w:div w:id="35587102">
                                      <w:marLeft w:val="0"/>
                                      <w:marRight w:val="0"/>
                                      <w:marTop w:val="0"/>
                                      <w:marBottom w:val="0"/>
                                      <w:divBdr>
                                        <w:top w:val="none" w:sz="0" w:space="0" w:color="auto"/>
                                        <w:left w:val="none" w:sz="0" w:space="0" w:color="auto"/>
                                        <w:bottom w:val="none" w:sz="0" w:space="0" w:color="auto"/>
                                        <w:right w:val="none" w:sz="0" w:space="0" w:color="auto"/>
                                      </w:divBdr>
                                      <w:divsChild>
                                        <w:div w:id="845554517">
                                          <w:marLeft w:val="0"/>
                                          <w:marRight w:val="0"/>
                                          <w:marTop w:val="375"/>
                                          <w:marBottom w:val="225"/>
                                          <w:divBdr>
                                            <w:top w:val="none" w:sz="0" w:space="0" w:color="auto"/>
                                            <w:left w:val="none" w:sz="0" w:space="0" w:color="auto"/>
                                            <w:bottom w:val="none" w:sz="0" w:space="0" w:color="auto"/>
                                            <w:right w:val="none" w:sz="0" w:space="0" w:color="auto"/>
                                          </w:divBdr>
                                          <w:divsChild>
                                            <w:div w:id="1263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598695">
      <w:bodyDiv w:val="1"/>
      <w:marLeft w:val="0"/>
      <w:marRight w:val="0"/>
      <w:marTop w:val="0"/>
      <w:marBottom w:val="0"/>
      <w:divBdr>
        <w:top w:val="none" w:sz="0" w:space="0" w:color="auto"/>
        <w:left w:val="none" w:sz="0" w:space="0" w:color="auto"/>
        <w:bottom w:val="none" w:sz="0" w:space="0" w:color="auto"/>
        <w:right w:val="none" w:sz="0" w:space="0" w:color="auto"/>
      </w:divBdr>
      <w:divsChild>
        <w:div w:id="2067989977">
          <w:marLeft w:val="0"/>
          <w:marRight w:val="0"/>
          <w:marTop w:val="0"/>
          <w:marBottom w:val="0"/>
          <w:divBdr>
            <w:top w:val="none" w:sz="0" w:space="0" w:color="auto"/>
            <w:left w:val="single" w:sz="6" w:space="0" w:color="D2D2D2"/>
            <w:bottom w:val="single" w:sz="6" w:space="0" w:color="D2D2D2"/>
            <w:right w:val="single" w:sz="6" w:space="0" w:color="D2D2D2"/>
          </w:divBdr>
          <w:divsChild>
            <w:div w:id="1233540035">
              <w:marLeft w:val="0"/>
              <w:marRight w:val="0"/>
              <w:marTop w:val="0"/>
              <w:marBottom w:val="0"/>
              <w:divBdr>
                <w:top w:val="none" w:sz="0" w:space="0" w:color="auto"/>
                <w:left w:val="none" w:sz="0" w:space="0" w:color="auto"/>
                <w:bottom w:val="none" w:sz="0" w:space="0" w:color="auto"/>
                <w:right w:val="single" w:sz="48" w:space="0" w:color="F6F6F6"/>
              </w:divBdr>
              <w:divsChild>
                <w:div w:id="1007712493">
                  <w:marLeft w:val="0"/>
                  <w:marRight w:val="0"/>
                  <w:marTop w:val="0"/>
                  <w:marBottom w:val="0"/>
                  <w:divBdr>
                    <w:top w:val="none" w:sz="0" w:space="0" w:color="auto"/>
                    <w:left w:val="none" w:sz="0" w:space="0" w:color="auto"/>
                    <w:bottom w:val="none" w:sz="0" w:space="0" w:color="auto"/>
                    <w:right w:val="none" w:sz="0" w:space="0" w:color="auto"/>
                  </w:divBdr>
                  <w:divsChild>
                    <w:div w:id="17453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7333">
      <w:bodyDiv w:val="1"/>
      <w:marLeft w:val="0"/>
      <w:marRight w:val="0"/>
      <w:marTop w:val="0"/>
      <w:marBottom w:val="0"/>
      <w:divBdr>
        <w:top w:val="none" w:sz="0" w:space="0" w:color="auto"/>
        <w:left w:val="none" w:sz="0" w:space="0" w:color="auto"/>
        <w:bottom w:val="none" w:sz="0" w:space="0" w:color="auto"/>
        <w:right w:val="none" w:sz="0" w:space="0" w:color="auto"/>
      </w:divBdr>
      <w:divsChild>
        <w:div w:id="921570094">
          <w:marLeft w:val="0"/>
          <w:marRight w:val="0"/>
          <w:marTop w:val="0"/>
          <w:marBottom w:val="0"/>
          <w:divBdr>
            <w:top w:val="none" w:sz="0" w:space="0" w:color="auto"/>
            <w:left w:val="none" w:sz="0" w:space="0" w:color="auto"/>
            <w:bottom w:val="none" w:sz="0" w:space="0" w:color="auto"/>
            <w:right w:val="none" w:sz="0" w:space="0" w:color="auto"/>
          </w:divBdr>
          <w:divsChild>
            <w:div w:id="221644155">
              <w:marLeft w:val="0"/>
              <w:marRight w:val="0"/>
              <w:marTop w:val="0"/>
              <w:marBottom w:val="0"/>
              <w:divBdr>
                <w:top w:val="none" w:sz="0" w:space="0" w:color="auto"/>
                <w:left w:val="none" w:sz="0" w:space="0" w:color="auto"/>
                <w:bottom w:val="none" w:sz="0" w:space="0" w:color="auto"/>
                <w:right w:val="none" w:sz="0" w:space="0" w:color="auto"/>
              </w:divBdr>
              <w:divsChild>
                <w:div w:id="8192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59985">
      <w:bodyDiv w:val="1"/>
      <w:marLeft w:val="0"/>
      <w:marRight w:val="0"/>
      <w:marTop w:val="0"/>
      <w:marBottom w:val="0"/>
      <w:divBdr>
        <w:top w:val="none" w:sz="0" w:space="0" w:color="auto"/>
        <w:left w:val="none" w:sz="0" w:space="0" w:color="auto"/>
        <w:bottom w:val="none" w:sz="0" w:space="0" w:color="auto"/>
        <w:right w:val="none" w:sz="0" w:space="0" w:color="auto"/>
      </w:divBdr>
      <w:divsChild>
        <w:div w:id="894776113">
          <w:marLeft w:val="0"/>
          <w:marRight w:val="0"/>
          <w:marTop w:val="0"/>
          <w:marBottom w:val="0"/>
          <w:divBdr>
            <w:top w:val="none" w:sz="0" w:space="0" w:color="auto"/>
            <w:left w:val="none" w:sz="0" w:space="0" w:color="auto"/>
            <w:bottom w:val="none" w:sz="0" w:space="0" w:color="auto"/>
            <w:right w:val="none" w:sz="0" w:space="0" w:color="auto"/>
          </w:divBdr>
          <w:divsChild>
            <w:div w:id="733163144">
              <w:marLeft w:val="0"/>
              <w:marRight w:val="0"/>
              <w:marTop w:val="0"/>
              <w:marBottom w:val="0"/>
              <w:divBdr>
                <w:top w:val="none" w:sz="0" w:space="0" w:color="auto"/>
                <w:left w:val="none" w:sz="0" w:space="0" w:color="auto"/>
                <w:bottom w:val="none" w:sz="0" w:space="0" w:color="auto"/>
                <w:right w:val="none" w:sz="0" w:space="0" w:color="auto"/>
              </w:divBdr>
              <w:divsChild>
                <w:div w:id="162744786">
                  <w:marLeft w:val="0"/>
                  <w:marRight w:val="0"/>
                  <w:marTop w:val="0"/>
                  <w:marBottom w:val="0"/>
                  <w:divBdr>
                    <w:top w:val="none" w:sz="0" w:space="0" w:color="auto"/>
                    <w:left w:val="none" w:sz="0" w:space="0" w:color="auto"/>
                    <w:bottom w:val="none" w:sz="0" w:space="0" w:color="auto"/>
                    <w:right w:val="none" w:sz="0" w:space="0" w:color="auto"/>
                  </w:divBdr>
                  <w:divsChild>
                    <w:div w:id="2095325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66041360">
      <w:bodyDiv w:val="1"/>
      <w:marLeft w:val="0"/>
      <w:marRight w:val="0"/>
      <w:marTop w:val="0"/>
      <w:marBottom w:val="0"/>
      <w:divBdr>
        <w:top w:val="none" w:sz="0" w:space="0" w:color="auto"/>
        <w:left w:val="none" w:sz="0" w:space="0" w:color="auto"/>
        <w:bottom w:val="none" w:sz="0" w:space="0" w:color="auto"/>
        <w:right w:val="none" w:sz="0" w:space="0" w:color="auto"/>
      </w:divBdr>
      <w:divsChild>
        <w:div w:id="218133568">
          <w:marLeft w:val="0"/>
          <w:marRight w:val="0"/>
          <w:marTop w:val="0"/>
          <w:marBottom w:val="0"/>
          <w:divBdr>
            <w:top w:val="none" w:sz="0" w:space="0" w:color="auto"/>
            <w:left w:val="none" w:sz="0" w:space="0" w:color="auto"/>
            <w:bottom w:val="none" w:sz="0" w:space="0" w:color="auto"/>
            <w:right w:val="none" w:sz="0" w:space="0" w:color="auto"/>
          </w:divBdr>
          <w:divsChild>
            <w:div w:id="1616399439">
              <w:marLeft w:val="0"/>
              <w:marRight w:val="0"/>
              <w:marTop w:val="0"/>
              <w:marBottom w:val="0"/>
              <w:divBdr>
                <w:top w:val="none" w:sz="0" w:space="0" w:color="auto"/>
                <w:left w:val="none" w:sz="0" w:space="0" w:color="auto"/>
                <w:bottom w:val="none" w:sz="0" w:space="0" w:color="auto"/>
                <w:right w:val="none" w:sz="0" w:space="0" w:color="auto"/>
              </w:divBdr>
              <w:divsChild>
                <w:div w:id="1868181076">
                  <w:marLeft w:val="0"/>
                  <w:marRight w:val="0"/>
                  <w:marTop w:val="0"/>
                  <w:marBottom w:val="0"/>
                  <w:divBdr>
                    <w:top w:val="none" w:sz="0" w:space="0" w:color="auto"/>
                    <w:left w:val="none" w:sz="0" w:space="0" w:color="auto"/>
                    <w:bottom w:val="none" w:sz="0" w:space="0" w:color="auto"/>
                    <w:right w:val="none" w:sz="0" w:space="0" w:color="auto"/>
                  </w:divBdr>
                  <w:divsChild>
                    <w:div w:id="52778857">
                      <w:marLeft w:val="0"/>
                      <w:marRight w:val="0"/>
                      <w:marTop w:val="0"/>
                      <w:marBottom w:val="0"/>
                      <w:divBdr>
                        <w:top w:val="none" w:sz="0" w:space="0" w:color="auto"/>
                        <w:left w:val="none" w:sz="0" w:space="0" w:color="auto"/>
                        <w:bottom w:val="none" w:sz="0" w:space="0" w:color="auto"/>
                        <w:right w:val="none" w:sz="0" w:space="0" w:color="auto"/>
                      </w:divBdr>
                      <w:divsChild>
                        <w:div w:id="695275718">
                          <w:marLeft w:val="0"/>
                          <w:marRight w:val="0"/>
                          <w:marTop w:val="0"/>
                          <w:marBottom w:val="0"/>
                          <w:divBdr>
                            <w:top w:val="none" w:sz="0" w:space="0" w:color="auto"/>
                            <w:left w:val="none" w:sz="0" w:space="0" w:color="auto"/>
                            <w:bottom w:val="none" w:sz="0" w:space="0" w:color="auto"/>
                            <w:right w:val="none" w:sz="0" w:space="0" w:color="auto"/>
                          </w:divBdr>
                          <w:divsChild>
                            <w:div w:id="967974481">
                              <w:marLeft w:val="0"/>
                              <w:marRight w:val="0"/>
                              <w:marTop w:val="0"/>
                              <w:marBottom w:val="0"/>
                              <w:divBdr>
                                <w:top w:val="none" w:sz="0" w:space="0" w:color="auto"/>
                                <w:left w:val="none" w:sz="0" w:space="0" w:color="auto"/>
                                <w:bottom w:val="none" w:sz="0" w:space="0" w:color="auto"/>
                                <w:right w:val="none" w:sz="0" w:space="0" w:color="auto"/>
                              </w:divBdr>
                              <w:divsChild>
                                <w:div w:id="1407338979">
                                  <w:marLeft w:val="0"/>
                                  <w:marRight w:val="0"/>
                                  <w:marTop w:val="0"/>
                                  <w:marBottom w:val="0"/>
                                  <w:divBdr>
                                    <w:top w:val="none" w:sz="0" w:space="0" w:color="auto"/>
                                    <w:left w:val="none" w:sz="0" w:space="0" w:color="auto"/>
                                    <w:bottom w:val="none" w:sz="0" w:space="0" w:color="auto"/>
                                    <w:right w:val="none" w:sz="0" w:space="0" w:color="auto"/>
                                  </w:divBdr>
                                  <w:divsChild>
                                    <w:div w:id="1191604484">
                                      <w:marLeft w:val="0"/>
                                      <w:marRight w:val="0"/>
                                      <w:marTop w:val="0"/>
                                      <w:marBottom w:val="0"/>
                                      <w:divBdr>
                                        <w:top w:val="none" w:sz="0" w:space="0" w:color="auto"/>
                                        <w:left w:val="none" w:sz="0" w:space="0" w:color="auto"/>
                                        <w:bottom w:val="none" w:sz="0" w:space="0" w:color="auto"/>
                                        <w:right w:val="none" w:sz="0" w:space="0" w:color="auto"/>
                                      </w:divBdr>
                                      <w:divsChild>
                                        <w:div w:id="1499466674">
                                          <w:marLeft w:val="0"/>
                                          <w:marRight w:val="0"/>
                                          <w:marTop w:val="0"/>
                                          <w:marBottom w:val="0"/>
                                          <w:divBdr>
                                            <w:top w:val="none" w:sz="0" w:space="0" w:color="auto"/>
                                            <w:left w:val="none" w:sz="0" w:space="0" w:color="auto"/>
                                            <w:bottom w:val="none" w:sz="0" w:space="0" w:color="auto"/>
                                            <w:right w:val="none" w:sz="0" w:space="0" w:color="auto"/>
                                          </w:divBdr>
                                          <w:divsChild>
                                            <w:div w:id="494423007">
                                              <w:marLeft w:val="0"/>
                                              <w:marRight w:val="0"/>
                                              <w:marTop w:val="0"/>
                                              <w:marBottom w:val="0"/>
                                              <w:divBdr>
                                                <w:top w:val="none" w:sz="0" w:space="0" w:color="auto"/>
                                                <w:left w:val="none" w:sz="0" w:space="0" w:color="auto"/>
                                                <w:bottom w:val="none" w:sz="0" w:space="0" w:color="auto"/>
                                                <w:right w:val="none" w:sz="0" w:space="0" w:color="auto"/>
                                              </w:divBdr>
                                              <w:divsChild>
                                                <w:div w:id="540022219">
                                                  <w:marLeft w:val="0"/>
                                                  <w:marRight w:val="0"/>
                                                  <w:marTop w:val="0"/>
                                                  <w:marBottom w:val="0"/>
                                                  <w:divBdr>
                                                    <w:top w:val="none" w:sz="0" w:space="0" w:color="auto"/>
                                                    <w:left w:val="none" w:sz="0" w:space="0" w:color="auto"/>
                                                    <w:bottom w:val="none" w:sz="0" w:space="0" w:color="auto"/>
                                                    <w:right w:val="none" w:sz="0" w:space="0" w:color="auto"/>
                                                  </w:divBdr>
                                                  <w:divsChild>
                                                    <w:div w:id="1451320678">
                                                      <w:marLeft w:val="0"/>
                                                      <w:marRight w:val="0"/>
                                                      <w:marTop w:val="0"/>
                                                      <w:marBottom w:val="0"/>
                                                      <w:divBdr>
                                                        <w:top w:val="none" w:sz="0" w:space="0" w:color="auto"/>
                                                        <w:left w:val="none" w:sz="0" w:space="0" w:color="auto"/>
                                                        <w:bottom w:val="none" w:sz="0" w:space="0" w:color="auto"/>
                                                        <w:right w:val="none" w:sz="0" w:space="0" w:color="auto"/>
                                                      </w:divBdr>
                                                      <w:divsChild>
                                                        <w:div w:id="1362439867">
                                                          <w:marLeft w:val="0"/>
                                                          <w:marRight w:val="0"/>
                                                          <w:marTop w:val="450"/>
                                                          <w:marBottom w:val="450"/>
                                                          <w:divBdr>
                                                            <w:top w:val="none" w:sz="0" w:space="0" w:color="auto"/>
                                                            <w:left w:val="none" w:sz="0" w:space="0" w:color="auto"/>
                                                            <w:bottom w:val="none" w:sz="0" w:space="0" w:color="auto"/>
                                                            <w:right w:val="none" w:sz="0" w:space="0" w:color="auto"/>
                                                          </w:divBdr>
                                                          <w:divsChild>
                                                            <w:div w:id="528879049">
                                                              <w:marLeft w:val="0"/>
                                                              <w:marRight w:val="0"/>
                                                              <w:marTop w:val="0"/>
                                                              <w:marBottom w:val="0"/>
                                                              <w:divBdr>
                                                                <w:top w:val="none" w:sz="0" w:space="0" w:color="auto"/>
                                                                <w:left w:val="none" w:sz="0" w:space="0" w:color="auto"/>
                                                                <w:bottom w:val="none" w:sz="0" w:space="0" w:color="auto"/>
                                                                <w:right w:val="none" w:sz="0" w:space="0" w:color="auto"/>
                                                              </w:divBdr>
                                                              <w:divsChild>
                                                                <w:div w:id="917323107">
                                                                  <w:marLeft w:val="0"/>
                                                                  <w:marRight w:val="0"/>
                                                                  <w:marTop w:val="0"/>
                                                                  <w:marBottom w:val="300"/>
                                                                  <w:divBdr>
                                                                    <w:top w:val="none" w:sz="0" w:space="0" w:color="auto"/>
                                                                    <w:left w:val="none" w:sz="0" w:space="0" w:color="auto"/>
                                                                    <w:bottom w:val="none" w:sz="0" w:space="0" w:color="auto"/>
                                                                    <w:right w:val="none" w:sz="0" w:space="0" w:color="auto"/>
                                                                  </w:divBdr>
                                                                  <w:divsChild>
                                                                    <w:div w:id="147940580">
                                                                      <w:marLeft w:val="-225"/>
                                                                      <w:marRight w:val="-225"/>
                                                                      <w:marTop w:val="0"/>
                                                                      <w:marBottom w:val="0"/>
                                                                      <w:divBdr>
                                                                        <w:top w:val="none" w:sz="0" w:space="0" w:color="auto"/>
                                                                        <w:left w:val="none" w:sz="0" w:space="0" w:color="auto"/>
                                                                        <w:bottom w:val="none" w:sz="0" w:space="0" w:color="auto"/>
                                                                        <w:right w:val="none" w:sz="0" w:space="0" w:color="auto"/>
                                                                      </w:divBdr>
                                                                      <w:divsChild>
                                                                        <w:div w:id="1556549343">
                                                                          <w:marLeft w:val="0"/>
                                                                          <w:marRight w:val="0"/>
                                                                          <w:marTop w:val="0"/>
                                                                          <w:marBottom w:val="0"/>
                                                                          <w:divBdr>
                                                                            <w:top w:val="none" w:sz="0" w:space="0" w:color="auto"/>
                                                                            <w:left w:val="none" w:sz="0" w:space="0" w:color="auto"/>
                                                                            <w:bottom w:val="none" w:sz="0" w:space="0" w:color="auto"/>
                                                                            <w:right w:val="none" w:sz="0" w:space="0" w:color="auto"/>
                                                                          </w:divBdr>
                                                                          <w:divsChild>
                                                                            <w:div w:id="1375885864">
                                                                              <w:marLeft w:val="-225"/>
                                                                              <w:marRight w:val="-225"/>
                                                                              <w:marTop w:val="0"/>
                                                                              <w:marBottom w:val="0"/>
                                                                              <w:divBdr>
                                                                                <w:top w:val="none" w:sz="0" w:space="0" w:color="auto"/>
                                                                                <w:left w:val="none" w:sz="0" w:space="0" w:color="auto"/>
                                                                                <w:bottom w:val="none" w:sz="0" w:space="0" w:color="auto"/>
                                                                                <w:right w:val="none" w:sz="0" w:space="0" w:color="auto"/>
                                                                              </w:divBdr>
                                                                              <w:divsChild>
                                                                                <w:div w:id="1690108186">
                                                                                  <w:marLeft w:val="-225"/>
                                                                                  <w:marRight w:val="-225"/>
                                                                                  <w:marTop w:val="0"/>
                                                                                  <w:marBottom w:val="0"/>
                                                                                  <w:divBdr>
                                                                                    <w:top w:val="single" w:sz="6" w:space="11" w:color="EEEEEE"/>
                                                                                    <w:left w:val="none" w:sz="0" w:space="0" w:color="auto"/>
                                                                                    <w:bottom w:val="none" w:sz="0" w:space="0" w:color="auto"/>
                                                                                    <w:right w:val="none" w:sz="0" w:space="0" w:color="auto"/>
                                                                                  </w:divBdr>
                                                                                  <w:divsChild>
                                                                                    <w:div w:id="13715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467251">
      <w:bodyDiv w:val="1"/>
      <w:marLeft w:val="0"/>
      <w:marRight w:val="0"/>
      <w:marTop w:val="0"/>
      <w:marBottom w:val="0"/>
      <w:divBdr>
        <w:top w:val="none" w:sz="0" w:space="0" w:color="auto"/>
        <w:left w:val="none" w:sz="0" w:space="0" w:color="auto"/>
        <w:bottom w:val="none" w:sz="0" w:space="0" w:color="auto"/>
        <w:right w:val="none" w:sz="0" w:space="0" w:color="auto"/>
      </w:divBdr>
      <w:divsChild>
        <w:div w:id="689380667">
          <w:marLeft w:val="0"/>
          <w:marRight w:val="0"/>
          <w:marTop w:val="0"/>
          <w:marBottom w:val="0"/>
          <w:divBdr>
            <w:top w:val="none" w:sz="0" w:space="0" w:color="auto"/>
            <w:left w:val="none" w:sz="0" w:space="0" w:color="auto"/>
            <w:bottom w:val="none" w:sz="0" w:space="0" w:color="auto"/>
            <w:right w:val="none" w:sz="0" w:space="0" w:color="auto"/>
          </w:divBdr>
          <w:divsChild>
            <w:div w:id="263610326">
              <w:marLeft w:val="0"/>
              <w:marRight w:val="0"/>
              <w:marTop w:val="0"/>
              <w:marBottom w:val="0"/>
              <w:divBdr>
                <w:top w:val="none" w:sz="0" w:space="0" w:color="auto"/>
                <w:left w:val="none" w:sz="0" w:space="0" w:color="auto"/>
                <w:bottom w:val="none" w:sz="0" w:space="0" w:color="auto"/>
                <w:right w:val="none" w:sz="0" w:space="0" w:color="auto"/>
              </w:divBdr>
              <w:divsChild>
                <w:div w:id="399452226">
                  <w:marLeft w:val="0"/>
                  <w:marRight w:val="0"/>
                  <w:marTop w:val="0"/>
                  <w:marBottom w:val="0"/>
                  <w:divBdr>
                    <w:top w:val="none" w:sz="0" w:space="0" w:color="auto"/>
                    <w:left w:val="none" w:sz="0" w:space="0" w:color="auto"/>
                    <w:bottom w:val="none" w:sz="0" w:space="0" w:color="auto"/>
                    <w:right w:val="none" w:sz="0" w:space="0" w:color="auto"/>
                  </w:divBdr>
                  <w:divsChild>
                    <w:div w:id="873426539">
                      <w:marLeft w:val="0"/>
                      <w:marRight w:val="0"/>
                      <w:marTop w:val="0"/>
                      <w:marBottom w:val="0"/>
                      <w:divBdr>
                        <w:top w:val="none" w:sz="0" w:space="0" w:color="auto"/>
                        <w:left w:val="none" w:sz="0" w:space="0" w:color="auto"/>
                        <w:bottom w:val="none" w:sz="0" w:space="0" w:color="auto"/>
                        <w:right w:val="none" w:sz="0" w:space="0" w:color="auto"/>
                      </w:divBdr>
                      <w:divsChild>
                        <w:div w:id="1952739113">
                          <w:marLeft w:val="0"/>
                          <w:marRight w:val="0"/>
                          <w:marTop w:val="0"/>
                          <w:marBottom w:val="0"/>
                          <w:divBdr>
                            <w:top w:val="none" w:sz="0" w:space="0" w:color="auto"/>
                            <w:left w:val="none" w:sz="0" w:space="0" w:color="auto"/>
                            <w:bottom w:val="none" w:sz="0" w:space="0" w:color="auto"/>
                            <w:right w:val="none" w:sz="0" w:space="0" w:color="auto"/>
                          </w:divBdr>
                          <w:divsChild>
                            <w:div w:id="728891632">
                              <w:marLeft w:val="0"/>
                              <w:marRight w:val="0"/>
                              <w:marTop w:val="0"/>
                              <w:marBottom w:val="300"/>
                              <w:divBdr>
                                <w:top w:val="none" w:sz="0" w:space="0" w:color="auto"/>
                                <w:left w:val="none" w:sz="0" w:space="0" w:color="auto"/>
                                <w:bottom w:val="none" w:sz="0" w:space="0" w:color="auto"/>
                                <w:right w:val="none" w:sz="0" w:space="0" w:color="auto"/>
                              </w:divBdr>
                              <w:divsChild>
                                <w:div w:id="2016108065">
                                  <w:marLeft w:val="0"/>
                                  <w:marRight w:val="0"/>
                                  <w:marTop w:val="0"/>
                                  <w:marBottom w:val="0"/>
                                  <w:divBdr>
                                    <w:top w:val="none" w:sz="0" w:space="0" w:color="auto"/>
                                    <w:left w:val="none" w:sz="0" w:space="0" w:color="auto"/>
                                    <w:bottom w:val="none" w:sz="0" w:space="0" w:color="auto"/>
                                    <w:right w:val="none" w:sz="0" w:space="0" w:color="auto"/>
                                  </w:divBdr>
                                  <w:divsChild>
                                    <w:div w:id="505291254">
                                      <w:marLeft w:val="0"/>
                                      <w:marRight w:val="0"/>
                                      <w:marTop w:val="0"/>
                                      <w:marBottom w:val="0"/>
                                      <w:divBdr>
                                        <w:top w:val="none" w:sz="0" w:space="0" w:color="auto"/>
                                        <w:left w:val="none" w:sz="0" w:space="0" w:color="auto"/>
                                        <w:bottom w:val="none" w:sz="0" w:space="0" w:color="auto"/>
                                        <w:right w:val="none" w:sz="0" w:space="0" w:color="auto"/>
                                      </w:divBdr>
                                      <w:divsChild>
                                        <w:div w:id="827526342">
                                          <w:marLeft w:val="0"/>
                                          <w:marRight w:val="0"/>
                                          <w:marTop w:val="0"/>
                                          <w:marBottom w:val="0"/>
                                          <w:divBdr>
                                            <w:top w:val="none" w:sz="0" w:space="0" w:color="auto"/>
                                            <w:left w:val="none" w:sz="0" w:space="0" w:color="auto"/>
                                            <w:bottom w:val="none" w:sz="0" w:space="0" w:color="auto"/>
                                            <w:right w:val="none" w:sz="0" w:space="0" w:color="auto"/>
                                          </w:divBdr>
                                          <w:divsChild>
                                            <w:div w:id="1376657702">
                                              <w:marLeft w:val="0"/>
                                              <w:marRight w:val="0"/>
                                              <w:marTop w:val="0"/>
                                              <w:marBottom w:val="0"/>
                                              <w:divBdr>
                                                <w:top w:val="none" w:sz="0" w:space="0" w:color="auto"/>
                                                <w:left w:val="none" w:sz="0" w:space="0" w:color="auto"/>
                                                <w:bottom w:val="none" w:sz="0" w:space="0" w:color="auto"/>
                                                <w:right w:val="none" w:sz="0" w:space="0" w:color="auto"/>
                                              </w:divBdr>
                                              <w:divsChild>
                                                <w:div w:id="27370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6642">
      <w:bodyDiv w:val="1"/>
      <w:marLeft w:val="0"/>
      <w:marRight w:val="0"/>
      <w:marTop w:val="0"/>
      <w:marBottom w:val="0"/>
      <w:divBdr>
        <w:top w:val="none" w:sz="0" w:space="0" w:color="auto"/>
        <w:left w:val="none" w:sz="0" w:space="0" w:color="auto"/>
        <w:bottom w:val="none" w:sz="0" w:space="0" w:color="auto"/>
        <w:right w:val="none" w:sz="0" w:space="0" w:color="auto"/>
      </w:divBdr>
    </w:div>
    <w:div w:id="2017264140">
      <w:bodyDiv w:val="1"/>
      <w:marLeft w:val="0"/>
      <w:marRight w:val="0"/>
      <w:marTop w:val="0"/>
      <w:marBottom w:val="0"/>
      <w:divBdr>
        <w:top w:val="none" w:sz="0" w:space="0" w:color="auto"/>
        <w:left w:val="none" w:sz="0" w:space="0" w:color="auto"/>
        <w:bottom w:val="none" w:sz="0" w:space="0" w:color="auto"/>
        <w:right w:val="none" w:sz="0" w:space="0" w:color="auto"/>
      </w:divBdr>
      <w:divsChild>
        <w:div w:id="390733272">
          <w:marLeft w:val="0"/>
          <w:marRight w:val="0"/>
          <w:marTop w:val="0"/>
          <w:marBottom w:val="0"/>
          <w:divBdr>
            <w:top w:val="none" w:sz="0" w:space="0" w:color="auto"/>
            <w:left w:val="none" w:sz="0" w:space="0" w:color="auto"/>
            <w:bottom w:val="none" w:sz="0" w:space="0" w:color="auto"/>
            <w:right w:val="none" w:sz="0" w:space="0" w:color="auto"/>
          </w:divBdr>
          <w:divsChild>
            <w:div w:id="33891228">
              <w:marLeft w:val="-5250"/>
              <w:marRight w:val="-5250"/>
              <w:marTop w:val="0"/>
              <w:marBottom w:val="0"/>
              <w:divBdr>
                <w:top w:val="none" w:sz="0" w:space="0" w:color="auto"/>
                <w:left w:val="none" w:sz="0" w:space="0" w:color="auto"/>
                <w:bottom w:val="none" w:sz="0" w:space="0" w:color="auto"/>
                <w:right w:val="none" w:sz="0" w:space="0" w:color="auto"/>
              </w:divBdr>
              <w:divsChild>
                <w:div w:id="460004357">
                  <w:marLeft w:val="0"/>
                  <w:marRight w:val="0"/>
                  <w:marTop w:val="0"/>
                  <w:marBottom w:val="0"/>
                  <w:divBdr>
                    <w:top w:val="none" w:sz="0" w:space="0" w:color="auto"/>
                    <w:left w:val="none" w:sz="0" w:space="0" w:color="auto"/>
                    <w:bottom w:val="none" w:sz="0" w:space="0" w:color="auto"/>
                    <w:right w:val="none" w:sz="0" w:space="0" w:color="auto"/>
                  </w:divBdr>
                  <w:divsChild>
                    <w:div w:id="625238273">
                      <w:marLeft w:val="3000"/>
                      <w:marRight w:val="0"/>
                      <w:marTop w:val="0"/>
                      <w:marBottom w:val="0"/>
                      <w:divBdr>
                        <w:top w:val="none" w:sz="0" w:space="0" w:color="auto"/>
                        <w:left w:val="none" w:sz="0" w:space="0" w:color="auto"/>
                        <w:bottom w:val="none" w:sz="0" w:space="0" w:color="auto"/>
                        <w:right w:val="none" w:sz="0" w:space="0" w:color="auto"/>
                      </w:divBdr>
                      <w:divsChild>
                        <w:div w:id="892741692">
                          <w:marLeft w:val="0"/>
                          <w:marRight w:val="0"/>
                          <w:marTop w:val="3450"/>
                          <w:marBottom w:val="0"/>
                          <w:divBdr>
                            <w:top w:val="none" w:sz="0" w:space="0" w:color="auto"/>
                            <w:left w:val="none" w:sz="0" w:space="0" w:color="auto"/>
                            <w:bottom w:val="none" w:sz="0" w:space="0" w:color="auto"/>
                            <w:right w:val="none" w:sz="0" w:space="0" w:color="auto"/>
                          </w:divBdr>
                          <w:divsChild>
                            <w:div w:id="757599761">
                              <w:marLeft w:val="0"/>
                              <w:marRight w:val="0"/>
                              <w:marTop w:val="0"/>
                              <w:marBottom w:val="0"/>
                              <w:divBdr>
                                <w:top w:val="none" w:sz="0" w:space="0" w:color="auto"/>
                                <w:left w:val="none" w:sz="0" w:space="0" w:color="auto"/>
                                <w:bottom w:val="none" w:sz="0" w:space="0" w:color="auto"/>
                                <w:right w:val="none" w:sz="0" w:space="0" w:color="auto"/>
                              </w:divBdr>
                              <w:divsChild>
                                <w:div w:id="17051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633430">
      <w:bodyDiv w:val="1"/>
      <w:marLeft w:val="0"/>
      <w:marRight w:val="0"/>
      <w:marTop w:val="0"/>
      <w:marBottom w:val="0"/>
      <w:divBdr>
        <w:top w:val="single" w:sz="2" w:space="0" w:color="000000"/>
        <w:left w:val="none" w:sz="0" w:space="0" w:color="auto"/>
        <w:bottom w:val="none" w:sz="0" w:space="0" w:color="auto"/>
        <w:right w:val="none" w:sz="0" w:space="0" w:color="auto"/>
      </w:divBdr>
      <w:divsChild>
        <w:div w:id="2043894430">
          <w:marLeft w:val="0"/>
          <w:marRight w:val="0"/>
          <w:marTop w:val="0"/>
          <w:marBottom w:val="0"/>
          <w:divBdr>
            <w:top w:val="none" w:sz="0" w:space="0" w:color="auto"/>
            <w:left w:val="none" w:sz="0" w:space="0" w:color="auto"/>
            <w:bottom w:val="none" w:sz="0" w:space="0" w:color="auto"/>
            <w:right w:val="none" w:sz="0" w:space="0" w:color="auto"/>
          </w:divBdr>
          <w:divsChild>
            <w:div w:id="1984499509">
              <w:marLeft w:val="0"/>
              <w:marRight w:val="0"/>
              <w:marTop w:val="0"/>
              <w:marBottom w:val="0"/>
              <w:divBdr>
                <w:top w:val="single" w:sz="6" w:space="0" w:color="DBDBDB"/>
                <w:left w:val="single" w:sz="6" w:space="23" w:color="DBDBDB"/>
                <w:bottom w:val="single" w:sz="6" w:space="0" w:color="DBDBDB"/>
                <w:right w:val="single" w:sz="6" w:space="23" w:color="DBDBDB"/>
              </w:divBdr>
              <w:divsChild>
                <w:div w:id="2035382820">
                  <w:marLeft w:val="0"/>
                  <w:marRight w:val="0"/>
                  <w:marTop w:val="0"/>
                  <w:marBottom w:val="0"/>
                  <w:divBdr>
                    <w:top w:val="none" w:sz="0" w:space="0" w:color="auto"/>
                    <w:left w:val="none" w:sz="0" w:space="0" w:color="auto"/>
                    <w:bottom w:val="none" w:sz="0" w:space="0" w:color="auto"/>
                    <w:right w:val="none" w:sz="0" w:space="0" w:color="auto"/>
                  </w:divBdr>
                  <w:divsChild>
                    <w:div w:id="1245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5819">
      <w:bodyDiv w:val="1"/>
      <w:marLeft w:val="0"/>
      <w:marRight w:val="0"/>
      <w:marTop w:val="0"/>
      <w:marBottom w:val="0"/>
      <w:divBdr>
        <w:top w:val="none" w:sz="0" w:space="0" w:color="auto"/>
        <w:left w:val="none" w:sz="0" w:space="0" w:color="auto"/>
        <w:bottom w:val="none" w:sz="0" w:space="0" w:color="auto"/>
        <w:right w:val="none" w:sz="0" w:space="0" w:color="auto"/>
      </w:divBdr>
      <w:divsChild>
        <w:div w:id="2037385680">
          <w:marLeft w:val="0"/>
          <w:marRight w:val="0"/>
          <w:marTop w:val="0"/>
          <w:marBottom w:val="0"/>
          <w:divBdr>
            <w:top w:val="none" w:sz="0" w:space="0" w:color="auto"/>
            <w:left w:val="none" w:sz="0" w:space="0" w:color="auto"/>
            <w:bottom w:val="none" w:sz="0" w:space="0" w:color="auto"/>
            <w:right w:val="none" w:sz="0" w:space="0" w:color="auto"/>
          </w:divBdr>
          <w:divsChild>
            <w:div w:id="2026862470">
              <w:marLeft w:val="0"/>
              <w:marRight w:val="0"/>
              <w:marTop w:val="0"/>
              <w:marBottom w:val="0"/>
              <w:divBdr>
                <w:top w:val="none" w:sz="0" w:space="0" w:color="auto"/>
                <w:left w:val="none" w:sz="0" w:space="0" w:color="auto"/>
                <w:bottom w:val="none" w:sz="0" w:space="0" w:color="auto"/>
                <w:right w:val="none" w:sz="0" w:space="0" w:color="auto"/>
              </w:divBdr>
              <w:divsChild>
                <w:div w:id="1180507351">
                  <w:marLeft w:val="0"/>
                  <w:marRight w:val="0"/>
                  <w:marTop w:val="0"/>
                  <w:marBottom w:val="0"/>
                  <w:divBdr>
                    <w:top w:val="none" w:sz="0" w:space="0" w:color="auto"/>
                    <w:left w:val="none" w:sz="0" w:space="0" w:color="auto"/>
                    <w:bottom w:val="none" w:sz="0" w:space="0" w:color="auto"/>
                    <w:right w:val="none" w:sz="0" w:space="0" w:color="auto"/>
                  </w:divBdr>
                  <w:divsChild>
                    <w:div w:id="2046981360">
                      <w:marLeft w:val="0"/>
                      <w:marRight w:val="0"/>
                      <w:marTop w:val="0"/>
                      <w:marBottom w:val="0"/>
                      <w:divBdr>
                        <w:top w:val="none" w:sz="0" w:space="0" w:color="auto"/>
                        <w:left w:val="none" w:sz="0" w:space="0" w:color="auto"/>
                        <w:bottom w:val="none" w:sz="0" w:space="0" w:color="auto"/>
                        <w:right w:val="none" w:sz="0" w:space="0" w:color="auto"/>
                      </w:divBdr>
                      <w:divsChild>
                        <w:div w:id="1282301698">
                          <w:marLeft w:val="0"/>
                          <w:marRight w:val="0"/>
                          <w:marTop w:val="0"/>
                          <w:marBottom w:val="0"/>
                          <w:divBdr>
                            <w:top w:val="none" w:sz="0" w:space="0" w:color="auto"/>
                            <w:left w:val="none" w:sz="0" w:space="0" w:color="auto"/>
                            <w:bottom w:val="none" w:sz="0" w:space="0" w:color="auto"/>
                            <w:right w:val="none" w:sz="0" w:space="0" w:color="auto"/>
                          </w:divBdr>
                          <w:divsChild>
                            <w:div w:id="8859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96639">
      <w:bodyDiv w:val="1"/>
      <w:marLeft w:val="0"/>
      <w:marRight w:val="0"/>
      <w:marTop w:val="0"/>
      <w:marBottom w:val="0"/>
      <w:divBdr>
        <w:top w:val="none" w:sz="0" w:space="0" w:color="auto"/>
        <w:left w:val="none" w:sz="0" w:space="0" w:color="auto"/>
        <w:bottom w:val="none" w:sz="0" w:space="0" w:color="auto"/>
        <w:right w:val="none" w:sz="0" w:space="0" w:color="auto"/>
      </w:divBdr>
      <w:divsChild>
        <w:div w:id="1501921035">
          <w:marLeft w:val="0"/>
          <w:marRight w:val="0"/>
          <w:marTop w:val="0"/>
          <w:marBottom w:val="0"/>
          <w:divBdr>
            <w:top w:val="none" w:sz="0" w:space="0" w:color="auto"/>
            <w:left w:val="none" w:sz="0" w:space="0" w:color="auto"/>
            <w:bottom w:val="none" w:sz="0" w:space="0" w:color="auto"/>
            <w:right w:val="none" w:sz="0" w:space="0" w:color="auto"/>
          </w:divBdr>
          <w:divsChild>
            <w:div w:id="1780098707">
              <w:marLeft w:val="0"/>
              <w:marRight w:val="0"/>
              <w:marTop w:val="4260"/>
              <w:marBottom w:val="0"/>
              <w:divBdr>
                <w:top w:val="none" w:sz="0" w:space="0" w:color="auto"/>
                <w:left w:val="none" w:sz="0" w:space="0" w:color="auto"/>
                <w:bottom w:val="none" w:sz="0" w:space="0" w:color="auto"/>
                <w:right w:val="none" w:sz="0" w:space="0" w:color="auto"/>
              </w:divBdr>
              <w:divsChild>
                <w:div w:id="58603570">
                  <w:marLeft w:val="0"/>
                  <w:marRight w:val="0"/>
                  <w:marTop w:val="0"/>
                  <w:marBottom w:val="0"/>
                  <w:divBdr>
                    <w:top w:val="none" w:sz="0" w:space="0" w:color="auto"/>
                    <w:left w:val="none" w:sz="0" w:space="0" w:color="auto"/>
                    <w:bottom w:val="none" w:sz="0" w:space="0" w:color="auto"/>
                    <w:right w:val="none" w:sz="0" w:space="0" w:color="auto"/>
                  </w:divBdr>
                  <w:divsChild>
                    <w:div w:id="663510790">
                      <w:marLeft w:val="0"/>
                      <w:marRight w:val="0"/>
                      <w:marTop w:val="0"/>
                      <w:marBottom w:val="0"/>
                      <w:divBdr>
                        <w:top w:val="none" w:sz="0" w:space="0" w:color="auto"/>
                        <w:left w:val="none" w:sz="0" w:space="0" w:color="auto"/>
                        <w:bottom w:val="none" w:sz="0" w:space="0" w:color="auto"/>
                        <w:right w:val="none" w:sz="0" w:space="0" w:color="auto"/>
                      </w:divBdr>
                      <w:divsChild>
                        <w:div w:id="678434071">
                          <w:marLeft w:val="-300"/>
                          <w:marRight w:val="0"/>
                          <w:marTop w:val="0"/>
                          <w:marBottom w:val="0"/>
                          <w:divBdr>
                            <w:top w:val="none" w:sz="0" w:space="0" w:color="auto"/>
                            <w:left w:val="none" w:sz="0" w:space="0" w:color="auto"/>
                            <w:bottom w:val="none" w:sz="0" w:space="0" w:color="auto"/>
                            <w:right w:val="none" w:sz="0" w:space="0" w:color="auto"/>
                          </w:divBdr>
                          <w:divsChild>
                            <w:div w:id="69036821">
                              <w:marLeft w:val="0"/>
                              <w:marRight w:val="0"/>
                              <w:marTop w:val="0"/>
                              <w:marBottom w:val="0"/>
                              <w:divBdr>
                                <w:top w:val="none" w:sz="0" w:space="0" w:color="auto"/>
                                <w:left w:val="none" w:sz="0" w:space="0" w:color="auto"/>
                                <w:bottom w:val="none" w:sz="0" w:space="0" w:color="auto"/>
                                <w:right w:val="none" w:sz="0" w:space="0" w:color="auto"/>
                              </w:divBdr>
                              <w:divsChild>
                                <w:div w:id="1457070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572892">
      <w:bodyDiv w:val="1"/>
      <w:marLeft w:val="0"/>
      <w:marRight w:val="0"/>
      <w:marTop w:val="0"/>
      <w:marBottom w:val="0"/>
      <w:divBdr>
        <w:top w:val="none" w:sz="0" w:space="0" w:color="auto"/>
        <w:left w:val="none" w:sz="0" w:space="0" w:color="auto"/>
        <w:bottom w:val="none" w:sz="0" w:space="0" w:color="auto"/>
        <w:right w:val="none" w:sz="0" w:space="0" w:color="auto"/>
      </w:divBdr>
      <w:divsChild>
        <w:div w:id="1430348920">
          <w:marLeft w:val="0"/>
          <w:marRight w:val="0"/>
          <w:marTop w:val="0"/>
          <w:marBottom w:val="0"/>
          <w:divBdr>
            <w:top w:val="none" w:sz="0" w:space="0" w:color="auto"/>
            <w:left w:val="none" w:sz="0" w:space="0" w:color="auto"/>
            <w:bottom w:val="none" w:sz="0" w:space="0" w:color="auto"/>
            <w:right w:val="none" w:sz="0" w:space="0" w:color="auto"/>
          </w:divBdr>
          <w:divsChild>
            <w:div w:id="388891463">
              <w:marLeft w:val="0"/>
              <w:marRight w:val="0"/>
              <w:marTop w:val="0"/>
              <w:marBottom w:val="0"/>
              <w:divBdr>
                <w:top w:val="none" w:sz="0" w:space="0" w:color="auto"/>
                <w:left w:val="none" w:sz="0" w:space="0" w:color="auto"/>
                <w:bottom w:val="none" w:sz="0" w:space="0" w:color="auto"/>
                <w:right w:val="none" w:sz="0" w:space="0" w:color="auto"/>
              </w:divBdr>
              <w:divsChild>
                <w:div w:id="4847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0425">
      <w:bodyDiv w:val="1"/>
      <w:marLeft w:val="0"/>
      <w:marRight w:val="0"/>
      <w:marTop w:val="0"/>
      <w:marBottom w:val="0"/>
      <w:divBdr>
        <w:top w:val="none" w:sz="0" w:space="0" w:color="auto"/>
        <w:left w:val="none" w:sz="0" w:space="0" w:color="auto"/>
        <w:bottom w:val="none" w:sz="0" w:space="0" w:color="auto"/>
        <w:right w:val="none" w:sz="0" w:space="0" w:color="auto"/>
      </w:divBdr>
      <w:divsChild>
        <w:div w:id="1535118226">
          <w:marLeft w:val="0"/>
          <w:marRight w:val="0"/>
          <w:marTop w:val="0"/>
          <w:marBottom w:val="0"/>
          <w:divBdr>
            <w:top w:val="none" w:sz="0" w:space="0" w:color="auto"/>
            <w:left w:val="none" w:sz="0" w:space="0" w:color="auto"/>
            <w:bottom w:val="none" w:sz="0" w:space="0" w:color="auto"/>
            <w:right w:val="none" w:sz="0" w:space="0" w:color="auto"/>
          </w:divBdr>
          <w:divsChild>
            <w:div w:id="1040204467">
              <w:marLeft w:val="0"/>
              <w:marRight w:val="0"/>
              <w:marTop w:val="0"/>
              <w:marBottom w:val="0"/>
              <w:divBdr>
                <w:top w:val="none" w:sz="0" w:space="0" w:color="auto"/>
                <w:left w:val="none" w:sz="0" w:space="0" w:color="auto"/>
                <w:bottom w:val="none" w:sz="0" w:space="0" w:color="auto"/>
                <w:right w:val="none" w:sz="0" w:space="0" w:color="auto"/>
              </w:divBdr>
              <w:divsChild>
                <w:div w:id="1692877467">
                  <w:marLeft w:val="0"/>
                  <w:marRight w:val="0"/>
                  <w:marTop w:val="0"/>
                  <w:marBottom w:val="0"/>
                  <w:divBdr>
                    <w:top w:val="none" w:sz="0" w:space="0" w:color="auto"/>
                    <w:left w:val="none" w:sz="0" w:space="0" w:color="auto"/>
                    <w:bottom w:val="none" w:sz="0" w:space="0" w:color="auto"/>
                    <w:right w:val="none" w:sz="0" w:space="0" w:color="auto"/>
                  </w:divBdr>
                  <w:divsChild>
                    <w:div w:id="1968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970584">
      <w:bodyDiv w:val="1"/>
      <w:marLeft w:val="0"/>
      <w:marRight w:val="0"/>
      <w:marTop w:val="0"/>
      <w:marBottom w:val="0"/>
      <w:divBdr>
        <w:top w:val="none" w:sz="0" w:space="0" w:color="auto"/>
        <w:left w:val="none" w:sz="0" w:space="0" w:color="auto"/>
        <w:bottom w:val="none" w:sz="0" w:space="0" w:color="auto"/>
        <w:right w:val="none" w:sz="0" w:space="0" w:color="auto"/>
      </w:divBdr>
    </w:div>
    <w:div w:id="2111267359">
      <w:bodyDiv w:val="1"/>
      <w:marLeft w:val="0"/>
      <w:marRight w:val="0"/>
      <w:marTop w:val="0"/>
      <w:marBottom w:val="0"/>
      <w:divBdr>
        <w:top w:val="none" w:sz="0" w:space="0" w:color="auto"/>
        <w:left w:val="none" w:sz="0" w:space="0" w:color="auto"/>
        <w:bottom w:val="none" w:sz="0" w:space="0" w:color="auto"/>
        <w:right w:val="none" w:sz="0" w:space="0" w:color="auto"/>
      </w:divBdr>
    </w:div>
    <w:div w:id="2115664010">
      <w:bodyDiv w:val="1"/>
      <w:marLeft w:val="0"/>
      <w:marRight w:val="0"/>
      <w:marTop w:val="0"/>
      <w:marBottom w:val="0"/>
      <w:divBdr>
        <w:top w:val="none" w:sz="0" w:space="0" w:color="auto"/>
        <w:left w:val="none" w:sz="0" w:space="0" w:color="auto"/>
        <w:bottom w:val="none" w:sz="0" w:space="0" w:color="auto"/>
        <w:right w:val="none" w:sz="0" w:space="0" w:color="auto"/>
      </w:divBdr>
    </w:div>
    <w:div w:id="2121758928">
      <w:bodyDiv w:val="1"/>
      <w:marLeft w:val="0"/>
      <w:marRight w:val="0"/>
      <w:marTop w:val="0"/>
      <w:marBottom w:val="0"/>
      <w:divBdr>
        <w:top w:val="none" w:sz="0" w:space="0" w:color="auto"/>
        <w:left w:val="none" w:sz="0" w:space="0" w:color="auto"/>
        <w:bottom w:val="none" w:sz="0" w:space="0" w:color="auto"/>
        <w:right w:val="none" w:sz="0" w:space="0" w:color="auto"/>
      </w:divBdr>
      <w:divsChild>
        <w:div w:id="2017881132">
          <w:marLeft w:val="0"/>
          <w:marRight w:val="0"/>
          <w:marTop w:val="0"/>
          <w:marBottom w:val="0"/>
          <w:divBdr>
            <w:top w:val="none" w:sz="0" w:space="0" w:color="auto"/>
            <w:left w:val="none" w:sz="0" w:space="0" w:color="auto"/>
            <w:bottom w:val="none" w:sz="0" w:space="0" w:color="auto"/>
            <w:right w:val="none" w:sz="0" w:space="0" w:color="auto"/>
          </w:divBdr>
          <w:divsChild>
            <w:div w:id="1231501839">
              <w:marLeft w:val="0"/>
              <w:marRight w:val="0"/>
              <w:marTop w:val="0"/>
              <w:marBottom w:val="0"/>
              <w:divBdr>
                <w:top w:val="none" w:sz="0" w:space="0" w:color="auto"/>
                <w:left w:val="none" w:sz="0" w:space="0" w:color="auto"/>
                <w:bottom w:val="none" w:sz="0" w:space="0" w:color="auto"/>
                <w:right w:val="none" w:sz="0" w:space="0" w:color="auto"/>
              </w:divBdr>
              <w:divsChild>
                <w:div w:id="1425955958">
                  <w:marLeft w:val="0"/>
                  <w:marRight w:val="0"/>
                  <w:marTop w:val="0"/>
                  <w:marBottom w:val="0"/>
                  <w:divBdr>
                    <w:top w:val="none" w:sz="0" w:space="0" w:color="auto"/>
                    <w:left w:val="none" w:sz="0" w:space="0" w:color="auto"/>
                    <w:bottom w:val="none" w:sz="0" w:space="0" w:color="auto"/>
                    <w:right w:val="none" w:sz="0" w:space="0" w:color="auto"/>
                  </w:divBdr>
                  <w:divsChild>
                    <w:div w:id="1713339299">
                      <w:marLeft w:val="0"/>
                      <w:marRight w:val="0"/>
                      <w:marTop w:val="0"/>
                      <w:marBottom w:val="0"/>
                      <w:divBdr>
                        <w:top w:val="none" w:sz="0" w:space="0" w:color="auto"/>
                        <w:left w:val="none" w:sz="0" w:space="0" w:color="auto"/>
                        <w:bottom w:val="none" w:sz="0" w:space="0" w:color="auto"/>
                        <w:right w:val="none" w:sz="0" w:space="0" w:color="auto"/>
                      </w:divBdr>
                      <w:divsChild>
                        <w:div w:id="10145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234089">
      <w:bodyDiv w:val="1"/>
      <w:marLeft w:val="0"/>
      <w:marRight w:val="0"/>
      <w:marTop w:val="0"/>
      <w:marBottom w:val="0"/>
      <w:divBdr>
        <w:top w:val="none" w:sz="0" w:space="0" w:color="auto"/>
        <w:left w:val="none" w:sz="0" w:space="0" w:color="auto"/>
        <w:bottom w:val="none" w:sz="0" w:space="0" w:color="auto"/>
        <w:right w:val="none" w:sz="0" w:space="0" w:color="auto"/>
      </w:divBdr>
      <w:divsChild>
        <w:div w:id="77798345">
          <w:marLeft w:val="0"/>
          <w:marRight w:val="0"/>
          <w:marTop w:val="0"/>
          <w:marBottom w:val="0"/>
          <w:divBdr>
            <w:top w:val="none" w:sz="0" w:space="0" w:color="auto"/>
            <w:left w:val="none" w:sz="0" w:space="0" w:color="auto"/>
            <w:bottom w:val="none" w:sz="0" w:space="0" w:color="auto"/>
            <w:right w:val="none" w:sz="0" w:space="0" w:color="auto"/>
          </w:divBdr>
          <w:divsChild>
            <w:div w:id="433325824">
              <w:marLeft w:val="-5250"/>
              <w:marRight w:val="-5250"/>
              <w:marTop w:val="0"/>
              <w:marBottom w:val="0"/>
              <w:divBdr>
                <w:top w:val="none" w:sz="0" w:space="0" w:color="auto"/>
                <w:left w:val="none" w:sz="0" w:space="0" w:color="auto"/>
                <w:bottom w:val="none" w:sz="0" w:space="0" w:color="auto"/>
                <w:right w:val="none" w:sz="0" w:space="0" w:color="auto"/>
              </w:divBdr>
              <w:divsChild>
                <w:div w:id="1789423377">
                  <w:marLeft w:val="0"/>
                  <w:marRight w:val="0"/>
                  <w:marTop w:val="0"/>
                  <w:marBottom w:val="0"/>
                  <w:divBdr>
                    <w:top w:val="none" w:sz="0" w:space="0" w:color="auto"/>
                    <w:left w:val="none" w:sz="0" w:space="0" w:color="auto"/>
                    <w:bottom w:val="none" w:sz="0" w:space="0" w:color="auto"/>
                    <w:right w:val="none" w:sz="0" w:space="0" w:color="auto"/>
                  </w:divBdr>
                  <w:divsChild>
                    <w:div w:id="56361960">
                      <w:marLeft w:val="3000"/>
                      <w:marRight w:val="0"/>
                      <w:marTop w:val="0"/>
                      <w:marBottom w:val="0"/>
                      <w:divBdr>
                        <w:top w:val="none" w:sz="0" w:space="0" w:color="auto"/>
                        <w:left w:val="none" w:sz="0" w:space="0" w:color="auto"/>
                        <w:bottom w:val="none" w:sz="0" w:space="0" w:color="auto"/>
                        <w:right w:val="none" w:sz="0" w:space="0" w:color="auto"/>
                      </w:divBdr>
                      <w:divsChild>
                        <w:div w:id="747308576">
                          <w:marLeft w:val="0"/>
                          <w:marRight w:val="0"/>
                          <w:marTop w:val="3450"/>
                          <w:marBottom w:val="0"/>
                          <w:divBdr>
                            <w:top w:val="none" w:sz="0" w:space="0" w:color="auto"/>
                            <w:left w:val="none" w:sz="0" w:space="0" w:color="auto"/>
                            <w:bottom w:val="none" w:sz="0" w:space="0" w:color="auto"/>
                            <w:right w:val="none" w:sz="0" w:space="0" w:color="auto"/>
                          </w:divBdr>
                          <w:divsChild>
                            <w:div w:id="1226066937">
                              <w:marLeft w:val="150"/>
                              <w:marRight w:val="150"/>
                              <w:marTop w:val="0"/>
                              <w:marBottom w:val="300"/>
                              <w:divBdr>
                                <w:top w:val="single" w:sz="6" w:space="4" w:color="00319C"/>
                                <w:left w:val="single" w:sz="6" w:space="15" w:color="00319C"/>
                                <w:bottom w:val="single" w:sz="6" w:space="4" w:color="00319C"/>
                                <w:right w:val="single" w:sz="6" w:space="15" w:color="00319C"/>
                              </w:divBdr>
                            </w:div>
                          </w:divsChild>
                        </w:div>
                      </w:divsChild>
                    </w:div>
                  </w:divsChild>
                </w:div>
              </w:divsChild>
            </w:div>
          </w:divsChild>
        </w:div>
      </w:divsChild>
    </w:div>
    <w:div w:id="2136751749">
      <w:bodyDiv w:val="1"/>
      <w:marLeft w:val="0"/>
      <w:marRight w:val="0"/>
      <w:marTop w:val="0"/>
      <w:marBottom w:val="0"/>
      <w:divBdr>
        <w:top w:val="none" w:sz="0" w:space="0" w:color="auto"/>
        <w:left w:val="none" w:sz="0" w:space="0" w:color="auto"/>
        <w:bottom w:val="none" w:sz="0" w:space="0" w:color="auto"/>
        <w:right w:val="none" w:sz="0" w:space="0" w:color="auto"/>
      </w:divBdr>
      <w:divsChild>
        <w:div w:id="1309701532">
          <w:marLeft w:val="0"/>
          <w:marRight w:val="0"/>
          <w:marTop w:val="0"/>
          <w:marBottom w:val="0"/>
          <w:divBdr>
            <w:top w:val="none" w:sz="0" w:space="0" w:color="auto"/>
            <w:left w:val="single" w:sz="6" w:space="0" w:color="D2D2D2"/>
            <w:bottom w:val="single" w:sz="6" w:space="0" w:color="D2D2D2"/>
            <w:right w:val="single" w:sz="6" w:space="0" w:color="D2D2D2"/>
          </w:divBdr>
          <w:divsChild>
            <w:div w:id="422529094">
              <w:marLeft w:val="0"/>
              <w:marRight w:val="0"/>
              <w:marTop w:val="0"/>
              <w:marBottom w:val="0"/>
              <w:divBdr>
                <w:top w:val="none" w:sz="0" w:space="0" w:color="auto"/>
                <w:left w:val="none" w:sz="0" w:space="0" w:color="auto"/>
                <w:bottom w:val="none" w:sz="0" w:space="0" w:color="auto"/>
                <w:right w:val="single" w:sz="48" w:space="0" w:color="F6F6F6"/>
              </w:divBdr>
              <w:divsChild>
                <w:div w:id="13153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5677">
      <w:bodyDiv w:val="1"/>
      <w:marLeft w:val="0"/>
      <w:marRight w:val="0"/>
      <w:marTop w:val="0"/>
      <w:marBottom w:val="0"/>
      <w:divBdr>
        <w:top w:val="none" w:sz="0" w:space="0" w:color="auto"/>
        <w:left w:val="none" w:sz="0" w:space="0" w:color="auto"/>
        <w:bottom w:val="none" w:sz="0" w:space="0" w:color="auto"/>
        <w:right w:val="none" w:sz="0" w:space="0" w:color="auto"/>
      </w:divBdr>
      <w:divsChild>
        <w:div w:id="1796287020">
          <w:marLeft w:val="0"/>
          <w:marRight w:val="0"/>
          <w:marTop w:val="0"/>
          <w:marBottom w:val="0"/>
          <w:divBdr>
            <w:top w:val="none" w:sz="0" w:space="0" w:color="auto"/>
            <w:left w:val="none" w:sz="0" w:space="0" w:color="auto"/>
            <w:bottom w:val="none" w:sz="0" w:space="0" w:color="auto"/>
            <w:right w:val="none" w:sz="0" w:space="0" w:color="auto"/>
          </w:divBdr>
          <w:divsChild>
            <w:div w:id="1848210493">
              <w:marLeft w:val="0"/>
              <w:marRight w:val="0"/>
              <w:marTop w:val="0"/>
              <w:marBottom w:val="0"/>
              <w:divBdr>
                <w:top w:val="none" w:sz="0" w:space="0" w:color="auto"/>
                <w:left w:val="none" w:sz="0" w:space="0" w:color="auto"/>
                <w:bottom w:val="none" w:sz="0" w:space="0" w:color="auto"/>
                <w:right w:val="none" w:sz="0" w:space="0" w:color="auto"/>
              </w:divBdr>
              <w:divsChild>
                <w:div w:id="2116945306">
                  <w:marLeft w:val="0"/>
                  <w:marRight w:val="0"/>
                  <w:marTop w:val="0"/>
                  <w:marBottom w:val="0"/>
                  <w:divBdr>
                    <w:top w:val="none" w:sz="0" w:space="0" w:color="auto"/>
                    <w:left w:val="none" w:sz="0" w:space="0" w:color="auto"/>
                    <w:bottom w:val="none" w:sz="0" w:space="0" w:color="auto"/>
                    <w:right w:val="none" w:sz="0" w:space="0" w:color="auto"/>
                  </w:divBdr>
                  <w:divsChild>
                    <w:div w:id="41025663">
                      <w:marLeft w:val="0"/>
                      <w:marRight w:val="0"/>
                      <w:marTop w:val="0"/>
                      <w:marBottom w:val="0"/>
                      <w:divBdr>
                        <w:top w:val="none" w:sz="0" w:space="0" w:color="auto"/>
                        <w:left w:val="none" w:sz="0" w:space="0" w:color="auto"/>
                        <w:bottom w:val="none" w:sz="0" w:space="0" w:color="auto"/>
                        <w:right w:val="none" w:sz="0" w:space="0" w:color="auto"/>
                      </w:divBdr>
                      <w:divsChild>
                        <w:div w:id="646517811">
                          <w:marLeft w:val="0"/>
                          <w:marRight w:val="0"/>
                          <w:marTop w:val="0"/>
                          <w:marBottom w:val="0"/>
                          <w:divBdr>
                            <w:top w:val="none" w:sz="0" w:space="0" w:color="auto"/>
                            <w:left w:val="none" w:sz="0" w:space="0" w:color="auto"/>
                            <w:bottom w:val="none" w:sz="0" w:space="0" w:color="auto"/>
                            <w:right w:val="none" w:sz="0" w:space="0" w:color="auto"/>
                          </w:divBdr>
                          <w:divsChild>
                            <w:div w:id="145973799">
                              <w:marLeft w:val="0"/>
                              <w:marRight w:val="0"/>
                              <w:marTop w:val="0"/>
                              <w:marBottom w:val="0"/>
                              <w:divBdr>
                                <w:top w:val="none" w:sz="0" w:space="0" w:color="auto"/>
                                <w:left w:val="none" w:sz="0" w:space="0" w:color="auto"/>
                                <w:bottom w:val="none" w:sz="0" w:space="0" w:color="auto"/>
                                <w:right w:val="none" w:sz="0" w:space="0" w:color="auto"/>
                              </w:divBdr>
                              <w:divsChild>
                                <w:div w:id="1252932255">
                                  <w:marLeft w:val="0"/>
                                  <w:marRight w:val="0"/>
                                  <w:marTop w:val="0"/>
                                  <w:marBottom w:val="0"/>
                                  <w:divBdr>
                                    <w:top w:val="none" w:sz="0" w:space="0" w:color="auto"/>
                                    <w:left w:val="none" w:sz="0" w:space="0" w:color="auto"/>
                                    <w:bottom w:val="none" w:sz="0" w:space="0" w:color="auto"/>
                                    <w:right w:val="none" w:sz="0" w:space="0" w:color="auto"/>
                                  </w:divBdr>
                                  <w:divsChild>
                                    <w:div w:id="387847258">
                                      <w:marLeft w:val="0"/>
                                      <w:marRight w:val="0"/>
                                      <w:marTop w:val="0"/>
                                      <w:marBottom w:val="0"/>
                                      <w:divBdr>
                                        <w:top w:val="none" w:sz="0" w:space="0" w:color="auto"/>
                                        <w:left w:val="none" w:sz="0" w:space="0" w:color="auto"/>
                                        <w:bottom w:val="none" w:sz="0" w:space="0" w:color="auto"/>
                                        <w:right w:val="none" w:sz="0" w:space="0" w:color="auto"/>
                                      </w:divBdr>
                                      <w:divsChild>
                                        <w:div w:id="557283864">
                                          <w:marLeft w:val="0"/>
                                          <w:marRight w:val="0"/>
                                          <w:marTop w:val="0"/>
                                          <w:marBottom w:val="0"/>
                                          <w:divBdr>
                                            <w:top w:val="none" w:sz="0" w:space="0" w:color="auto"/>
                                            <w:left w:val="none" w:sz="0" w:space="0" w:color="auto"/>
                                            <w:bottom w:val="none" w:sz="0" w:space="0" w:color="auto"/>
                                            <w:right w:val="none" w:sz="0" w:space="0" w:color="auto"/>
                                          </w:divBdr>
                                          <w:divsChild>
                                            <w:div w:id="347410350">
                                              <w:marLeft w:val="0"/>
                                              <w:marRight w:val="0"/>
                                              <w:marTop w:val="0"/>
                                              <w:marBottom w:val="0"/>
                                              <w:divBdr>
                                                <w:top w:val="none" w:sz="0" w:space="0" w:color="auto"/>
                                                <w:left w:val="none" w:sz="0" w:space="0" w:color="auto"/>
                                                <w:bottom w:val="none" w:sz="0" w:space="0" w:color="auto"/>
                                                <w:right w:val="none" w:sz="0" w:space="0" w:color="auto"/>
                                              </w:divBdr>
                                              <w:divsChild>
                                                <w:div w:id="1620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doc.echr.coe.int/sites/eng/pages/search.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Sex_Reassignment_Surger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Civil_union" TargetMode="External"/><Relationship Id="rId4" Type="http://schemas.microsoft.com/office/2007/relationships/stylesWithEffects" Target="stylesWithEffects.xml"/><Relationship Id="rId9" Type="http://schemas.openxmlformats.org/officeDocument/2006/relationships/hyperlink" Target="http://en.wikipedia.org/wiki/Same-sex_marria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dependent.co.uk/news/world/europe/denmark-will-be-the-first-country-to-no-longer-define-being-transgender-as-a-mental-illness-a7029151.html" TargetMode="External"/><Relationship Id="rId13" Type="http://schemas.openxmlformats.org/officeDocument/2006/relationships/hyperlink" Target="https://www.nytimes.com/2016/05/12/world/europe/italy-gay-same-sex-unions.html?_r=0" TargetMode="External"/><Relationship Id="rId18" Type="http://schemas.openxmlformats.org/officeDocument/2006/relationships/hyperlink" Target="http://ilga-europe.org/resources/news/latest-news/disappointment-poland-gender-recognition-act-vetoed" TargetMode="External"/><Relationship Id="rId26" Type="http://schemas.openxmlformats.org/officeDocument/2006/relationships/hyperlink" Target="http://www.canlii.org/en/on/onhrt/doc/2012/2012hrto726/2012hrto726.html" TargetMode="External"/><Relationship Id="rId39" Type="http://schemas.openxmlformats.org/officeDocument/2006/relationships/hyperlink" Target="http://www.asambleanacional.gob.ec/es/system/files/ro_ley_organica_de_gestion_de_la_identidad_y_datos_civiles_ro_684_2do_supl_04-02-2015.pdf" TargetMode="External"/><Relationship Id="rId3" Type="http://schemas.openxmlformats.org/officeDocument/2006/relationships/hyperlink" Target="http://gongwen.cnrencai.com/guiding/73878.html" TargetMode="External"/><Relationship Id="rId21" Type="http://schemas.openxmlformats.org/officeDocument/2006/relationships/hyperlink" Target="https://www.opendemocracy.net/od-russia/yana-sitnikova/psychiatric-abuse-of-transgender-people-in-russia" TargetMode="External"/><Relationship Id="rId34" Type="http://schemas.openxmlformats.org/officeDocument/2006/relationships/hyperlink" Target="http://www.lambdalegal.org/publications/changing-birth-certificate-sex-designations-state-by-state-guidelines" TargetMode="External"/><Relationship Id="rId7" Type="http://schemas.openxmlformats.org/officeDocument/2006/relationships/hyperlink" Target="http://eudo-citizenship.eu/NationalDB/docs/CYP%20Civil%20Registry%20Law%20No%20141_I_2002_ENGLISH.pdf" TargetMode="External"/><Relationship Id="rId12" Type="http://schemas.openxmlformats.org/officeDocument/2006/relationships/hyperlink" Target="http://www.ekathimerini.com/210040/article/ekathimerini/news/surgery-not-required-for-legal-sex-change-court-rules" TargetMode="External"/><Relationship Id="rId17" Type="http://schemas.openxmlformats.org/officeDocument/2006/relationships/hyperlink" Target="http://transfuzja.org/download/publikacje/gender_recognition_in_poland.pdf" TargetMode="External"/><Relationship Id="rId25" Type="http://schemas.openxmlformats.org/officeDocument/2006/relationships/hyperlink" Target="http://nslegislature.ca/index.php/proceedings/bills/change_of_name_act_amended_-_bill_82" TargetMode="External"/><Relationship Id="rId33" Type="http://schemas.openxmlformats.org/officeDocument/2006/relationships/hyperlink" Target="http://www.lambdalegal.org/publications/changing-birth-certificate-sex-designations-state-by-state-guidelines" TargetMode="External"/><Relationship Id="rId38" Type="http://schemas.openxmlformats.org/officeDocument/2006/relationships/hyperlink" Target="http://www.dol.wa.gov/driverslicense/genderchange.html" TargetMode="External"/><Relationship Id="rId2" Type="http://schemas.openxmlformats.org/officeDocument/2006/relationships/hyperlink" Target="http://www.ag.gov.au/Publications/Pages/AustralianGovernmentGuidelinesontheRecognitionofSexandGender.aspx" TargetMode="External"/><Relationship Id="rId16" Type="http://schemas.openxmlformats.org/officeDocument/2006/relationships/hyperlink" Target="http://tgeu.org/wp-content/uploads/2016/07/Prop74LEng.pdf" TargetMode="External"/><Relationship Id="rId20" Type="http://schemas.openxmlformats.org/officeDocument/2006/relationships/hyperlink" Target="http://www.jn.pt/nacional/interior/be-quer-permitir-mudanca-de-sexo-aos-16-anos-5192568.html" TargetMode="External"/><Relationship Id="rId29" Type="http://schemas.openxmlformats.org/officeDocument/2006/relationships/hyperlink" Target="http://www.drbecky.com/birthcert.html" TargetMode="External"/><Relationship Id="rId1" Type="http://schemas.openxmlformats.org/officeDocument/2006/relationships/hyperlink" Target="https://passports.gov.au/Web/SexGenderApplicants.aspx" TargetMode="External"/><Relationship Id="rId6" Type="http://schemas.openxmlformats.org/officeDocument/2006/relationships/hyperlink" Target="https://www.ecoi.net/file_upload/1226_1406706221_ilga1.pdf" TargetMode="External"/><Relationship Id="rId11" Type="http://schemas.openxmlformats.org/officeDocument/2006/relationships/hyperlink" Target="http://hudoc.echr.coe.int/eng?i=001-172556" TargetMode="External"/><Relationship Id="rId24" Type="http://schemas.openxmlformats.org/officeDocument/2006/relationships/hyperlink" Target="http://www.servicenl.gov.nl.ca/birth/getting_married/" TargetMode="External"/><Relationship Id="rId32" Type="http://schemas.openxmlformats.org/officeDocument/2006/relationships/hyperlink" Target="http://www.empirejustice.org/assets/pdf/policy-advocacy/doh-bc.pdf" TargetMode="External"/><Relationship Id="rId37" Type="http://schemas.openxmlformats.org/officeDocument/2006/relationships/hyperlink" Target="http://doh.dc.gov/sites/default/files/dc/sites/doh/publication/attachments/Birth%20Certificate%20Gender%20Designation%20Application%20Form.pdf" TargetMode="External"/><Relationship Id="rId5" Type="http://schemas.openxmlformats.org/officeDocument/2006/relationships/hyperlink" Target="https://www.koengeens.be/news/2017/05/09/zelfbeschikking-centraal-in-nieuwe-transgenderwet" TargetMode="External"/><Relationship Id="rId15" Type="http://schemas.openxmlformats.org/officeDocument/2006/relationships/hyperlink" Target="http://www.refworld.org/pdfid/5195f12016.pdf" TargetMode="External"/><Relationship Id="rId23" Type="http://schemas.openxmlformats.org/officeDocument/2006/relationships/hyperlink" Target="https://en.wikipedia.org/wiki/Civil_unions" TargetMode="External"/><Relationship Id="rId28" Type="http://schemas.openxmlformats.org/officeDocument/2006/relationships/hyperlink" Target="http://www.drbecky.com/birthcert.html" TargetMode="External"/><Relationship Id="rId36" Type="http://schemas.openxmlformats.org/officeDocument/2006/relationships/hyperlink" Target="http://doh.dc.gov/sites/default/files/dc/sites/doh/publication/attachments/Statement%20of%20Licensed%20Healthcare%20Provider%20Certifying%20the%20Applicant%27s%20Gender%20Change.pdf" TargetMode="External"/><Relationship Id="rId10" Type="http://schemas.openxmlformats.org/officeDocument/2006/relationships/hyperlink" Target="https://www.legifrance.gouv.fr/eli/loi/2016/11/18/2016-1547/jo/texte" TargetMode="External"/><Relationship Id="rId19" Type="http://schemas.openxmlformats.org/officeDocument/2006/relationships/hyperlink" Target="http://transfuzja.org/en/artykuly/press_releases/groundbreaking_court_decision_in_poland_on_gender_recognition_abroad.htm" TargetMode="External"/><Relationship Id="rId31" Type="http://schemas.openxmlformats.org/officeDocument/2006/relationships/hyperlink" Target="http://transascity.org/missouri-transition-information/" TargetMode="External"/><Relationship Id="rId4" Type="http://schemas.openxmlformats.org/officeDocument/2006/relationships/hyperlink" Target="http://www.transx.at/Dokumente/Positionspapier%20Fly13.pdf" TargetMode="External"/><Relationship Id="rId9" Type="http://schemas.openxmlformats.org/officeDocument/2006/relationships/hyperlink" Target="http://www.finlex.fi/en/laki/kaannokset/2002/en20020563.pdf" TargetMode="External"/><Relationship Id="rId14" Type="http://schemas.openxmlformats.org/officeDocument/2006/relationships/hyperlink" Target="http://www.parlament.mt/billdetails?bid=596&amp;l=1&amp;legcat=13" TargetMode="External"/><Relationship Id="rId22" Type="http://schemas.openxmlformats.org/officeDocument/2006/relationships/hyperlink" Target="https://en.wikipedia.org/wiki/Same-sex_marriages" TargetMode="External"/><Relationship Id="rId27" Type="http://schemas.openxmlformats.org/officeDocument/2006/relationships/hyperlink" Target="http://www.ontario.ca/government/changing-your-sex-designation-your-birth-registration-and-birth-certificate" TargetMode="External"/><Relationship Id="rId30" Type="http://schemas.openxmlformats.org/officeDocument/2006/relationships/hyperlink" Target="https://www.outfront.org/library/certificates" TargetMode="External"/><Relationship Id="rId35" Type="http://schemas.openxmlformats.org/officeDocument/2006/relationships/hyperlink" Target="http://doh.dc.gov/service/birth-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0C79-96BC-4A09-9BF2-8772BCB3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33089</Words>
  <Characters>188612</Characters>
  <Application>Microsoft Office Word</Application>
  <DocSecurity>8</DocSecurity>
  <Lines>1571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221259</CharactersWithSpaces>
  <SharedDoc>false</SharedDoc>
  <HLinks>
    <vt:vector size="264" baseType="variant">
      <vt:variant>
        <vt:i4>5898329</vt:i4>
      </vt:variant>
      <vt:variant>
        <vt:i4>9</vt:i4>
      </vt:variant>
      <vt:variant>
        <vt:i4>0</vt:i4>
      </vt:variant>
      <vt:variant>
        <vt:i4>5</vt:i4>
      </vt:variant>
      <vt:variant>
        <vt:lpwstr>http://hudoc.echr.coe.int/sites/eng/pages/search.aspx</vt:lpwstr>
      </vt:variant>
      <vt:variant>
        <vt:lpwstr>{"appno":["29002/06"]}</vt:lpwstr>
      </vt:variant>
      <vt:variant>
        <vt:i4>3080299</vt:i4>
      </vt:variant>
      <vt:variant>
        <vt:i4>6</vt:i4>
      </vt:variant>
      <vt:variant>
        <vt:i4>0</vt:i4>
      </vt:variant>
      <vt:variant>
        <vt:i4>5</vt:i4>
      </vt:variant>
      <vt:variant>
        <vt:lpwstr>http://en.wikipedia.org/wiki/Sex_Reassignment_Surgery</vt:lpwstr>
      </vt:variant>
      <vt:variant>
        <vt:lpwstr/>
      </vt:variant>
      <vt:variant>
        <vt:i4>1310827</vt:i4>
      </vt:variant>
      <vt:variant>
        <vt:i4>3</vt:i4>
      </vt:variant>
      <vt:variant>
        <vt:i4>0</vt:i4>
      </vt:variant>
      <vt:variant>
        <vt:i4>5</vt:i4>
      </vt:variant>
      <vt:variant>
        <vt:lpwstr>http://en.wikipedia.org/wiki/Civil_union</vt:lpwstr>
      </vt:variant>
      <vt:variant>
        <vt:lpwstr/>
      </vt:variant>
      <vt:variant>
        <vt:i4>65579</vt:i4>
      </vt:variant>
      <vt:variant>
        <vt:i4>0</vt:i4>
      </vt:variant>
      <vt:variant>
        <vt:i4>0</vt:i4>
      </vt:variant>
      <vt:variant>
        <vt:i4>5</vt:i4>
      </vt:variant>
      <vt:variant>
        <vt:lpwstr>http://en.wikipedia.org/wiki/Same-sex_marriage</vt:lpwstr>
      </vt:variant>
      <vt:variant>
        <vt:lpwstr/>
      </vt:variant>
      <vt:variant>
        <vt:i4>983158</vt:i4>
      </vt:variant>
      <vt:variant>
        <vt:i4>117</vt:i4>
      </vt:variant>
      <vt:variant>
        <vt:i4>0</vt:i4>
      </vt:variant>
      <vt:variant>
        <vt:i4>5</vt:i4>
      </vt:variant>
      <vt:variant>
        <vt:lpwstr>http://www.asambleanacional.gob.ec/es/system/files/ro_ley_organica_de_gestion_de_la_identidad_y_datos_civiles_ro_684_2do_supl_04-02-2015.pdf</vt:lpwstr>
      </vt:variant>
      <vt:variant>
        <vt:lpwstr/>
      </vt:variant>
      <vt:variant>
        <vt:i4>7798847</vt:i4>
      </vt:variant>
      <vt:variant>
        <vt:i4>114</vt:i4>
      </vt:variant>
      <vt:variant>
        <vt:i4>0</vt:i4>
      </vt:variant>
      <vt:variant>
        <vt:i4>5</vt:i4>
      </vt:variant>
      <vt:variant>
        <vt:lpwstr>http://www.dol.wa.gov/driverslicense/genderchange.html</vt:lpwstr>
      </vt:variant>
      <vt:variant>
        <vt:lpwstr/>
      </vt:variant>
      <vt:variant>
        <vt:i4>4325449</vt:i4>
      </vt:variant>
      <vt:variant>
        <vt:i4>111</vt:i4>
      </vt:variant>
      <vt:variant>
        <vt:i4>0</vt:i4>
      </vt:variant>
      <vt:variant>
        <vt:i4>5</vt:i4>
      </vt:variant>
      <vt:variant>
        <vt:lpwstr>http://doh.dc.gov/sites/default/files/dc/sites/doh/publication/attachments/Birth Certificate Gender Designation Application Form.pdf</vt:lpwstr>
      </vt:variant>
      <vt:variant>
        <vt:lpwstr/>
      </vt:variant>
      <vt:variant>
        <vt:i4>8257597</vt:i4>
      </vt:variant>
      <vt:variant>
        <vt:i4>108</vt:i4>
      </vt:variant>
      <vt:variant>
        <vt:i4>0</vt:i4>
      </vt:variant>
      <vt:variant>
        <vt:i4>5</vt:i4>
      </vt:variant>
      <vt:variant>
        <vt:lpwstr>http://doh.dc.gov/sites/default/files/dc/sites/doh/publication/attachments/Statement of Licensed Healthcare Provider Certifying the Applicant%27s Gender Change.pdf</vt:lpwstr>
      </vt:variant>
      <vt:variant>
        <vt:lpwstr/>
      </vt:variant>
      <vt:variant>
        <vt:i4>5308506</vt:i4>
      </vt:variant>
      <vt:variant>
        <vt:i4>105</vt:i4>
      </vt:variant>
      <vt:variant>
        <vt:i4>0</vt:i4>
      </vt:variant>
      <vt:variant>
        <vt:i4>5</vt:i4>
      </vt:variant>
      <vt:variant>
        <vt:lpwstr>http://doh.dc.gov/service/birth-certificates</vt:lpwstr>
      </vt:variant>
      <vt:variant>
        <vt:lpwstr/>
      </vt:variant>
      <vt:variant>
        <vt:i4>131144</vt:i4>
      </vt:variant>
      <vt:variant>
        <vt:i4>102</vt:i4>
      </vt:variant>
      <vt:variant>
        <vt:i4>0</vt:i4>
      </vt:variant>
      <vt:variant>
        <vt:i4>5</vt:i4>
      </vt:variant>
      <vt:variant>
        <vt:lpwstr>http://www.lambdalegal.org/publications/changing-birth-certificate-sex-designations-state-by-state-guidelines</vt:lpwstr>
      </vt:variant>
      <vt:variant>
        <vt:lpwstr/>
      </vt:variant>
      <vt:variant>
        <vt:i4>131144</vt:i4>
      </vt:variant>
      <vt:variant>
        <vt:i4>99</vt:i4>
      </vt:variant>
      <vt:variant>
        <vt:i4>0</vt:i4>
      </vt:variant>
      <vt:variant>
        <vt:i4>5</vt:i4>
      </vt:variant>
      <vt:variant>
        <vt:lpwstr>http://www.lambdalegal.org/publications/changing-birth-certificate-sex-designations-state-by-state-guidelines</vt:lpwstr>
      </vt:variant>
      <vt:variant>
        <vt:lpwstr/>
      </vt:variant>
      <vt:variant>
        <vt:i4>2293814</vt:i4>
      </vt:variant>
      <vt:variant>
        <vt:i4>96</vt:i4>
      </vt:variant>
      <vt:variant>
        <vt:i4>0</vt:i4>
      </vt:variant>
      <vt:variant>
        <vt:i4>5</vt:i4>
      </vt:variant>
      <vt:variant>
        <vt:lpwstr>http://www.empirejustice.org/assets/pdf/policy-advocacy/doh-bc.pdf</vt:lpwstr>
      </vt:variant>
      <vt:variant>
        <vt:lpwstr/>
      </vt:variant>
      <vt:variant>
        <vt:i4>6357041</vt:i4>
      </vt:variant>
      <vt:variant>
        <vt:i4>93</vt:i4>
      </vt:variant>
      <vt:variant>
        <vt:i4>0</vt:i4>
      </vt:variant>
      <vt:variant>
        <vt:i4>5</vt:i4>
      </vt:variant>
      <vt:variant>
        <vt:lpwstr>http://transascity.org/missouri-transition-information/</vt:lpwstr>
      </vt:variant>
      <vt:variant>
        <vt:lpwstr/>
      </vt:variant>
      <vt:variant>
        <vt:i4>4915218</vt:i4>
      </vt:variant>
      <vt:variant>
        <vt:i4>90</vt:i4>
      </vt:variant>
      <vt:variant>
        <vt:i4>0</vt:i4>
      </vt:variant>
      <vt:variant>
        <vt:i4>5</vt:i4>
      </vt:variant>
      <vt:variant>
        <vt:lpwstr>https://www.outfront.org/library/certificates</vt:lpwstr>
      </vt:variant>
      <vt:variant>
        <vt:lpwstr/>
      </vt:variant>
      <vt:variant>
        <vt:i4>5570580</vt:i4>
      </vt:variant>
      <vt:variant>
        <vt:i4>87</vt:i4>
      </vt:variant>
      <vt:variant>
        <vt:i4>0</vt:i4>
      </vt:variant>
      <vt:variant>
        <vt:i4>5</vt:i4>
      </vt:variant>
      <vt:variant>
        <vt:lpwstr>http://www.drbecky.com/birthcert.html</vt:lpwstr>
      </vt:variant>
      <vt:variant>
        <vt:lpwstr/>
      </vt:variant>
      <vt:variant>
        <vt:i4>5570580</vt:i4>
      </vt:variant>
      <vt:variant>
        <vt:i4>84</vt:i4>
      </vt:variant>
      <vt:variant>
        <vt:i4>0</vt:i4>
      </vt:variant>
      <vt:variant>
        <vt:i4>5</vt:i4>
      </vt:variant>
      <vt:variant>
        <vt:lpwstr>http://www.drbecky.com/birthcert.html</vt:lpwstr>
      </vt:variant>
      <vt:variant>
        <vt:lpwstr/>
      </vt:variant>
      <vt:variant>
        <vt:i4>5570647</vt:i4>
      </vt:variant>
      <vt:variant>
        <vt:i4>81</vt:i4>
      </vt:variant>
      <vt:variant>
        <vt:i4>0</vt:i4>
      </vt:variant>
      <vt:variant>
        <vt:i4>5</vt:i4>
      </vt:variant>
      <vt:variant>
        <vt:lpwstr>http://www.ontario.ca/government/changing-your-sex-designation-your-birth-registration-and-birth-certificate</vt:lpwstr>
      </vt:variant>
      <vt:variant>
        <vt:lpwstr/>
      </vt:variant>
      <vt:variant>
        <vt:i4>6684725</vt:i4>
      </vt:variant>
      <vt:variant>
        <vt:i4>78</vt:i4>
      </vt:variant>
      <vt:variant>
        <vt:i4>0</vt:i4>
      </vt:variant>
      <vt:variant>
        <vt:i4>5</vt:i4>
      </vt:variant>
      <vt:variant>
        <vt:lpwstr>http://www.canlii.org/en/on/onhrt/doc/2012/2012hrto726/2012hrto726.html</vt:lpwstr>
      </vt:variant>
      <vt:variant>
        <vt:lpwstr/>
      </vt:variant>
      <vt:variant>
        <vt:i4>1376319</vt:i4>
      </vt:variant>
      <vt:variant>
        <vt:i4>75</vt:i4>
      </vt:variant>
      <vt:variant>
        <vt:i4>0</vt:i4>
      </vt:variant>
      <vt:variant>
        <vt:i4>5</vt:i4>
      </vt:variant>
      <vt:variant>
        <vt:lpwstr>http://nslegislature.ca/index.php/proceedings/bills/change_of_name_act_amended_-_bill_82</vt:lpwstr>
      </vt:variant>
      <vt:variant>
        <vt:lpwstr/>
      </vt:variant>
      <vt:variant>
        <vt:i4>852069</vt:i4>
      </vt:variant>
      <vt:variant>
        <vt:i4>72</vt:i4>
      </vt:variant>
      <vt:variant>
        <vt:i4>0</vt:i4>
      </vt:variant>
      <vt:variant>
        <vt:i4>5</vt:i4>
      </vt:variant>
      <vt:variant>
        <vt:lpwstr>http://www.servicenl.gov.nl.ca/birth/getting_married/</vt:lpwstr>
      </vt:variant>
      <vt:variant>
        <vt:lpwstr/>
      </vt:variant>
      <vt:variant>
        <vt:i4>127</vt:i4>
      </vt:variant>
      <vt:variant>
        <vt:i4>69</vt:i4>
      </vt:variant>
      <vt:variant>
        <vt:i4>0</vt:i4>
      </vt:variant>
      <vt:variant>
        <vt:i4>5</vt:i4>
      </vt:variant>
      <vt:variant>
        <vt:lpwstr>https://en.wikipedia.org/wiki/Civil_unions</vt:lpwstr>
      </vt:variant>
      <vt:variant>
        <vt:lpwstr/>
      </vt:variant>
      <vt:variant>
        <vt:i4>4194410</vt:i4>
      </vt:variant>
      <vt:variant>
        <vt:i4>66</vt:i4>
      </vt:variant>
      <vt:variant>
        <vt:i4>0</vt:i4>
      </vt:variant>
      <vt:variant>
        <vt:i4>5</vt:i4>
      </vt:variant>
      <vt:variant>
        <vt:lpwstr>https://en.wikipedia.org/wiki/Same-sex_marriages</vt:lpwstr>
      </vt:variant>
      <vt:variant>
        <vt:lpwstr/>
      </vt:variant>
      <vt:variant>
        <vt:i4>4587606</vt:i4>
      </vt:variant>
      <vt:variant>
        <vt:i4>63</vt:i4>
      </vt:variant>
      <vt:variant>
        <vt:i4>0</vt:i4>
      </vt:variant>
      <vt:variant>
        <vt:i4>5</vt:i4>
      </vt:variant>
      <vt:variant>
        <vt:lpwstr>https://www.opendemocracy.net/od-russia/yana-sitnikova/psychiatric-abuse-of-transgender-people-in-russia</vt:lpwstr>
      </vt:variant>
      <vt:variant>
        <vt:lpwstr/>
      </vt:variant>
      <vt:variant>
        <vt:i4>852036</vt:i4>
      </vt:variant>
      <vt:variant>
        <vt:i4>60</vt:i4>
      </vt:variant>
      <vt:variant>
        <vt:i4>0</vt:i4>
      </vt:variant>
      <vt:variant>
        <vt:i4>5</vt:i4>
      </vt:variant>
      <vt:variant>
        <vt:lpwstr>http://www.jn.pt/nacional/interior/be-quer-permitir-mudanca-de-sexo-aos-16-anos-5192568.html</vt:lpwstr>
      </vt:variant>
      <vt:variant>
        <vt:lpwstr/>
      </vt:variant>
      <vt:variant>
        <vt:i4>7405593</vt:i4>
      </vt:variant>
      <vt:variant>
        <vt:i4>57</vt:i4>
      </vt:variant>
      <vt:variant>
        <vt:i4>0</vt:i4>
      </vt:variant>
      <vt:variant>
        <vt:i4>5</vt:i4>
      </vt:variant>
      <vt:variant>
        <vt:lpwstr>http://transfuzja.org/en/artykuly/press_releases/groundbreaking_court_decision_in_poland_on_gender_recognition_abroad.htm</vt:lpwstr>
      </vt:variant>
      <vt:variant>
        <vt:lpwstr/>
      </vt:variant>
      <vt:variant>
        <vt:i4>5832721</vt:i4>
      </vt:variant>
      <vt:variant>
        <vt:i4>54</vt:i4>
      </vt:variant>
      <vt:variant>
        <vt:i4>0</vt:i4>
      </vt:variant>
      <vt:variant>
        <vt:i4>5</vt:i4>
      </vt:variant>
      <vt:variant>
        <vt:lpwstr>http://ilga-europe.org/resources/news/latest-news/disappointment-poland-gender-recognition-act-vetoed</vt:lpwstr>
      </vt:variant>
      <vt:variant>
        <vt:lpwstr/>
      </vt:variant>
      <vt:variant>
        <vt:i4>5570656</vt:i4>
      </vt:variant>
      <vt:variant>
        <vt:i4>51</vt:i4>
      </vt:variant>
      <vt:variant>
        <vt:i4>0</vt:i4>
      </vt:variant>
      <vt:variant>
        <vt:i4>5</vt:i4>
      </vt:variant>
      <vt:variant>
        <vt:lpwstr>http://transfuzja.org/download/publikacje/gender_recognition_in_poland.pdf</vt:lpwstr>
      </vt:variant>
      <vt:variant>
        <vt:lpwstr/>
      </vt:variant>
      <vt:variant>
        <vt:i4>5570586</vt:i4>
      </vt:variant>
      <vt:variant>
        <vt:i4>48</vt:i4>
      </vt:variant>
      <vt:variant>
        <vt:i4>0</vt:i4>
      </vt:variant>
      <vt:variant>
        <vt:i4>5</vt:i4>
      </vt:variant>
      <vt:variant>
        <vt:lpwstr>http://tgeu.org/wp-content/uploads/2016/07/Prop74LEng.pdf</vt:lpwstr>
      </vt:variant>
      <vt:variant>
        <vt:lpwstr/>
      </vt:variant>
      <vt:variant>
        <vt:i4>4718605</vt:i4>
      </vt:variant>
      <vt:variant>
        <vt:i4>45</vt:i4>
      </vt:variant>
      <vt:variant>
        <vt:i4>0</vt:i4>
      </vt:variant>
      <vt:variant>
        <vt:i4>5</vt:i4>
      </vt:variant>
      <vt:variant>
        <vt:lpwstr>http://www.refworld.org/pdfid/5195f12016.pdf</vt:lpwstr>
      </vt:variant>
      <vt:variant>
        <vt:lpwstr/>
      </vt:variant>
      <vt:variant>
        <vt:i4>5898255</vt:i4>
      </vt:variant>
      <vt:variant>
        <vt:i4>42</vt:i4>
      </vt:variant>
      <vt:variant>
        <vt:i4>0</vt:i4>
      </vt:variant>
      <vt:variant>
        <vt:i4>5</vt:i4>
      </vt:variant>
      <vt:variant>
        <vt:lpwstr>http://www.parlament.mt/billdetails?bid=596&amp;l=1&amp;legcat=13</vt:lpwstr>
      </vt:variant>
      <vt:variant>
        <vt:lpwstr/>
      </vt:variant>
      <vt:variant>
        <vt:i4>65584</vt:i4>
      </vt:variant>
      <vt:variant>
        <vt:i4>39</vt:i4>
      </vt:variant>
      <vt:variant>
        <vt:i4>0</vt:i4>
      </vt:variant>
      <vt:variant>
        <vt:i4>5</vt:i4>
      </vt:variant>
      <vt:variant>
        <vt:lpwstr>https://www.nytimes.com/2016/05/12/world/europe/italy-gay-same-sex-unions.html?_r=0</vt:lpwstr>
      </vt:variant>
      <vt:variant>
        <vt:lpwstr/>
      </vt:variant>
      <vt:variant>
        <vt:i4>3407920</vt:i4>
      </vt:variant>
      <vt:variant>
        <vt:i4>36</vt:i4>
      </vt:variant>
      <vt:variant>
        <vt:i4>0</vt:i4>
      </vt:variant>
      <vt:variant>
        <vt:i4>5</vt:i4>
      </vt:variant>
      <vt:variant>
        <vt:lpwstr>http://www.ekathimerini.com/210040/article/ekathimerini/news/surgery-not-required-for-legal-sex-change-court-rules</vt:lpwstr>
      </vt:variant>
      <vt:variant>
        <vt:lpwstr/>
      </vt:variant>
      <vt:variant>
        <vt:i4>2228331</vt:i4>
      </vt:variant>
      <vt:variant>
        <vt:i4>33</vt:i4>
      </vt:variant>
      <vt:variant>
        <vt:i4>0</vt:i4>
      </vt:variant>
      <vt:variant>
        <vt:i4>5</vt:i4>
      </vt:variant>
      <vt:variant>
        <vt:lpwstr>http://hudoc.echr.coe.int/eng?i=001-172556</vt:lpwstr>
      </vt:variant>
      <vt:variant>
        <vt:lpwstr/>
      </vt:variant>
      <vt:variant>
        <vt:i4>5439498</vt:i4>
      </vt:variant>
      <vt:variant>
        <vt:i4>30</vt:i4>
      </vt:variant>
      <vt:variant>
        <vt:i4>0</vt:i4>
      </vt:variant>
      <vt:variant>
        <vt:i4>5</vt:i4>
      </vt:variant>
      <vt:variant>
        <vt:lpwstr>https://www.legifrance.gouv.fr/eli/loi/2016/11/18/2016-1547/jo/texte</vt:lpwstr>
      </vt:variant>
      <vt:variant>
        <vt:lpwstr/>
      </vt:variant>
      <vt:variant>
        <vt:i4>3080306</vt:i4>
      </vt:variant>
      <vt:variant>
        <vt:i4>27</vt:i4>
      </vt:variant>
      <vt:variant>
        <vt:i4>0</vt:i4>
      </vt:variant>
      <vt:variant>
        <vt:i4>5</vt:i4>
      </vt:variant>
      <vt:variant>
        <vt:lpwstr>http://www.finlex.fi/en/laki/kaannokset/2002/en20020563.pdf</vt:lpwstr>
      </vt:variant>
      <vt:variant>
        <vt:lpwstr/>
      </vt:variant>
      <vt:variant>
        <vt:i4>5963852</vt:i4>
      </vt:variant>
      <vt:variant>
        <vt:i4>24</vt:i4>
      </vt:variant>
      <vt:variant>
        <vt:i4>0</vt:i4>
      </vt:variant>
      <vt:variant>
        <vt:i4>5</vt:i4>
      </vt:variant>
      <vt:variant>
        <vt:lpwstr>http://www.independent.co.uk/news/world/europe/denmark-will-be-the-first-country-to-no-longer-define-being-transgender-as-a-mental-illness-a7029151.html</vt:lpwstr>
      </vt:variant>
      <vt:variant>
        <vt:lpwstr/>
      </vt:variant>
      <vt:variant>
        <vt:i4>2031722</vt:i4>
      </vt:variant>
      <vt:variant>
        <vt:i4>21</vt:i4>
      </vt:variant>
      <vt:variant>
        <vt:i4>0</vt:i4>
      </vt:variant>
      <vt:variant>
        <vt:i4>5</vt:i4>
      </vt:variant>
      <vt:variant>
        <vt:lpwstr>http://eudo-citizenship.eu/NationalDB/docs/CYP Civil Registry Law No 141_I_2002_ENGLISH.pdf</vt:lpwstr>
      </vt:variant>
      <vt:variant>
        <vt:lpwstr/>
      </vt:variant>
      <vt:variant>
        <vt:i4>4325449</vt:i4>
      </vt:variant>
      <vt:variant>
        <vt:i4>18</vt:i4>
      </vt:variant>
      <vt:variant>
        <vt:i4>0</vt:i4>
      </vt:variant>
      <vt:variant>
        <vt:i4>5</vt:i4>
      </vt:variant>
      <vt:variant>
        <vt:lpwstr>http://cyprus-mail.com/2016/10/21/simpler-gender-change-law-early-next-year/</vt:lpwstr>
      </vt:variant>
      <vt:variant>
        <vt:lpwstr/>
      </vt:variant>
      <vt:variant>
        <vt:i4>3276891</vt:i4>
      </vt:variant>
      <vt:variant>
        <vt:i4>15</vt:i4>
      </vt:variant>
      <vt:variant>
        <vt:i4>0</vt:i4>
      </vt:variant>
      <vt:variant>
        <vt:i4>5</vt:i4>
      </vt:variant>
      <vt:variant>
        <vt:lpwstr>https://www.ecoi.net/file_upload/1226_1406706221_ilga1.pdf</vt:lpwstr>
      </vt:variant>
      <vt:variant>
        <vt:lpwstr/>
      </vt:variant>
      <vt:variant>
        <vt:i4>7012471</vt:i4>
      </vt:variant>
      <vt:variant>
        <vt:i4>12</vt:i4>
      </vt:variant>
      <vt:variant>
        <vt:i4>0</vt:i4>
      </vt:variant>
      <vt:variant>
        <vt:i4>5</vt:i4>
      </vt:variant>
      <vt:variant>
        <vt:lpwstr>https://www.koengeens.be/news/2017/05/09/zelfbeschikking-centraal-in-nieuwe-transgenderwet</vt:lpwstr>
      </vt:variant>
      <vt:variant>
        <vt:lpwstr/>
      </vt:variant>
      <vt:variant>
        <vt:i4>5570573</vt:i4>
      </vt:variant>
      <vt:variant>
        <vt:i4>9</vt:i4>
      </vt:variant>
      <vt:variant>
        <vt:i4>0</vt:i4>
      </vt:variant>
      <vt:variant>
        <vt:i4>5</vt:i4>
      </vt:variant>
      <vt:variant>
        <vt:lpwstr>http://www.transx.at/Dokumente/Positionspapier Fly13.pdf</vt:lpwstr>
      </vt:variant>
      <vt:variant>
        <vt:lpwstr/>
      </vt:variant>
      <vt:variant>
        <vt:i4>2687095</vt:i4>
      </vt:variant>
      <vt:variant>
        <vt:i4>6</vt:i4>
      </vt:variant>
      <vt:variant>
        <vt:i4>0</vt:i4>
      </vt:variant>
      <vt:variant>
        <vt:i4>5</vt:i4>
      </vt:variant>
      <vt:variant>
        <vt:lpwstr>http://gongwen.cnrencai.com/guiding/73878.html</vt:lpwstr>
      </vt:variant>
      <vt:variant>
        <vt:lpwstr/>
      </vt:variant>
      <vt:variant>
        <vt:i4>4259918</vt:i4>
      </vt:variant>
      <vt:variant>
        <vt:i4>3</vt:i4>
      </vt:variant>
      <vt:variant>
        <vt:i4>0</vt:i4>
      </vt:variant>
      <vt:variant>
        <vt:i4>5</vt:i4>
      </vt:variant>
      <vt:variant>
        <vt:lpwstr>http://www.ag.gov.au/Publications/Pages/AustralianGovernmentGuidelinesontheRecognitionofSexandGender.aspx</vt:lpwstr>
      </vt:variant>
      <vt:variant>
        <vt:lpwstr/>
      </vt:variant>
      <vt:variant>
        <vt:i4>1835038</vt:i4>
      </vt:variant>
      <vt:variant>
        <vt:i4>0</vt:i4>
      </vt:variant>
      <vt:variant>
        <vt:i4>0</vt:i4>
      </vt:variant>
      <vt:variant>
        <vt:i4>5</vt:i4>
      </vt:variant>
      <vt:variant>
        <vt:lpwstr>https://passports.gov.au/Web/SexGenderApplicants.aspx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jymlaw</dc:creator>
  <cp:lastModifiedBy>LAM, CL</cp:lastModifiedBy>
  <cp:revision>2</cp:revision>
  <cp:lastPrinted>2017-06-16T07:10:00Z</cp:lastPrinted>
  <dcterms:created xsi:type="dcterms:W3CDTF">2017-06-22T08:58:00Z</dcterms:created>
  <dcterms:modified xsi:type="dcterms:W3CDTF">2017-06-22T08:58:00Z</dcterms:modified>
</cp:coreProperties>
</file>